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D03" w:rsidRPr="00563D03" w:rsidRDefault="00563D03" w:rsidP="00563D03">
      <w:pPr>
        <w:pBdr>
          <w:top w:val="single" w:sz="24" w:space="0" w:color="418AB3"/>
          <w:left w:val="single" w:sz="24" w:space="0" w:color="418AB3"/>
          <w:bottom w:val="single" w:sz="24" w:space="0" w:color="418AB3"/>
          <w:right w:val="single" w:sz="24" w:space="0" w:color="418AB3"/>
        </w:pBdr>
        <w:shd w:val="clear" w:color="auto" w:fill="418AB3"/>
        <w:spacing w:after="0"/>
        <w:outlineLvl w:val="0"/>
        <w:rPr>
          <w:rFonts w:ascii="Century Gothic" w:eastAsia="Times New Roman" w:hAnsi="Century Gothic" w:cs="Times New Roman"/>
          <w:caps/>
          <w:color w:val="FFFFFF"/>
          <w:spacing w:val="15"/>
        </w:rPr>
      </w:pPr>
      <w:bookmarkStart w:id="0" w:name="_Toc476057900"/>
      <w:r w:rsidRPr="00563D03">
        <w:rPr>
          <w:rFonts w:ascii="Century Gothic" w:eastAsia="Times New Roman" w:hAnsi="Century Gothic" w:cs="Times New Roman"/>
          <w:caps/>
          <w:color w:val="FFFFFF"/>
          <w:spacing w:val="15"/>
        </w:rPr>
        <w:t>Handout: Make Your College Plans A Reality!</w:t>
      </w:r>
      <w:bookmarkEnd w:id="0"/>
    </w:p>
    <w:p w:rsidR="00563D03" w:rsidRPr="00563D03" w:rsidRDefault="00563D03" w:rsidP="00563D03">
      <w:pPr>
        <w:spacing w:after="0"/>
        <w:rPr>
          <w:rFonts w:ascii="Century Gothic" w:eastAsia="Times New Roman" w:hAnsi="Century Gothic" w:cs="Times New Roman"/>
          <w:i/>
          <w:sz w:val="18"/>
          <w:szCs w:val="20"/>
        </w:rPr>
      </w:pPr>
      <w:r w:rsidRPr="00563D03">
        <w:rPr>
          <w:rFonts w:ascii="Century Gothic" w:eastAsia="Times New Roman" w:hAnsi="Century Gothic" w:cs="Times New Roman"/>
          <w:i/>
          <w:sz w:val="18"/>
          <w:szCs w:val="20"/>
        </w:rPr>
        <w:t xml:space="preserve">There are important steps that need to </w:t>
      </w:r>
      <w:proofErr w:type="gramStart"/>
      <w:r w:rsidRPr="00563D03">
        <w:rPr>
          <w:rFonts w:ascii="Century Gothic" w:eastAsia="Times New Roman" w:hAnsi="Century Gothic" w:cs="Times New Roman"/>
          <w:i/>
          <w:sz w:val="18"/>
          <w:szCs w:val="20"/>
        </w:rPr>
        <w:t>be completed</w:t>
      </w:r>
      <w:proofErr w:type="gramEnd"/>
      <w:r w:rsidRPr="00563D03">
        <w:rPr>
          <w:rFonts w:ascii="Century Gothic" w:eastAsia="Times New Roman" w:hAnsi="Century Gothic" w:cs="Times New Roman"/>
          <w:i/>
          <w:sz w:val="18"/>
          <w:szCs w:val="20"/>
        </w:rPr>
        <w:t xml:space="preserve"> over the summer for you to be able to enroll in the fall. The tasks listed below are common to most colleges, but you should check your acceptance materials or contact your college to see if there are other tasks specific to your college. </w:t>
      </w:r>
    </w:p>
    <w:p w:rsidR="00563D03" w:rsidRPr="00563D03" w:rsidRDefault="00563D03" w:rsidP="00563D03">
      <w:pPr>
        <w:spacing w:after="0"/>
        <w:rPr>
          <w:rFonts w:ascii="Century Gothic" w:eastAsia="Times New Roman" w:hAnsi="Century Gothic" w:cs="Times New Roman"/>
          <w:i/>
          <w:sz w:val="18"/>
          <w:szCs w:val="20"/>
        </w:rPr>
      </w:pPr>
    </w:p>
    <w:p w:rsidR="00563D03" w:rsidRPr="00563D03" w:rsidRDefault="00563D03" w:rsidP="00563D03">
      <w:pPr>
        <w:shd w:val="clear" w:color="auto" w:fill="D9D9D9"/>
        <w:spacing w:after="0"/>
        <w:rPr>
          <w:rFonts w:ascii="Century Gothic" w:eastAsia="Times New Roman" w:hAnsi="Century Gothic" w:cs="Times New Roman"/>
          <w:sz w:val="18"/>
          <w:szCs w:val="20"/>
        </w:rPr>
      </w:pPr>
      <w:r w:rsidRPr="00563D03">
        <w:rPr>
          <w:rFonts w:ascii="Century Gothic" w:eastAsia="Times New Roman" w:hAnsi="Century Gothic" w:cs="Times New Roman"/>
          <w:b/>
          <w:sz w:val="18"/>
          <w:szCs w:val="20"/>
        </w:rPr>
        <w:t>Pro Tip</w:t>
      </w:r>
      <w:r w:rsidRPr="00563D03">
        <w:rPr>
          <w:rFonts w:ascii="Century Gothic" w:eastAsia="Times New Roman" w:hAnsi="Century Gothic" w:cs="Times New Roman"/>
          <w:sz w:val="18"/>
          <w:szCs w:val="20"/>
        </w:rPr>
        <w:t>: To find out how to complete any of the tasks below at your college, call your admissions office or try a Google search for each task. For instance, if you are attending the University of New Mexico and want to appeal your financial aid, Google “University of New Mexico financial aid appeal.”</w:t>
      </w:r>
    </w:p>
    <w:p w:rsidR="00563D03" w:rsidRPr="00563D03" w:rsidRDefault="00563D03" w:rsidP="00563D03">
      <w:pPr>
        <w:spacing w:after="0"/>
        <w:rPr>
          <w:rFonts w:ascii="Century Gothic" w:eastAsia="Times New Roman" w:hAnsi="Century Gothic" w:cs="Times New Roman"/>
          <w:i/>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caps/>
          <w:spacing w:val="15"/>
          <w:sz w:val="20"/>
          <w:szCs w:val="20"/>
        </w:rPr>
      </w:pPr>
      <w:bookmarkStart w:id="1" w:name="_Toc475625757"/>
      <w:bookmarkStart w:id="2" w:name="_Toc476057901"/>
      <w:r w:rsidRPr="00563D03">
        <w:rPr>
          <w:rFonts w:ascii="Century Gothic" w:eastAsia="Times New Roman" w:hAnsi="Century Gothic" w:cs="Times New Roman"/>
          <w:caps/>
          <w:spacing w:val="15"/>
          <w:sz w:val="20"/>
          <w:szCs w:val="20"/>
        </w:rPr>
        <w:t>Log on to your college’s personalized website</w:t>
      </w:r>
      <w:bookmarkEnd w:id="1"/>
      <w:bookmarkEnd w:id="2"/>
    </w:p>
    <w:p w:rsidR="00563D03" w:rsidRPr="00563D03" w:rsidRDefault="00563D03" w:rsidP="00563D03">
      <w:pPr>
        <w:numPr>
          <w:ilvl w:val="0"/>
          <w:numId w:val="4"/>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Most colleges now provide a website, named something like my.collegename.edu, where you can check your financial aid status and other important deadlines. </w:t>
      </w:r>
    </w:p>
    <w:p w:rsidR="00563D03" w:rsidRPr="00563D03" w:rsidRDefault="00563D03" w:rsidP="00563D03">
      <w:pPr>
        <w:numPr>
          <w:ilvl w:val="0"/>
          <w:numId w:val="4"/>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Your username and password </w:t>
      </w:r>
      <w:proofErr w:type="gramStart"/>
      <w:r w:rsidRPr="00563D03">
        <w:rPr>
          <w:rFonts w:ascii="Century Gothic" w:eastAsia="Times New Roman" w:hAnsi="Century Gothic" w:cs="Times New Roman"/>
          <w:sz w:val="20"/>
          <w:szCs w:val="20"/>
        </w:rPr>
        <w:t>were probably sent</w:t>
      </w:r>
      <w:proofErr w:type="gramEnd"/>
      <w:r w:rsidRPr="00563D03">
        <w:rPr>
          <w:rFonts w:ascii="Century Gothic" w:eastAsia="Times New Roman" w:hAnsi="Century Gothic" w:cs="Times New Roman"/>
          <w:sz w:val="20"/>
          <w:szCs w:val="20"/>
        </w:rPr>
        <w:t xml:space="preserve"> with your acceptance packet or in a separate letter/email.</w:t>
      </w:r>
    </w:p>
    <w:p w:rsidR="00563D03" w:rsidRPr="00563D03" w:rsidRDefault="00563D03" w:rsidP="00563D03">
      <w:pPr>
        <w:numPr>
          <w:ilvl w:val="0"/>
          <w:numId w:val="4"/>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If you cannot find your username and password, contact your school’s admissions office. </w:t>
      </w:r>
    </w:p>
    <w:p w:rsidR="00563D03" w:rsidRPr="00563D03" w:rsidRDefault="00563D03" w:rsidP="00563D03">
      <w:pPr>
        <w:numPr>
          <w:ilvl w:val="0"/>
          <w:numId w:val="4"/>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Log on to your college’s web portal. Most of the information colleges expect you to read and complete will be sent through the portal, not through the mail.</w:t>
      </w:r>
    </w:p>
    <w:p w:rsidR="00563D03" w:rsidRPr="00563D03" w:rsidRDefault="00563D03" w:rsidP="00563D03">
      <w:pPr>
        <w:spacing w:after="0"/>
        <w:ind w:left="720"/>
        <w:rPr>
          <w:rFonts w:ascii="Century Gothic" w:eastAsia="Times New Roman" w:hAnsi="Century Gothic" w:cs="Times New Roman"/>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caps/>
          <w:spacing w:val="15"/>
          <w:sz w:val="20"/>
          <w:szCs w:val="20"/>
        </w:rPr>
      </w:pPr>
      <w:bookmarkStart w:id="3" w:name="_Toc475625758"/>
      <w:bookmarkStart w:id="4" w:name="_Toc476057902"/>
      <w:r w:rsidRPr="00563D03">
        <w:rPr>
          <w:rFonts w:ascii="Century Gothic" w:eastAsia="Times New Roman" w:hAnsi="Century Gothic" w:cs="Times New Roman"/>
          <w:caps/>
          <w:spacing w:val="15"/>
          <w:sz w:val="20"/>
          <w:szCs w:val="20"/>
        </w:rPr>
        <w:t>Finances</w:t>
      </w:r>
      <w:bookmarkEnd w:id="3"/>
      <w:bookmarkEnd w:id="4"/>
    </w:p>
    <w:p w:rsidR="00563D03" w:rsidRPr="00563D03" w:rsidRDefault="00563D03" w:rsidP="00563D03">
      <w:pPr>
        <w:numPr>
          <w:ilvl w:val="0"/>
          <w:numId w:val="6"/>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Review your financial aid award and make sure you understand it.</w:t>
      </w:r>
    </w:p>
    <w:p w:rsidR="00563D03" w:rsidRPr="00563D03" w:rsidRDefault="00563D03" w:rsidP="00563D03">
      <w:pPr>
        <w:numPr>
          <w:ilvl w:val="0"/>
          <w:numId w:val="6"/>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If you are considering an appeal, contact your financial aid office to ask how to appeal.</w:t>
      </w:r>
    </w:p>
    <w:p w:rsidR="00563D03" w:rsidRPr="00563D03" w:rsidRDefault="00563D03" w:rsidP="00563D03">
      <w:pPr>
        <w:numPr>
          <w:ilvl w:val="0"/>
          <w:numId w:val="6"/>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Check your most recent award letter and your personalized web site to see whether there are additional steps that you need to take to apply for aid. </w:t>
      </w:r>
    </w:p>
    <w:p w:rsidR="00563D03" w:rsidRPr="00563D03" w:rsidRDefault="00563D03" w:rsidP="00563D03">
      <w:pPr>
        <w:numPr>
          <w:ilvl w:val="0"/>
          <w:numId w:val="6"/>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Review your tuition bill and make sure you understand it. Students often have questions about the charges on their tuition bills, and there may be expenses that you can waive and not have to pay.</w:t>
      </w:r>
    </w:p>
    <w:p w:rsidR="00563D03" w:rsidRPr="00563D03" w:rsidRDefault="00563D03" w:rsidP="00563D03">
      <w:pPr>
        <w:numPr>
          <w:ilvl w:val="0"/>
          <w:numId w:val="6"/>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Complete verification of financial aid, including loans.</w:t>
      </w:r>
    </w:p>
    <w:p w:rsidR="00563D03" w:rsidRPr="00563D03" w:rsidRDefault="00563D03" w:rsidP="00563D03">
      <w:pPr>
        <w:numPr>
          <w:ilvl w:val="0"/>
          <w:numId w:val="6"/>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Talk with your counselor about how to pay whatever balance </w:t>
      </w:r>
      <w:proofErr w:type="gramStart"/>
      <w:r w:rsidRPr="00563D03">
        <w:rPr>
          <w:rFonts w:ascii="Century Gothic" w:eastAsia="Times New Roman" w:hAnsi="Century Gothic" w:cs="Times New Roman"/>
          <w:sz w:val="20"/>
          <w:szCs w:val="20"/>
        </w:rPr>
        <w:t>is left</w:t>
      </w:r>
      <w:proofErr w:type="gramEnd"/>
      <w:r w:rsidRPr="00563D03">
        <w:rPr>
          <w:rFonts w:ascii="Century Gothic" w:eastAsia="Times New Roman" w:hAnsi="Century Gothic" w:cs="Times New Roman"/>
          <w:sz w:val="20"/>
          <w:szCs w:val="20"/>
        </w:rPr>
        <w:t xml:space="preserve"> after your financial aid award.</w:t>
      </w:r>
    </w:p>
    <w:p w:rsidR="00563D03" w:rsidRPr="00563D03" w:rsidRDefault="00563D03" w:rsidP="00563D03">
      <w:pPr>
        <w:numPr>
          <w:ilvl w:val="0"/>
          <w:numId w:val="6"/>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Develop a budget for college, including food and spending money.</w:t>
      </w:r>
    </w:p>
    <w:p w:rsidR="00563D03" w:rsidRPr="00563D03" w:rsidRDefault="00563D03" w:rsidP="00563D03">
      <w:pPr>
        <w:numPr>
          <w:ilvl w:val="0"/>
          <w:numId w:val="6"/>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Learn where to go on campus for emergency loans/ financial support.</w:t>
      </w:r>
    </w:p>
    <w:p w:rsidR="00563D03" w:rsidRPr="00563D03" w:rsidRDefault="00563D03" w:rsidP="00563D03">
      <w:pPr>
        <w:spacing w:after="0"/>
        <w:ind w:left="720"/>
        <w:rPr>
          <w:rFonts w:ascii="Century Gothic" w:eastAsia="Times New Roman" w:hAnsi="Century Gothic" w:cs="Times New Roman"/>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caps/>
          <w:spacing w:val="15"/>
          <w:sz w:val="20"/>
          <w:szCs w:val="20"/>
        </w:rPr>
      </w:pPr>
      <w:bookmarkStart w:id="5" w:name="_Toc475625759"/>
      <w:bookmarkStart w:id="6" w:name="_Toc476057903"/>
      <w:r w:rsidRPr="00563D03">
        <w:rPr>
          <w:rFonts w:ascii="Century Gothic" w:eastAsia="Times New Roman" w:hAnsi="Century Gothic" w:cs="Times New Roman"/>
          <w:caps/>
          <w:spacing w:val="15"/>
          <w:sz w:val="20"/>
          <w:szCs w:val="20"/>
        </w:rPr>
        <w:t>Academic</w:t>
      </w:r>
      <w:bookmarkEnd w:id="5"/>
      <w:bookmarkEnd w:id="6"/>
    </w:p>
    <w:p w:rsidR="00563D03" w:rsidRPr="00563D03" w:rsidRDefault="00563D03" w:rsidP="00563D03">
      <w:pPr>
        <w:numPr>
          <w:ilvl w:val="0"/>
          <w:numId w:val="1"/>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Many colleges now hold required summer orientations for all first-year students.</w:t>
      </w:r>
    </w:p>
    <w:p w:rsidR="00563D03" w:rsidRPr="00563D03" w:rsidRDefault="00563D03" w:rsidP="00563D03">
      <w:pPr>
        <w:numPr>
          <w:ilvl w:val="0"/>
          <w:numId w:val="1"/>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Register for or attend orientation ASAP. You will learn more about the college, register for classes, and may meet with your advisor.</w:t>
      </w:r>
    </w:p>
    <w:p w:rsidR="00563D03" w:rsidRPr="00563D03" w:rsidRDefault="00563D03" w:rsidP="00563D03">
      <w:pPr>
        <w:numPr>
          <w:ilvl w:val="0"/>
          <w:numId w:val="1"/>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Check what documents you are required to bring with you to orientation.</w:t>
      </w:r>
    </w:p>
    <w:p w:rsidR="00563D03" w:rsidRPr="00563D03" w:rsidRDefault="00563D03" w:rsidP="00563D03">
      <w:pPr>
        <w:numPr>
          <w:ilvl w:val="0"/>
          <w:numId w:val="1"/>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Explore the possibility of a summer transition or bridge program. Some colleges and universities have special transition programs for students with disabilities or first generation students. These programs can give you a head start and ease the transition.</w:t>
      </w:r>
    </w:p>
    <w:p w:rsidR="00563D03" w:rsidRPr="00563D03" w:rsidRDefault="00563D03" w:rsidP="00563D03">
      <w:pPr>
        <w:numPr>
          <w:ilvl w:val="0"/>
          <w:numId w:val="1"/>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Set up an appointment to meet with your academic advisor.</w:t>
      </w:r>
    </w:p>
    <w:p w:rsidR="00563D03" w:rsidRPr="00563D03" w:rsidRDefault="00563D03" w:rsidP="00563D03">
      <w:pPr>
        <w:spacing w:after="0"/>
        <w:ind w:left="720"/>
        <w:rPr>
          <w:rFonts w:ascii="Century Gothic" w:eastAsia="Times New Roman" w:hAnsi="Century Gothic" w:cs="Times New Roman"/>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b/>
          <w:bCs/>
          <w:caps/>
          <w:spacing w:val="15"/>
          <w:sz w:val="20"/>
          <w:szCs w:val="20"/>
        </w:rPr>
      </w:pPr>
      <w:bookmarkStart w:id="7" w:name="_Toc475625760"/>
      <w:bookmarkStart w:id="8" w:name="_Toc476057904"/>
      <w:r w:rsidRPr="00563D03">
        <w:rPr>
          <w:rFonts w:ascii="Century Gothic" w:eastAsia="Times New Roman" w:hAnsi="Century Gothic" w:cs="Times New Roman"/>
          <w:caps/>
          <w:spacing w:val="-1"/>
          <w:sz w:val="20"/>
          <w:szCs w:val="20"/>
        </w:rPr>
        <w:t>On-</w:t>
      </w:r>
      <w:r w:rsidRPr="00563D03">
        <w:rPr>
          <w:rFonts w:ascii="Century Gothic" w:eastAsia="Times New Roman" w:hAnsi="Century Gothic" w:cs="Times New Roman"/>
          <w:caps/>
          <w:spacing w:val="15"/>
          <w:sz w:val="20"/>
          <w:szCs w:val="20"/>
        </w:rPr>
        <w:t>Campus Support</w:t>
      </w:r>
      <w:r w:rsidRPr="00563D03">
        <w:rPr>
          <w:rFonts w:ascii="Century Gothic" w:eastAsia="Times New Roman" w:hAnsi="Century Gothic" w:cs="Times New Roman"/>
          <w:caps/>
          <w:spacing w:val="1"/>
          <w:sz w:val="20"/>
          <w:szCs w:val="20"/>
        </w:rPr>
        <w:t xml:space="preserve"> </w:t>
      </w:r>
      <w:r w:rsidRPr="00563D03">
        <w:rPr>
          <w:rFonts w:ascii="Century Gothic" w:eastAsia="Times New Roman" w:hAnsi="Century Gothic" w:cs="Times New Roman"/>
          <w:caps/>
          <w:spacing w:val="-1"/>
          <w:sz w:val="20"/>
          <w:szCs w:val="20"/>
        </w:rPr>
        <w:t>Services</w:t>
      </w:r>
      <w:bookmarkEnd w:id="7"/>
      <w:bookmarkEnd w:id="8"/>
    </w:p>
    <w:p w:rsidR="00563D03" w:rsidRPr="00563D03" w:rsidRDefault="00563D03" w:rsidP="00563D03">
      <w:pPr>
        <w:numPr>
          <w:ilvl w:val="0"/>
          <w:numId w:val="10"/>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Learn how to access tutoring and academic support services.</w:t>
      </w:r>
    </w:p>
    <w:p w:rsidR="00563D03" w:rsidRPr="00563D03" w:rsidRDefault="00563D03" w:rsidP="00563D03">
      <w:pPr>
        <w:numPr>
          <w:ilvl w:val="0"/>
          <w:numId w:val="10"/>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Register for disability services, if needed.</w:t>
      </w:r>
    </w:p>
    <w:p w:rsidR="00563D03" w:rsidRPr="00563D03" w:rsidRDefault="00563D03" w:rsidP="00563D03">
      <w:pPr>
        <w:numPr>
          <w:ilvl w:val="0"/>
          <w:numId w:val="10"/>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Locate and learn about </w:t>
      </w:r>
      <w:proofErr w:type="spellStart"/>
      <w:r w:rsidRPr="00563D03">
        <w:rPr>
          <w:rFonts w:ascii="Century Gothic" w:eastAsia="Times New Roman" w:hAnsi="Century Gothic" w:cs="Times New Roman"/>
          <w:sz w:val="20"/>
          <w:szCs w:val="20"/>
        </w:rPr>
        <w:t>TRiO</w:t>
      </w:r>
      <w:proofErr w:type="spellEnd"/>
      <w:r w:rsidRPr="00563D03">
        <w:rPr>
          <w:rFonts w:ascii="Century Gothic" w:eastAsia="Times New Roman" w:hAnsi="Century Gothic" w:cs="Times New Roman"/>
          <w:sz w:val="20"/>
          <w:szCs w:val="20"/>
        </w:rPr>
        <w:t xml:space="preserve"> program, if available.</w:t>
      </w:r>
    </w:p>
    <w:p w:rsidR="00563D03" w:rsidRPr="00563D03" w:rsidRDefault="00563D03" w:rsidP="00563D03">
      <w:pPr>
        <w:numPr>
          <w:ilvl w:val="0"/>
          <w:numId w:val="10"/>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Locate and learn about mental health counseling services.</w:t>
      </w:r>
    </w:p>
    <w:p w:rsidR="00563D03" w:rsidRPr="00563D03" w:rsidRDefault="00563D03" w:rsidP="00563D03">
      <w:pPr>
        <w:numPr>
          <w:ilvl w:val="0"/>
          <w:numId w:val="10"/>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Locate and learn about on-campus food pantry, clothing, and other supports, if available.</w:t>
      </w:r>
    </w:p>
    <w:p w:rsidR="00563D03" w:rsidRPr="00563D03" w:rsidRDefault="00563D03" w:rsidP="00563D03">
      <w:pPr>
        <w:spacing w:after="0"/>
        <w:ind w:left="720"/>
        <w:rPr>
          <w:rFonts w:ascii="Century Gothic" w:eastAsia="Times New Roman" w:hAnsi="Century Gothic" w:cs="Times New Roman"/>
          <w:sz w:val="20"/>
          <w:szCs w:val="20"/>
        </w:rPr>
      </w:pPr>
    </w:p>
    <w:p w:rsidR="00563D03" w:rsidRPr="00563D03" w:rsidRDefault="00563D03" w:rsidP="00563D03">
      <w:pPr>
        <w:spacing w:after="0"/>
        <w:ind w:left="720"/>
        <w:rPr>
          <w:rFonts w:ascii="Century Gothic" w:eastAsia="Times New Roman" w:hAnsi="Century Gothic" w:cs="Times New Roman"/>
          <w:sz w:val="20"/>
          <w:szCs w:val="20"/>
        </w:rPr>
      </w:pPr>
      <w:bookmarkStart w:id="9" w:name="_GoBack"/>
      <w:bookmarkEnd w:id="9"/>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caps/>
          <w:spacing w:val="15"/>
          <w:sz w:val="20"/>
          <w:szCs w:val="20"/>
        </w:rPr>
      </w:pPr>
      <w:bookmarkStart w:id="10" w:name="_Toc475625761"/>
      <w:bookmarkStart w:id="11" w:name="_Toc476057905"/>
      <w:r w:rsidRPr="00563D03">
        <w:rPr>
          <w:rFonts w:ascii="Century Gothic" w:eastAsia="Times New Roman" w:hAnsi="Century Gothic" w:cs="Times New Roman"/>
          <w:caps/>
          <w:spacing w:val="15"/>
          <w:sz w:val="20"/>
          <w:szCs w:val="20"/>
        </w:rPr>
        <w:lastRenderedPageBreak/>
        <w:t>placement testing</w:t>
      </w:r>
      <w:bookmarkEnd w:id="10"/>
      <w:bookmarkEnd w:id="11"/>
    </w:p>
    <w:p w:rsidR="00563D03" w:rsidRPr="00563D03" w:rsidRDefault="00563D03" w:rsidP="00563D03">
      <w:pPr>
        <w:numPr>
          <w:ilvl w:val="0"/>
          <w:numId w:val="3"/>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Colleges often require placement tests in math, reading, and writing. Most colleges require students to complete placement tests before they can attend orientation or start in the fall. Some require you to do the tests online or on campus beforehand. </w:t>
      </w:r>
    </w:p>
    <w:p w:rsidR="00563D03" w:rsidRPr="00563D03" w:rsidRDefault="00563D03" w:rsidP="00563D03">
      <w:pPr>
        <w:numPr>
          <w:ilvl w:val="0"/>
          <w:numId w:val="3"/>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Prepare for these tests. Your test results may mean that you can skip some introductory courses. </w:t>
      </w:r>
      <w:proofErr w:type="gramStart"/>
      <w:r w:rsidRPr="00563D03">
        <w:rPr>
          <w:rFonts w:ascii="Century Gothic" w:eastAsia="Times New Roman" w:hAnsi="Century Gothic" w:cs="Times New Roman"/>
          <w:sz w:val="20"/>
          <w:szCs w:val="20"/>
        </w:rPr>
        <w:t>Or</w:t>
      </w:r>
      <w:proofErr w:type="gramEnd"/>
      <w:r w:rsidRPr="00563D03">
        <w:rPr>
          <w:rFonts w:ascii="Century Gothic" w:eastAsia="Times New Roman" w:hAnsi="Century Gothic" w:cs="Times New Roman"/>
          <w:sz w:val="20"/>
          <w:szCs w:val="20"/>
        </w:rPr>
        <w:t xml:space="preserve"> they can show that you need more preparation before taking on college-level work. </w:t>
      </w:r>
    </w:p>
    <w:p w:rsidR="00563D03" w:rsidRPr="00563D03" w:rsidRDefault="00563D03" w:rsidP="00563D03">
      <w:pPr>
        <w:numPr>
          <w:ilvl w:val="0"/>
          <w:numId w:val="3"/>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If you need more preparation, a college may require you to take a remedial/developmental class. While </w:t>
      </w:r>
      <w:proofErr w:type="gramStart"/>
      <w:r w:rsidRPr="00563D03">
        <w:rPr>
          <w:rFonts w:ascii="Century Gothic" w:eastAsia="Times New Roman" w:hAnsi="Century Gothic" w:cs="Times New Roman"/>
          <w:sz w:val="20"/>
          <w:szCs w:val="20"/>
        </w:rPr>
        <w:t>not unusual</w:t>
      </w:r>
      <w:proofErr w:type="gramEnd"/>
      <w:r w:rsidRPr="00563D03">
        <w:rPr>
          <w:rFonts w:ascii="Century Gothic" w:eastAsia="Times New Roman" w:hAnsi="Century Gothic" w:cs="Times New Roman"/>
          <w:sz w:val="20"/>
          <w:szCs w:val="20"/>
        </w:rPr>
        <w:t xml:space="preserve">, you want to avoid it due to the cost and time associated with it. If placed into this level, consider preparing more and retesting. </w:t>
      </w:r>
    </w:p>
    <w:p w:rsidR="00563D03" w:rsidRPr="00563D03" w:rsidRDefault="00563D03" w:rsidP="00563D03">
      <w:pPr>
        <w:numPr>
          <w:ilvl w:val="0"/>
          <w:numId w:val="3"/>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If there is a test fee, and it is a financial hardship, </w:t>
      </w:r>
      <w:proofErr w:type="gramStart"/>
      <w:r w:rsidRPr="00563D03">
        <w:rPr>
          <w:rFonts w:ascii="Century Gothic" w:eastAsia="Times New Roman" w:hAnsi="Century Gothic" w:cs="Times New Roman"/>
          <w:sz w:val="20"/>
          <w:szCs w:val="20"/>
        </w:rPr>
        <w:t>don’t</w:t>
      </w:r>
      <w:proofErr w:type="gramEnd"/>
      <w:r w:rsidRPr="00563D03">
        <w:rPr>
          <w:rFonts w:ascii="Century Gothic" w:eastAsia="Times New Roman" w:hAnsi="Century Gothic" w:cs="Times New Roman"/>
          <w:sz w:val="20"/>
          <w:szCs w:val="20"/>
        </w:rPr>
        <w:t xml:space="preserve"> be afraid to ask for a fee waiver.</w:t>
      </w:r>
    </w:p>
    <w:p w:rsidR="00563D03" w:rsidRPr="00563D03" w:rsidRDefault="00563D03" w:rsidP="00563D03">
      <w:pPr>
        <w:numPr>
          <w:ilvl w:val="0"/>
          <w:numId w:val="3"/>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Complete required placement tests. </w:t>
      </w:r>
    </w:p>
    <w:p w:rsidR="00563D03" w:rsidRPr="00563D03" w:rsidRDefault="00563D03" w:rsidP="00563D03">
      <w:pPr>
        <w:spacing w:after="0"/>
        <w:rPr>
          <w:rFonts w:ascii="Century Gothic" w:eastAsia="Times New Roman" w:hAnsi="Century Gothic" w:cs="Times New Roman"/>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caps/>
          <w:spacing w:val="15"/>
          <w:sz w:val="20"/>
          <w:szCs w:val="20"/>
        </w:rPr>
      </w:pPr>
      <w:bookmarkStart w:id="12" w:name="_Toc475625762"/>
      <w:bookmarkStart w:id="13" w:name="_Toc476057906"/>
      <w:r w:rsidRPr="00563D03">
        <w:rPr>
          <w:rFonts w:ascii="Century Gothic" w:eastAsia="Times New Roman" w:hAnsi="Century Gothic" w:cs="Times New Roman"/>
          <w:caps/>
          <w:spacing w:val="15"/>
          <w:sz w:val="20"/>
          <w:szCs w:val="20"/>
        </w:rPr>
        <w:t>Residential housing</w:t>
      </w:r>
      <w:bookmarkEnd w:id="12"/>
      <w:bookmarkEnd w:id="13"/>
    </w:p>
    <w:p w:rsidR="00563D03" w:rsidRPr="00563D03" w:rsidRDefault="00563D03" w:rsidP="00563D03">
      <w:pPr>
        <w:numPr>
          <w:ilvl w:val="0"/>
          <w:numId w:val="11"/>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Complete any housing forms if you are going to live on-campus. </w:t>
      </w:r>
    </w:p>
    <w:p w:rsidR="00563D03" w:rsidRPr="00563D03" w:rsidRDefault="00563D03" w:rsidP="00563D03">
      <w:pPr>
        <w:numPr>
          <w:ilvl w:val="0"/>
          <w:numId w:val="5"/>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Most colleges require you to pay a housing deposit and complete a housing form in order to be eligible for on-campus housing. Some colleges have limited housing, so do this step ASAP.</w:t>
      </w:r>
    </w:p>
    <w:p w:rsidR="00563D03" w:rsidRPr="00563D03" w:rsidRDefault="00563D03" w:rsidP="00563D03">
      <w:pPr>
        <w:numPr>
          <w:ilvl w:val="0"/>
          <w:numId w:val="5"/>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 xml:space="preserve">Find </w:t>
      </w:r>
      <w:r w:rsidRPr="00563D03">
        <w:rPr>
          <w:rFonts w:ascii="Century Gothic" w:eastAsia="Times New Roman" w:hAnsi="Century Gothic" w:cs="Times New Roman"/>
          <w:sz w:val="20"/>
          <w:szCs w:val="20"/>
        </w:rPr>
        <w:t>out</w:t>
      </w:r>
      <w:r w:rsidRPr="00563D03">
        <w:rPr>
          <w:rFonts w:ascii="Century Gothic" w:eastAsia="Times New Roman" w:hAnsi="Century Gothic" w:cs="Times New Roman"/>
          <w:spacing w:val="-1"/>
          <w:sz w:val="20"/>
          <w:szCs w:val="20"/>
        </w:rPr>
        <w:t xml:space="preserve"> the</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deadlines/timelines</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pacing w:val="-1"/>
          <w:sz w:val="20"/>
          <w:szCs w:val="20"/>
        </w:rPr>
        <w:t>for</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finalizing housing commitment,</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when you</w:t>
      </w:r>
      <w:r w:rsidRPr="00563D03">
        <w:rPr>
          <w:rFonts w:ascii="Century Gothic" w:eastAsia="Times New Roman" w:hAnsi="Century Gothic" w:cs="Times New Roman"/>
          <w:sz w:val="20"/>
          <w:szCs w:val="20"/>
        </w:rPr>
        <w:t xml:space="preserve"> can</w:t>
      </w:r>
      <w:r w:rsidRPr="00563D03">
        <w:rPr>
          <w:rFonts w:ascii="Century Gothic" w:eastAsia="Times New Roman" w:hAnsi="Century Gothic" w:cs="Times New Roman"/>
          <w:spacing w:val="-4"/>
          <w:sz w:val="20"/>
          <w:szCs w:val="20"/>
        </w:rPr>
        <w:t xml:space="preserve"> </w:t>
      </w:r>
      <w:r w:rsidRPr="00563D03">
        <w:rPr>
          <w:rFonts w:ascii="Century Gothic" w:eastAsia="Times New Roman" w:hAnsi="Century Gothic" w:cs="Times New Roman"/>
          <w:sz w:val="20"/>
          <w:szCs w:val="20"/>
        </w:rPr>
        <w:t>move</w:t>
      </w:r>
      <w:r w:rsidRPr="00563D03">
        <w:rPr>
          <w:rFonts w:ascii="Century Gothic" w:eastAsia="Times New Roman" w:hAnsi="Century Gothic" w:cs="Times New Roman"/>
          <w:spacing w:val="27"/>
          <w:sz w:val="20"/>
          <w:szCs w:val="20"/>
        </w:rPr>
        <w:t xml:space="preserve"> </w:t>
      </w:r>
      <w:r w:rsidRPr="00563D03">
        <w:rPr>
          <w:rFonts w:ascii="Century Gothic" w:eastAsia="Times New Roman" w:hAnsi="Century Gothic" w:cs="Times New Roman"/>
          <w:spacing w:val="-1"/>
          <w:sz w:val="20"/>
          <w:szCs w:val="20"/>
        </w:rPr>
        <w:t>into</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the</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dorm,</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etc.</w:t>
      </w:r>
    </w:p>
    <w:p w:rsidR="00563D03" w:rsidRPr="00563D03" w:rsidRDefault="00563D03" w:rsidP="00563D03">
      <w:pPr>
        <w:numPr>
          <w:ilvl w:val="0"/>
          <w:numId w:val="5"/>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If you have special circumstances, consider:</w:t>
      </w:r>
    </w:p>
    <w:p w:rsidR="00563D03" w:rsidRPr="00563D03" w:rsidRDefault="00563D03" w:rsidP="00563D03">
      <w:pPr>
        <w:numPr>
          <w:ilvl w:val="1"/>
          <w:numId w:val="5"/>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 xml:space="preserve">Asking </w:t>
      </w:r>
      <w:r w:rsidRPr="00563D03">
        <w:rPr>
          <w:rFonts w:ascii="Century Gothic" w:eastAsia="Times New Roman" w:hAnsi="Century Gothic" w:cs="Times New Roman"/>
          <w:sz w:val="20"/>
          <w:szCs w:val="20"/>
        </w:rPr>
        <w:t xml:space="preserve">if </w:t>
      </w:r>
      <w:r w:rsidRPr="00563D03">
        <w:rPr>
          <w:rFonts w:ascii="Century Gothic" w:eastAsia="Times New Roman" w:hAnsi="Century Gothic" w:cs="Times New Roman"/>
          <w:spacing w:val="-1"/>
          <w:sz w:val="20"/>
          <w:szCs w:val="20"/>
        </w:rPr>
        <w:t>you</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pacing w:val="-1"/>
          <w:sz w:val="20"/>
          <w:szCs w:val="20"/>
        </w:rPr>
        <w:t>can have</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2"/>
          <w:sz w:val="20"/>
          <w:szCs w:val="20"/>
        </w:rPr>
        <w:t>your</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pacing w:val="-1"/>
          <w:sz w:val="20"/>
          <w:szCs w:val="20"/>
        </w:rPr>
        <w:t>housing fees</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pacing w:val="-1"/>
          <w:sz w:val="20"/>
          <w:szCs w:val="20"/>
        </w:rPr>
        <w:t>waived,</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deferred,</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z w:val="20"/>
          <w:szCs w:val="20"/>
        </w:rPr>
        <w:t>or</w:t>
      </w:r>
      <w:r w:rsidRPr="00563D03">
        <w:rPr>
          <w:rFonts w:ascii="Century Gothic" w:eastAsia="Times New Roman" w:hAnsi="Century Gothic" w:cs="Times New Roman"/>
          <w:spacing w:val="-1"/>
          <w:sz w:val="20"/>
          <w:szCs w:val="20"/>
        </w:rPr>
        <w:t xml:space="preserve"> included</w:t>
      </w:r>
      <w:r w:rsidRPr="00563D03">
        <w:rPr>
          <w:rFonts w:ascii="Century Gothic" w:eastAsia="Times New Roman" w:hAnsi="Century Gothic" w:cs="Times New Roman"/>
          <w:sz w:val="20"/>
          <w:szCs w:val="20"/>
        </w:rPr>
        <w:t xml:space="preserve"> in your</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pacing w:val="-2"/>
          <w:sz w:val="20"/>
          <w:szCs w:val="20"/>
        </w:rPr>
        <w:t>financial</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aid package.</w:t>
      </w:r>
    </w:p>
    <w:p w:rsidR="00563D03" w:rsidRPr="00563D03" w:rsidRDefault="00563D03" w:rsidP="00563D03">
      <w:pPr>
        <w:numPr>
          <w:ilvl w:val="1"/>
          <w:numId w:val="5"/>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Determining</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 xml:space="preserve">if </w:t>
      </w:r>
      <w:r w:rsidRPr="00563D03">
        <w:rPr>
          <w:rFonts w:ascii="Century Gothic" w:eastAsia="Times New Roman" w:hAnsi="Century Gothic" w:cs="Times New Roman"/>
          <w:spacing w:val="-1"/>
          <w:sz w:val="20"/>
          <w:szCs w:val="20"/>
        </w:rPr>
        <w:t>there</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is</w:t>
      </w:r>
      <w:r w:rsidRPr="00563D03">
        <w:rPr>
          <w:rFonts w:ascii="Century Gothic" w:eastAsia="Times New Roman" w:hAnsi="Century Gothic" w:cs="Times New Roman"/>
          <w:spacing w:val="1"/>
          <w:sz w:val="20"/>
          <w:szCs w:val="20"/>
        </w:rPr>
        <w:t xml:space="preserve"> year-round </w:t>
      </w:r>
      <w:r w:rsidRPr="00563D03">
        <w:rPr>
          <w:rFonts w:ascii="Century Gothic" w:eastAsia="Times New Roman" w:hAnsi="Century Gothic" w:cs="Times New Roman"/>
          <w:spacing w:val="-1"/>
          <w:sz w:val="20"/>
          <w:szCs w:val="20"/>
        </w:rPr>
        <w:t>housing including during school</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breaks,</w:t>
      </w:r>
      <w:r w:rsidRPr="00563D03">
        <w:rPr>
          <w:rFonts w:ascii="Century Gothic" w:eastAsia="Times New Roman" w:hAnsi="Century Gothic" w:cs="Times New Roman"/>
          <w:sz w:val="20"/>
          <w:szCs w:val="20"/>
        </w:rPr>
        <w:t xml:space="preserve"> if </w:t>
      </w:r>
      <w:r w:rsidRPr="00563D03">
        <w:rPr>
          <w:rFonts w:ascii="Century Gothic" w:eastAsia="Times New Roman" w:hAnsi="Century Gothic" w:cs="Times New Roman"/>
          <w:spacing w:val="-1"/>
          <w:sz w:val="20"/>
          <w:szCs w:val="20"/>
        </w:rPr>
        <w:t>needed.</w:t>
      </w:r>
    </w:p>
    <w:p w:rsidR="00563D03" w:rsidRPr="00563D03" w:rsidRDefault="00563D03" w:rsidP="00563D03">
      <w:pPr>
        <w:numPr>
          <w:ilvl w:val="1"/>
          <w:numId w:val="5"/>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Finding out whether they offer</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LGBTQ-safe</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housing options.</w:t>
      </w:r>
    </w:p>
    <w:p w:rsidR="00563D03" w:rsidRPr="00563D03" w:rsidRDefault="00563D03" w:rsidP="00563D03">
      <w:pPr>
        <w:numPr>
          <w:ilvl w:val="1"/>
          <w:numId w:val="5"/>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Exploring family housing,</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pacing w:val="-1"/>
          <w:sz w:val="20"/>
          <w:szCs w:val="20"/>
        </w:rPr>
        <w:t xml:space="preserve">availability </w:t>
      </w:r>
      <w:r w:rsidRPr="00563D03">
        <w:rPr>
          <w:rFonts w:ascii="Century Gothic" w:eastAsia="Times New Roman" w:hAnsi="Century Gothic" w:cs="Times New Roman"/>
          <w:sz w:val="20"/>
          <w:szCs w:val="20"/>
        </w:rPr>
        <w:t>of</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pacing w:val="-1"/>
          <w:sz w:val="20"/>
          <w:szCs w:val="20"/>
        </w:rPr>
        <w:t>childcare</w:t>
      </w:r>
      <w:r w:rsidRPr="00563D03">
        <w:rPr>
          <w:rFonts w:ascii="Century Gothic" w:eastAsia="Times New Roman" w:hAnsi="Century Gothic" w:cs="Times New Roman"/>
          <w:spacing w:val="28"/>
          <w:sz w:val="20"/>
          <w:szCs w:val="20"/>
        </w:rPr>
        <w:t xml:space="preserve"> </w:t>
      </w:r>
      <w:r w:rsidRPr="00563D03">
        <w:rPr>
          <w:rFonts w:ascii="Century Gothic" w:eastAsia="Times New Roman" w:hAnsi="Century Gothic" w:cs="Times New Roman"/>
          <w:spacing w:val="-1"/>
          <w:sz w:val="20"/>
          <w:szCs w:val="20"/>
        </w:rPr>
        <w:t xml:space="preserve">and schooling </w:t>
      </w:r>
      <w:r w:rsidRPr="00563D03">
        <w:rPr>
          <w:rFonts w:ascii="Century Gothic" w:eastAsia="Times New Roman" w:hAnsi="Century Gothic" w:cs="Times New Roman"/>
          <w:sz w:val="20"/>
          <w:szCs w:val="20"/>
        </w:rPr>
        <w:t>for</w:t>
      </w:r>
      <w:r w:rsidRPr="00563D03">
        <w:rPr>
          <w:rFonts w:ascii="Century Gothic" w:eastAsia="Times New Roman" w:hAnsi="Century Gothic" w:cs="Times New Roman"/>
          <w:spacing w:val="-1"/>
          <w:sz w:val="20"/>
          <w:szCs w:val="20"/>
        </w:rPr>
        <w:t xml:space="preserve"> dependents</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z w:val="20"/>
          <w:szCs w:val="20"/>
        </w:rPr>
        <w:t>on</w:t>
      </w:r>
      <w:r w:rsidRPr="00563D03">
        <w:rPr>
          <w:rFonts w:ascii="Century Gothic" w:eastAsia="Times New Roman" w:hAnsi="Century Gothic" w:cs="Times New Roman"/>
          <w:spacing w:val="-1"/>
          <w:sz w:val="20"/>
          <w:szCs w:val="20"/>
        </w:rPr>
        <w:t xml:space="preserve"> campus if you have a child. </w:t>
      </w:r>
    </w:p>
    <w:p w:rsidR="00563D03" w:rsidRPr="00563D03" w:rsidRDefault="00563D03" w:rsidP="00563D03">
      <w:pPr>
        <w:spacing w:after="0"/>
        <w:rPr>
          <w:rFonts w:ascii="Century Gothic" w:eastAsia="Times New Roman" w:hAnsi="Century Gothic" w:cs="Times New Roman"/>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caps/>
          <w:spacing w:val="15"/>
          <w:sz w:val="20"/>
          <w:szCs w:val="20"/>
        </w:rPr>
      </w:pPr>
      <w:bookmarkStart w:id="14" w:name="_Toc475625763"/>
      <w:bookmarkStart w:id="15" w:name="_Toc476057907"/>
      <w:r w:rsidRPr="00563D03">
        <w:rPr>
          <w:rFonts w:ascii="Century Gothic" w:eastAsia="Times New Roman" w:hAnsi="Century Gothic" w:cs="Times New Roman"/>
          <w:caps/>
          <w:spacing w:val="15"/>
          <w:sz w:val="20"/>
          <w:szCs w:val="20"/>
        </w:rPr>
        <w:t>Healthcare</w:t>
      </w:r>
      <w:bookmarkEnd w:id="14"/>
      <w:bookmarkEnd w:id="15"/>
    </w:p>
    <w:p w:rsidR="00563D03" w:rsidRPr="00563D03" w:rsidRDefault="00563D03" w:rsidP="00563D03">
      <w:pPr>
        <w:numPr>
          <w:ilvl w:val="0"/>
          <w:numId w:val="7"/>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Check your college’s policy or requirements around health insurance. Colleges have different rules for which students are required to have health insurance, and whether or not students </w:t>
      </w:r>
      <w:proofErr w:type="gramStart"/>
      <w:r w:rsidRPr="00563D03">
        <w:rPr>
          <w:rFonts w:ascii="Century Gothic" w:eastAsia="Times New Roman" w:hAnsi="Century Gothic" w:cs="Times New Roman"/>
          <w:sz w:val="20"/>
          <w:szCs w:val="20"/>
        </w:rPr>
        <w:t>are automatically enrolled</w:t>
      </w:r>
      <w:proofErr w:type="gramEnd"/>
      <w:r w:rsidRPr="00563D03">
        <w:rPr>
          <w:rFonts w:ascii="Century Gothic" w:eastAsia="Times New Roman" w:hAnsi="Century Gothic" w:cs="Times New Roman"/>
          <w:sz w:val="20"/>
          <w:szCs w:val="20"/>
        </w:rPr>
        <w:t xml:space="preserve"> in the college’s student health insurance plan.</w:t>
      </w:r>
    </w:p>
    <w:p w:rsidR="00563D03" w:rsidRPr="00563D03" w:rsidRDefault="00563D03" w:rsidP="00563D03">
      <w:pPr>
        <w:numPr>
          <w:ilvl w:val="0"/>
          <w:numId w:val="7"/>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If you already have qualifying insurance, you may be able to apply for a health insurance waiver.</w:t>
      </w:r>
    </w:p>
    <w:p w:rsidR="00563D03" w:rsidRPr="00563D03" w:rsidRDefault="00563D03" w:rsidP="00563D03">
      <w:pPr>
        <w:numPr>
          <w:ilvl w:val="0"/>
          <w:numId w:val="7"/>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Know where</w:t>
      </w:r>
      <w:r w:rsidRPr="00563D03">
        <w:rPr>
          <w:rFonts w:ascii="Century Gothic" w:eastAsia="Times New Roman" w:hAnsi="Century Gothic" w:cs="Times New Roman"/>
          <w:spacing w:val="-2"/>
          <w:sz w:val="20"/>
          <w:szCs w:val="20"/>
        </w:rPr>
        <w:t xml:space="preserve"> </w:t>
      </w:r>
      <w:r w:rsidRPr="00563D03">
        <w:rPr>
          <w:rFonts w:ascii="Century Gothic" w:eastAsia="Times New Roman" w:hAnsi="Century Gothic" w:cs="Times New Roman"/>
          <w:spacing w:val="-1"/>
          <w:sz w:val="20"/>
          <w:szCs w:val="20"/>
        </w:rPr>
        <w:t xml:space="preserve">student </w:t>
      </w:r>
      <w:r w:rsidRPr="00563D03">
        <w:rPr>
          <w:rFonts w:ascii="Century Gothic" w:eastAsia="Times New Roman" w:hAnsi="Century Gothic" w:cs="Times New Roman"/>
          <w:spacing w:val="-2"/>
          <w:sz w:val="20"/>
          <w:szCs w:val="20"/>
        </w:rPr>
        <w:t>health</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services</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pacing w:val="-1"/>
          <w:sz w:val="20"/>
          <w:szCs w:val="20"/>
        </w:rPr>
        <w:t>is</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pacing w:val="-1"/>
          <w:sz w:val="20"/>
          <w:szCs w:val="20"/>
        </w:rPr>
        <w:t>located</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and</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pacing w:val="-1"/>
          <w:sz w:val="20"/>
          <w:szCs w:val="20"/>
        </w:rPr>
        <w:t>what</w:t>
      </w:r>
      <w:r w:rsidRPr="00563D03">
        <w:rPr>
          <w:rFonts w:ascii="Century Gothic" w:eastAsia="Times New Roman" w:hAnsi="Century Gothic" w:cs="Times New Roman"/>
          <w:sz w:val="20"/>
          <w:szCs w:val="20"/>
        </w:rPr>
        <w:t xml:space="preserve"> </w:t>
      </w:r>
      <w:proofErr w:type="gramStart"/>
      <w:r w:rsidRPr="00563D03">
        <w:rPr>
          <w:rFonts w:ascii="Century Gothic" w:eastAsia="Times New Roman" w:hAnsi="Century Gothic" w:cs="Times New Roman"/>
          <w:spacing w:val="-1"/>
          <w:sz w:val="20"/>
          <w:szCs w:val="20"/>
        </w:rPr>
        <w:t>is</w:t>
      </w:r>
      <w:r w:rsidRPr="00563D03">
        <w:rPr>
          <w:rFonts w:ascii="Century Gothic" w:eastAsia="Times New Roman" w:hAnsi="Century Gothic" w:cs="Times New Roman"/>
          <w:spacing w:val="2"/>
          <w:sz w:val="20"/>
          <w:szCs w:val="20"/>
        </w:rPr>
        <w:t xml:space="preserve"> </w:t>
      </w:r>
      <w:r w:rsidRPr="00563D03">
        <w:rPr>
          <w:rFonts w:ascii="Century Gothic" w:eastAsia="Times New Roman" w:hAnsi="Century Gothic" w:cs="Times New Roman"/>
          <w:spacing w:val="-1"/>
          <w:sz w:val="20"/>
          <w:szCs w:val="20"/>
        </w:rPr>
        <w:t>offered</w:t>
      </w:r>
      <w:proofErr w:type="gramEnd"/>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there.</w:t>
      </w:r>
    </w:p>
    <w:p w:rsidR="00563D03" w:rsidRPr="00563D03" w:rsidRDefault="00563D03" w:rsidP="00563D03">
      <w:pPr>
        <w:numPr>
          <w:ilvl w:val="0"/>
          <w:numId w:val="7"/>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Obtain proof</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 xml:space="preserve">of </w:t>
      </w:r>
      <w:r w:rsidRPr="00563D03">
        <w:rPr>
          <w:rFonts w:ascii="Century Gothic" w:eastAsia="Times New Roman" w:hAnsi="Century Gothic" w:cs="Times New Roman"/>
          <w:spacing w:val="-1"/>
          <w:sz w:val="20"/>
          <w:szCs w:val="20"/>
        </w:rPr>
        <w:t>immunizations</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pacing w:val="-1"/>
          <w:sz w:val="20"/>
          <w:szCs w:val="20"/>
        </w:rPr>
        <w:t xml:space="preserve">and documentation </w:t>
      </w:r>
      <w:r w:rsidRPr="00563D03">
        <w:rPr>
          <w:rFonts w:ascii="Century Gothic" w:eastAsia="Times New Roman" w:hAnsi="Century Gothic" w:cs="Times New Roman"/>
          <w:sz w:val="20"/>
          <w:szCs w:val="20"/>
        </w:rPr>
        <w:t xml:space="preserve">of a </w:t>
      </w:r>
      <w:r w:rsidRPr="00563D03">
        <w:rPr>
          <w:rFonts w:ascii="Century Gothic" w:eastAsia="Times New Roman" w:hAnsi="Century Gothic" w:cs="Times New Roman"/>
          <w:spacing w:val="-1"/>
          <w:sz w:val="20"/>
          <w:szCs w:val="20"/>
        </w:rPr>
        <w:t>physical</w:t>
      </w:r>
      <w:r w:rsidRPr="00563D03">
        <w:rPr>
          <w:rFonts w:ascii="Century Gothic" w:eastAsia="Times New Roman" w:hAnsi="Century Gothic" w:cs="Times New Roman"/>
          <w:sz w:val="20"/>
          <w:szCs w:val="20"/>
        </w:rPr>
        <w:t xml:space="preserve">, if </w:t>
      </w:r>
      <w:r w:rsidRPr="00563D03">
        <w:rPr>
          <w:rFonts w:ascii="Century Gothic" w:eastAsia="Times New Roman" w:hAnsi="Century Gothic" w:cs="Times New Roman"/>
          <w:spacing w:val="-1"/>
          <w:sz w:val="20"/>
          <w:szCs w:val="20"/>
        </w:rPr>
        <w:t>required.</w:t>
      </w:r>
    </w:p>
    <w:p w:rsidR="00563D03" w:rsidRPr="00563D03" w:rsidRDefault="00563D03" w:rsidP="00563D03">
      <w:pPr>
        <w:numPr>
          <w:ilvl w:val="0"/>
          <w:numId w:val="7"/>
        </w:numPr>
        <w:spacing w:after="0"/>
        <w:rPr>
          <w:rFonts w:ascii="Century Gothic" w:eastAsia="Times New Roman" w:hAnsi="Century Gothic" w:cs="Times New Roman"/>
          <w:sz w:val="20"/>
          <w:szCs w:val="20"/>
        </w:rPr>
      </w:pPr>
      <w:r w:rsidRPr="00563D03">
        <w:rPr>
          <w:rFonts w:ascii="Century Gothic" w:eastAsia="Times New Roman" w:hAnsi="Century Gothic" w:cs="Times New Roman"/>
          <w:spacing w:val="-1"/>
          <w:sz w:val="20"/>
          <w:szCs w:val="20"/>
        </w:rPr>
        <w:t>Explore</w:t>
      </w:r>
      <w:r w:rsidRPr="00563D03">
        <w:rPr>
          <w:rFonts w:ascii="Century Gothic" w:eastAsia="Times New Roman" w:hAnsi="Century Gothic" w:cs="Times New Roman"/>
          <w:sz w:val="20"/>
          <w:szCs w:val="20"/>
        </w:rPr>
        <w:t xml:space="preserve"> </w:t>
      </w:r>
      <w:proofErr w:type="gramStart"/>
      <w:r w:rsidRPr="00563D03">
        <w:rPr>
          <w:rFonts w:ascii="Century Gothic" w:eastAsia="Times New Roman" w:hAnsi="Century Gothic" w:cs="Times New Roman"/>
          <w:spacing w:val="-1"/>
          <w:sz w:val="20"/>
          <w:szCs w:val="20"/>
        </w:rPr>
        <w:t>college</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1"/>
          <w:sz w:val="20"/>
          <w:szCs w:val="20"/>
        </w:rPr>
        <w:t>health</w:t>
      </w:r>
      <w:r w:rsidRPr="00563D03">
        <w:rPr>
          <w:rFonts w:ascii="Century Gothic" w:eastAsia="Times New Roman" w:hAnsi="Century Gothic" w:cs="Times New Roman"/>
          <w:sz w:val="20"/>
          <w:szCs w:val="20"/>
        </w:rPr>
        <w:t xml:space="preserve"> </w:t>
      </w:r>
      <w:r w:rsidRPr="00563D03">
        <w:rPr>
          <w:rFonts w:ascii="Century Gothic" w:eastAsia="Times New Roman" w:hAnsi="Century Gothic" w:cs="Times New Roman"/>
          <w:spacing w:val="-2"/>
          <w:sz w:val="20"/>
          <w:szCs w:val="20"/>
        </w:rPr>
        <w:t>plan</w:t>
      </w:r>
      <w:r w:rsidRPr="00563D03">
        <w:rPr>
          <w:rFonts w:ascii="Century Gothic" w:eastAsia="Times New Roman" w:hAnsi="Century Gothic" w:cs="Times New Roman"/>
          <w:spacing w:val="-1"/>
          <w:sz w:val="20"/>
          <w:szCs w:val="20"/>
        </w:rPr>
        <w:t xml:space="preserve"> requirements</w:t>
      </w:r>
      <w:proofErr w:type="gramEnd"/>
      <w:r w:rsidRPr="00563D03">
        <w:rPr>
          <w:rFonts w:ascii="Century Gothic" w:eastAsia="Times New Roman" w:hAnsi="Century Gothic" w:cs="Times New Roman"/>
          <w:spacing w:val="-1"/>
          <w:sz w:val="20"/>
          <w:szCs w:val="20"/>
        </w:rPr>
        <w:t>.</w:t>
      </w:r>
    </w:p>
    <w:p w:rsidR="00563D03" w:rsidRPr="00563D03" w:rsidRDefault="00563D03" w:rsidP="00563D03">
      <w:pPr>
        <w:spacing w:after="0"/>
        <w:ind w:left="720"/>
        <w:rPr>
          <w:rFonts w:ascii="Century Gothic" w:eastAsia="Times New Roman" w:hAnsi="Century Gothic" w:cs="Times New Roman"/>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caps/>
          <w:spacing w:val="15"/>
          <w:sz w:val="20"/>
          <w:szCs w:val="20"/>
        </w:rPr>
      </w:pPr>
      <w:bookmarkStart w:id="16" w:name="_Toc475625764"/>
      <w:bookmarkStart w:id="17" w:name="_Toc476057908"/>
      <w:r w:rsidRPr="00563D03">
        <w:rPr>
          <w:rFonts w:ascii="Century Gothic" w:eastAsia="Times New Roman" w:hAnsi="Century Gothic" w:cs="Times New Roman"/>
          <w:caps/>
          <w:spacing w:val="15"/>
          <w:sz w:val="20"/>
          <w:szCs w:val="20"/>
        </w:rPr>
        <w:t>required paperwork and documentation</w:t>
      </w:r>
      <w:bookmarkEnd w:id="16"/>
      <w:bookmarkEnd w:id="17"/>
    </w:p>
    <w:p w:rsidR="00563D03" w:rsidRPr="00563D03" w:rsidRDefault="00563D03" w:rsidP="00563D03">
      <w:pPr>
        <w:numPr>
          <w:ilvl w:val="0"/>
          <w:numId w:val="1"/>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Your college will expect to receive proof of your high school completion. Submit your final high school transcript and an official indication of your graduation to your college’s admissions office. Make sure that your AP/IB course credit </w:t>
      </w:r>
      <w:proofErr w:type="gramStart"/>
      <w:r w:rsidRPr="00563D03">
        <w:rPr>
          <w:rFonts w:ascii="Century Gothic" w:eastAsia="Times New Roman" w:hAnsi="Century Gothic" w:cs="Times New Roman"/>
          <w:sz w:val="20"/>
          <w:szCs w:val="20"/>
        </w:rPr>
        <w:t>is sent and accepted by the college</w:t>
      </w:r>
      <w:proofErr w:type="gramEnd"/>
      <w:r w:rsidRPr="00563D03">
        <w:rPr>
          <w:rFonts w:ascii="Century Gothic" w:eastAsia="Times New Roman" w:hAnsi="Century Gothic" w:cs="Times New Roman"/>
          <w:sz w:val="20"/>
          <w:szCs w:val="20"/>
        </w:rPr>
        <w:t xml:space="preserve">. Make sure that your dual enrollment transcript </w:t>
      </w:r>
      <w:proofErr w:type="gramStart"/>
      <w:r w:rsidRPr="00563D03">
        <w:rPr>
          <w:rFonts w:ascii="Century Gothic" w:eastAsia="Times New Roman" w:hAnsi="Century Gothic" w:cs="Times New Roman"/>
          <w:sz w:val="20"/>
          <w:szCs w:val="20"/>
        </w:rPr>
        <w:t>is sent and accepted by the college</w:t>
      </w:r>
      <w:proofErr w:type="gramEnd"/>
      <w:r w:rsidRPr="00563D03">
        <w:rPr>
          <w:rFonts w:ascii="Century Gothic" w:eastAsia="Times New Roman" w:hAnsi="Century Gothic" w:cs="Times New Roman"/>
          <w:sz w:val="20"/>
          <w:szCs w:val="20"/>
        </w:rPr>
        <w:t>.</w:t>
      </w:r>
    </w:p>
    <w:p w:rsidR="00563D03" w:rsidRPr="00563D03" w:rsidRDefault="00563D03" w:rsidP="00563D03">
      <w:pPr>
        <w:numPr>
          <w:ilvl w:val="0"/>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If you plan to live on campus, your school’s health services will require evidence of your immunizations. Submit immunization records to health services.</w:t>
      </w:r>
    </w:p>
    <w:p w:rsidR="00563D03" w:rsidRPr="00563D03" w:rsidRDefault="00563D03" w:rsidP="00563D03">
      <w:pPr>
        <w:numPr>
          <w:ilvl w:val="0"/>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Do you</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have the</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following records/documents</w:t>
      </w:r>
      <w:r w:rsidRPr="00563D03">
        <w:rPr>
          <w:rFonts w:ascii="Century Gothic" w:eastAsia="Times New Roman" w:hAnsi="Century Gothic" w:cs="Times New Roman"/>
          <w:spacing w:val="1"/>
          <w:sz w:val="20"/>
          <w:szCs w:val="20"/>
        </w:rPr>
        <w:t xml:space="preserve"> that you might need </w:t>
      </w:r>
      <w:r w:rsidRPr="00563D03">
        <w:rPr>
          <w:rFonts w:ascii="Century Gothic" w:eastAsia="Times New Roman" w:hAnsi="Century Gothic" w:cs="Times New Roman"/>
          <w:sz w:val="20"/>
          <w:szCs w:val="20"/>
        </w:rPr>
        <w:t>for</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enrollment purposes?</w:t>
      </w:r>
    </w:p>
    <w:p w:rsidR="00563D03" w:rsidRPr="00563D03" w:rsidRDefault="00563D03" w:rsidP="00563D03">
      <w:pPr>
        <w:numPr>
          <w:ilvl w:val="1"/>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lastRenderedPageBreak/>
        <w:t>Social</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Security Number</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z w:val="20"/>
          <w:szCs w:val="20"/>
        </w:rPr>
        <w:t>or</w:t>
      </w:r>
      <w:r w:rsidRPr="00563D03">
        <w:rPr>
          <w:rFonts w:ascii="Century Gothic" w:eastAsia="Times New Roman" w:hAnsi="Century Gothic" w:cs="Times New Roman"/>
          <w:spacing w:val="-2"/>
          <w:sz w:val="20"/>
          <w:szCs w:val="20"/>
        </w:rPr>
        <w:t xml:space="preserve"> </w:t>
      </w:r>
      <w:r w:rsidRPr="00563D03">
        <w:rPr>
          <w:rFonts w:ascii="Century Gothic" w:eastAsia="Times New Roman" w:hAnsi="Century Gothic" w:cs="Times New Roman"/>
          <w:sz w:val="20"/>
          <w:szCs w:val="20"/>
        </w:rPr>
        <w:t>Federal</w:t>
      </w:r>
      <w:r w:rsidRPr="00563D03">
        <w:rPr>
          <w:rFonts w:ascii="Century Gothic" w:eastAsia="Times New Roman" w:hAnsi="Century Gothic" w:cs="Times New Roman"/>
          <w:spacing w:val="-4"/>
          <w:sz w:val="20"/>
          <w:szCs w:val="20"/>
        </w:rPr>
        <w:t xml:space="preserve"> </w:t>
      </w:r>
      <w:r w:rsidRPr="00563D03">
        <w:rPr>
          <w:rFonts w:ascii="Century Gothic" w:eastAsia="Times New Roman" w:hAnsi="Century Gothic" w:cs="Times New Roman"/>
          <w:sz w:val="20"/>
          <w:szCs w:val="20"/>
        </w:rPr>
        <w:t>ID Number.</w:t>
      </w:r>
    </w:p>
    <w:p w:rsidR="00563D03" w:rsidRPr="00563D03" w:rsidRDefault="00563D03" w:rsidP="00563D03">
      <w:pPr>
        <w:numPr>
          <w:ilvl w:val="1"/>
          <w:numId w:val="2"/>
        </w:numPr>
        <w:spacing w:after="0"/>
        <w:rPr>
          <w:rFonts w:ascii="Century Gothic" w:eastAsia="Times New Roman" w:hAnsi="Century Gothic" w:cs="Cambria"/>
          <w:sz w:val="20"/>
          <w:szCs w:val="20"/>
        </w:rPr>
      </w:pPr>
      <w:r w:rsidRPr="00563D03">
        <w:rPr>
          <w:rFonts w:ascii="Century Gothic" w:eastAsia="Cambria" w:hAnsi="Century Gothic" w:cs="Cambria"/>
          <w:sz w:val="20"/>
          <w:szCs w:val="20"/>
        </w:rPr>
        <w:t>Photo ID</w:t>
      </w:r>
      <w:r w:rsidRPr="00563D03">
        <w:rPr>
          <w:rFonts w:ascii="Century Gothic" w:eastAsia="Cambria" w:hAnsi="Century Gothic" w:cs="Cambria"/>
          <w:spacing w:val="-3"/>
          <w:sz w:val="20"/>
          <w:szCs w:val="20"/>
        </w:rPr>
        <w:t xml:space="preserve"> </w:t>
      </w:r>
      <w:r w:rsidRPr="00563D03">
        <w:rPr>
          <w:rFonts w:ascii="Century Gothic" w:eastAsia="Cambria" w:hAnsi="Century Gothic" w:cs="Cambria"/>
          <w:sz w:val="20"/>
          <w:szCs w:val="20"/>
        </w:rPr>
        <w:t>or driver’s</w:t>
      </w:r>
      <w:r w:rsidRPr="00563D03">
        <w:rPr>
          <w:rFonts w:ascii="Century Gothic" w:eastAsia="Cambria" w:hAnsi="Century Gothic" w:cs="Cambria"/>
          <w:spacing w:val="1"/>
          <w:sz w:val="20"/>
          <w:szCs w:val="20"/>
        </w:rPr>
        <w:t xml:space="preserve"> </w:t>
      </w:r>
      <w:r w:rsidRPr="00563D03">
        <w:rPr>
          <w:rFonts w:ascii="Century Gothic" w:eastAsia="Cambria" w:hAnsi="Century Gothic" w:cs="Cambria"/>
          <w:sz w:val="20"/>
          <w:szCs w:val="20"/>
        </w:rPr>
        <w:t>license.</w:t>
      </w:r>
    </w:p>
    <w:p w:rsidR="00563D03" w:rsidRPr="00563D03" w:rsidRDefault="00563D03" w:rsidP="00563D03">
      <w:pPr>
        <w:numPr>
          <w:ilvl w:val="1"/>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Birth certificate </w:t>
      </w:r>
      <w:r w:rsidRPr="00563D03">
        <w:rPr>
          <w:rFonts w:ascii="Century Gothic" w:eastAsia="Cambria" w:hAnsi="Century Gothic" w:cs="Cambria"/>
          <w:sz w:val="20"/>
          <w:szCs w:val="20"/>
        </w:rPr>
        <w:t xml:space="preserve">– </w:t>
      </w:r>
      <w:r w:rsidRPr="00563D03">
        <w:rPr>
          <w:rFonts w:ascii="Century Gothic" w:eastAsia="Times New Roman" w:hAnsi="Century Gothic" w:cs="Times New Roman"/>
          <w:sz w:val="20"/>
          <w:szCs w:val="20"/>
        </w:rPr>
        <w:t>showing date of birth and</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citizenship (if</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military,</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certificate of citizen</w:t>
      </w:r>
      <w:r w:rsidRPr="00563D03">
        <w:rPr>
          <w:rFonts w:ascii="Century Gothic" w:eastAsia="Times New Roman" w:hAnsi="Century Gothic" w:cs="Times New Roman"/>
          <w:spacing w:val="39"/>
          <w:sz w:val="20"/>
          <w:szCs w:val="20"/>
        </w:rPr>
        <w:t xml:space="preserve"> </w:t>
      </w:r>
      <w:r w:rsidRPr="00563D03">
        <w:rPr>
          <w:rFonts w:ascii="Century Gothic" w:eastAsia="Times New Roman" w:hAnsi="Century Gothic" w:cs="Times New Roman"/>
          <w:sz w:val="20"/>
          <w:szCs w:val="20"/>
        </w:rPr>
        <w:t>born abroad)</w:t>
      </w:r>
      <w:proofErr w:type="gramStart"/>
      <w:r w:rsidRPr="00563D03">
        <w:rPr>
          <w:rFonts w:ascii="Century Gothic" w:eastAsia="Times New Roman" w:hAnsi="Century Gothic" w:cs="Times New Roman"/>
          <w:sz w:val="20"/>
          <w:szCs w:val="20"/>
        </w:rPr>
        <w:t>;</w:t>
      </w:r>
      <w:proofErr w:type="gramEnd"/>
      <w:r w:rsidRPr="00563D03">
        <w:rPr>
          <w:rFonts w:ascii="Century Gothic" w:eastAsia="Times New Roman" w:hAnsi="Century Gothic" w:cs="Times New Roman"/>
          <w:sz w:val="20"/>
          <w:szCs w:val="20"/>
        </w:rPr>
        <w:t xml:space="preserve"> Naturalization/Immigration/Citizenship paperwork if </w:t>
      </w:r>
      <w:r w:rsidRPr="00563D03">
        <w:rPr>
          <w:rFonts w:ascii="Century Gothic" w:eastAsia="Times New Roman" w:hAnsi="Century Gothic" w:cs="Times New Roman"/>
          <w:spacing w:val="-2"/>
          <w:sz w:val="20"/>
          <w:szCs w:val="20"/>
        </w:rPr>
        <w:t>applicable.</w:t>
      </w:r>
    </w:p>
    <w:p w:rsidR="00563D03" w:rsidRPr="00563D03" w:rsidRDefault="00563D03" w:rsidP="00563D03">
      <w:pPr>
        <w:numPr>
          <w:ilvl w:val="1"/>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Proof of residency for qualifying</w:t>
      </w:r>
      <w:r w:rsidRPr="00563D03">
        <w:rPr>
          <w:rFonts w:ascii="Century Gothic" w:eastAsia="Times New Roman" w:hAnsi="Century Gothic" w:cs="Times New Roman"/>
          <w:spacing w:val="-2"/>
          <w:sz w:val="20"/>
          <w:szCs w:val="20"/>
        </w:rPr>
        <w:t xml:space="preserve"> </w:t>
      </w:r>
      <w:r w:rsidRPr="00563D03">
        <w:rPr>
          <w:rFonts w:ascii="Century Gothic" w:eastAsia="Times New Roman" w:hAnsi="Century Gothic" w:cs="Times New Roman"/>
          <w:sz w:val="20"/>
          <w:szCs w:val="20"/>
        </w:rPr>
        <w:t>for</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in-state tuition (e.g., high</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school transcript with</w:t>
      </w:r>
      <w:r w:rsidRPr="00563D03">
        <w:rPr>
          <w:rFonts w:ascii="Century Gothic" w:eastAsia="Times New Roman" w:hAnsi="Century Gothic" w:cs="Times New Roman"/>
          <w:spacing w:val="44"/>
          <w:sz w:val="20"/>
          <w:szCs w:val="20"/>
        </w:rPr>
        <w:t xml:space="preserve"> </w:t>
      </w:r>
      <w:r w:rsidRPr="00563D03">
        <w:rPr>
          <w:rFonts w:ascii="Century Gothic" w:eastAsia="Times New Roman" w:hAnsi="Century Gothic" w:cs="Times New Roman"/>
          <w:sz w:val="20"/>
          <w:szCs w:val="20"/>
        </w:rPr>
        <w:t>address).</w:t>
      </w:r>
    </w:p>
    <w:p w:rsidR="00563D03" w:rsidRPr="00563D03" w:rsidRDefault="00563D03" w:rsidP="00563D03">
      <w:pPr>
        <w:numPr>
          <w:ilvl w:val="1"/>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High school transcript, diploma, or GED</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certificate</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showing</w:t>
      </w:r>
      <w:r w:rsidRPr="00563D03">
        <w:rPr>
          <w:rFonts w:ascii="Century Gothic" w:eastAsia="Times New Roman" w:hAnsi="Century Gothic" w:cs="Times New Roman"/>
          <w:spacing w:val="1"/>
          <w:sz w:val="20"/>
          <w:szCs w:val="20"/>
        </w:rPr>
        <w:t xml:space="preserve"> </w:t>
      </w:r>
      <w:r w:rsidRPr="00563D03">
        <w:rPr>
          <w:rFonts w:ascii="Century Gothic" w:eastAsia="Times New Roman" w:hAnsi="Century Gothic" w:cs="Times New Roman"/>
          <w:sz w:val="20"/>
          <w:szCs w:val="20"/>
        </w:rPr>
        <w:t>date of</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completion.</w:t>
      </w:r>
    </w:p>
    <w:p w:rsidR="00563D03" w:rsidRPr="00563D03" w:rsidRDefault="00563D03" w:rsidP="00563D03">
      <w:pPr>
        <w:numPr>
          <w:ilvl w:val="1"/>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Permanent</w:t>
      </w:r>
      <w:r w:rsidRPr="00563D03">
        <w:rPr>
          <w:rFonts w:ascii="Century Gothic" w:eastAsia="Times New Roman" w:hAnsi="Century Gothic" w:cs="Times New Roman"/>
          <w:spacing w:val="-4"/>
          <w:sz w:val="20"/>
          <w:szCs w:val="20"/>
        </w:rPr>
        <w:t xml:space="preserve"> </w:t>
      </w:r>
      <w:r w:rsidRPr="00563D03">
        <w:rPr>
          <w:rFonts w:ascii="Century Gothic" w:eastAsia="Times New Roman" w:hAnsi="Century Gothic" w:cs="Times New Roman"/>
          <w:sz w:val="20"/>
          <w:szCs w:val="20"/>
        </w:rPr>
        <w:t>contact information.</w:t>
      </w:r>
    </w:p>
    <w:p w:rsidR="00563D03" w:rsidRPr="00563D03" w:rsidRDefault="00563D03" w:rsidP="00563D03">
      <w:pPr>
        <w:numPr>
          <w:ilvl w:val="1"/>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 xml:space="preserve">Proof of </w:t>
      </w:r>
      <w:r w:rsidRPr="00563D03">
        <w:rPr>
          <w:rFonts w:ascii="Century Gothic" w:eastAsia="Times New Roman" w:hAnsi="Century Gothic" w:cs="Times New Roman"/>
          <w:spacing w:val="-2"/>
          <w:sz w:val="20"/>
          <w:szCs w:val="20"/>
        </w:rPr>
        <w:t>disability</w:t>
      </w:r>
      <w:r w:rsidRPr="00563D03">
        <w:rPr>
          <w:rFonts w:ascii="Century Gothic" w:eastAsia="Times New Roman" w:hAnsi="Century Gothic" w:cs="Times New Roman"/>
          <w:sz w:val="20"/>
          <w:szCs w:val="20"/>
        </w:rPr>
        <w:t xml:space="preserve"> diagnosis.</w:t>
      </w:r>
    </w:p>
    <w:p w:rsidR="00563D03" w:rsidRPr="00563D03" w:rsidRDefault="00563D03" w:rsidP="00563D03">
      <w:pPr>
        <w:numPr>
          <w:ilvl w:val="1"/>
          <w:numId w:val="2"/>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Dependent or</w:t>
      </w:r>
      <w:r w:rsidRPr="00563D03">
        <w:rPr>
          <w:rFonts w:ascii="Century Gothic" w:eastAsia="Times New Roman" w:hAnsi="Century Gothic" w:cs="Times New Roman"/>
          <w:spacing w:val="-3"/>
          <w:sz w:val="20"/>
          <w:szCs w:val="20"/>
        </w:rPr>
        <w:t xml:space="preserve"> </w:t>
      </w:r>
      <w:r w:rsidRPr="00563D03">
        <w:rPr>
          <w:rFonts w:ascii="Century Gothic" w:eastAsia="Times New Roman" w:hAnsi="Century Gothic" w:cs="Times New Roman"/>
          <w:sz w:val="20"/>
          <w:szCs w:val="20"/>
        </w:rPr>
        <w:t>Ward of the</w:t>
      </w:r>
      <w:r w:rsidRPr="00563D03">
        <w:rPr>
          <w:rFonts w:ascii="Century Gothic" w:eastAsia="Times New Roman" w:hAnsi="Century Gothic" w:cs="Times New Roman"/>
          <w:spacing w:val="-2"/>
          <w:sz w:val="20"/>
          <w:szCs w:val="20"/>
        </w:rPr>
        <w:t xml:space="preserve"> </w:t>
      </w:r>
      <w:r w:rsidRPr="00563D03">
        <w:rPr>
          <w:rFonts w:ascii="Century Gothic" w:eastAsia="Times New Roman" w:hAnsi="Century Gothic" w:cs="Times New Roman"/>
          <w:sz w:val="20"/>
          <w:szCs w:val="20"/>
        </w:rPr>
        <w:t>Court</w:t>
      </w:r>
      <w:r w:rsidRPr="00563D03">
        <w:rPr>
          <w:rFonts w:ascii="Century Gothic" w:eastAsia="Times New Roman" w:hAnsi="Century Gothic" w:cs="Times New Roman"/>
          <w:spacing w:val="-2"/>
          <w:sz w:val="20"/>
          <w:szCs w:val="20"/>
        </w:rPr>
        <w:t xml:space="preserve"> </w:t>
      </w:r>
      <w:r w:rsidRPr="00563D03">
        <w:rPr>
          <w:rFonts w:ascii="Century Gothic" w:eastAsia="Times New Roman" w:hAnsi="Century Gothic" w:cs="Times New Roman"/>
          <w:sz w:val="20"/>
          <w:szCs w:val="20"/>
        </w:rPr>
        <w:t>verification.</w:t>
      </w:r>
    </w:p>
    <w:p w:rsidR="00563D03" w:rsidRPr="00563D03" w:rsidRDefault="00563D03" w:rsidP="00563D03">
      <w:pPr>
        <w:spacing w:after="0"/>
        <w:ind w:left="1440"/>
        <w:rPr>
          <w:rFonts w:ascii="Century Gothic" w:eastAsia="Times New Roman" w:hAnsi="Century Gothic" w:cs="Times New Roman"/>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b/>
          <w:bCs/>
          <w:caps/>
          <w:spacing w:val="15"/>
          <w:sz w:val="20"/>
          <w:szCs w:val="20"/>
        </w:rPr>
      </w:pPr>
      <w:bookmarkStart w:id="18" w:name="_Toc475625765"/>
      <w:bookmarkStart w:id="19" w:name="_Toc476057909"/>
      <w:r w:rsidRPr="00563D03">
        <w:rPr>
          <w:rFonts w:ascii="Century Gothic" w:eastAsia="Times New Roman" w:hAnsi="Century Gothic" w:cs="Times New Roman"/>
          <w:caps/>
          <w:spacing w:val="15"/>
          <w:sz w:val="20"/>
          <w:szCs w:val="20"/>
        </w:rPr>
        <w:t>Transportation</w:t>
      </w:r>
      <w:bookmarkEnd w:id="18"/>
      <w:bookmarkEnd w:id="19"/>
    </w:p>
    <w:p w:rsidR="00563D03" w:rsidRPr="00563D03" w:rsidRDefault="00563D03" w:rsidP="00563D03">
      <w:pPr>
        <w:numPr>
          <w:ilvl w:val="0"/>
          <w:numId w:val="8"/>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Organize transportation to campus.</w:t>
      </w:r>
    </w:p>
    <w:p w:rsidR="00563D03" w:rsidRPr="00563D03" w:rsidRDefault="00563D03" w:rsidP="00563D03">
      <w:pPr>
        <w:numPr>
          <w:ilvl w:val="0"/>
          <w:numId w:val="8"/>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Make a plan for getting to campus the first time.</w:t>
      </w:r>
    </w:p>
    <w:p w:rsidR="00563D03" w:rsidRPr="00563D03" w:rsidRDefault="00563D03" w:rsidP="00563D03">
      <w:pPr>
        <w:numPr>
          <w:ilvl w:val="0"/>
          <w:numId w:val="8"/>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Find out what local transportation options are available on campus.</w:t>
      </w:r>
    </w:p>
    <w:p w:rsidR="00563D03" w:rsidRPr="00563D03" w:rsidRDefault="00563D03" w:rsidP="00563D03">
      <w:pPr>
        <w:numPr>
          <w:ilvl w:val="0"/>
          <w:numId w:val="8"/>
        </w:numPr>
        <w:spacing w:after="0"/>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t>Make a plan for getting home and back on breaks.</w:t>
      </w:r>
    </w:p>
    <w:p w:rsidR="00563D03" w:rsidRPr="00563D03" w:rsidRDefault="00563D03" w:rsidP="00563D03">
      <w:pPr>
        <w:spacing w:after="0"/>
        <w:rPr>
          <w:rFonts w:ascii="Century Gothic" w:eastAsia="Times New Roman" w:hAnsi="Century Gothic" w:cs="Times New Roman"/>
          <w:sz w:val="20"/>
          <w:szCs w:val="20"/>
        </w:rPr>
      </w:pPr>
    </w:p>
    <w:p w:rsidR="00563D03" w:rsidRPr="00563D03" w:rsidRDefault="00563D03" w:rsidP="00563D03">
      <w:pPr>
        <w:pBdr>
          <w:top w:val="single" w:sz="24" w:space="0" w:color="D7E7F0"/>
          <w:left w:val="single" w:sz="24" w:space="0" w:color="D7E7F0"/>
          <w:bottom w:val="single" w:sz="24" w:space="0" w:color="D7E7F0"/>
          <w:right w:val="single" w:sz="24" w:space="0" w:color="D7E7F0"/>
        </w:pBdr>
        <w:shd w:val="clear" w:color="auto" w:fill="D7E7F0"/>
        <w:spacing w:after="0"/>
        <w:outlineLvl w:val="1"/>
        <w:rPr>
          <w:rFonts w:ascii="Century Gothic" w:eastAsia="Times New Roman" w:hAnsi="Century Gothic" w:cs="Times New Roman"/>
          <w:b/>
          <w:bCs/>
          <w:caps/>
          <w:spacing w:val="15"/>
          <w:sz w:val="20"/>
          <w:szCs w:val="20"/>
        </w:rPr>
      </w:pPr>
      <w:bookmarkStart w:id="20" w:name="_Toc475625766"/>
      <w:bookmarkStart w:id="21" w:name="_Toc476057910"/>
      <w:r w:rsidRPr="00563D03">
        <w:rPr>
          <w:rFonts w:ascii="Century Gothic" w:eastAsia="Times New Roman" w:hAnsi="Century Gothic" w:cs="Times New Roman"/>
          <w:caps/>
          <w:spacing w:val="15"/>
          <w:sz w:val="20"/>
          <w:szCs w:val="20"/>
        </w:rPr>
        <w:t>Supplies</w:t>
      </w:r>
      <w:bookmarkEnd w:id="20"/>
      <w:bookmarkEnd w:id="21"/>
    </w:p>
    <w:p w:rsidR="00563D03" w:rsidRPr="00563D03" w:rsidRDefault="00563D03" w:rsidP="00563D03">
      <w:pPr>
        <w:widowControl w:val="0"/>
        <w:numPr>
          <w:ilvl w:val="0"/>
          <w:numId w:val="9"/>
        </w:numPr>
        <w:tabs>
          <w:tab w:val="left" w:pos="821"/>
        </w:tabs>
        <w:spacing w:after="0" w:line="268" w:lineRule="exact"/>
        <w:rPr>
          <w:rFonts w:ascii="Century Gothic" w:eastAsia="Calibri" w:hAnsi="Century Gothic" w:cs="Times New Roman"/>
          <w:sz w:val="20"/>
          <w:szCs w:val="20"/>
        </w:rPr>
      </w:pPr>
      <w:r w:rsidRPr="00563D03">
        <w:rPr>
          <w:rFonts w:ascii="Century Gothic" w:eastAsia="Calibri" w:hAnsi="Century Gothic" w:cs="Times New Roman"/>
          <w:spacing w:val="-1"/>
          <w:sz w:val="20"/>
          <w:szCs w:val="20"/>
        </w:rPr>
        <w:t>Determine</w:t>
      </w:r>
      <w:r w:rsidRPr="00563D03">
        <w:rPr>
          <w:rFonts w:ascii="Century Gothic" w:eastAsia="Calibri" w:hAnsi="Century Gothic" w:cs="Times New Roman"/>
          <w:sz w:val="20"/>
          <w:szCs w:val="20"/>
        </w:rPr>
        <w:t xml:space="preserve"> </w:t>
      </w:r>
      <w:r w:rsidRPr="00563D03">
        <w:rPr>
          <w:rFonts w:ascii="Century Gothic" w:eastAsia="Calibri" w:hAnsi="Century Gothic" w:cs="Times New Roman"/>
          <w:spacing w:val="-1"/>
          <w:sz w:val="20"/>
          <w:szCs w:val="20"/>
        </w:rPr>
        <w:t>what college</w:t>
      </w:r>
      <w:r w:rsidRPr="00563D03">
        <w:rPr>
          <w:rFonts w:ascii="Century Gothic" w:eastAsia="Calibri" w:hAnsi="Century Gothic" w:cs="Times New Roman"/>
          <w:sz w:val="20"/>
          <w:szCs w:val="20"/>
        </w:rPr>
        <w:t xml:space="preserve"> </w:t>
      </w:r>
      <w:r w:rsidRPr="00563D03">
        <w:rPr>
          <w:rFonts w:ascii="Century Gothic" w:eastAsia="Calibri" w:hAnsi="Century Gothic" w:cs="Times New Roman"/>
          <w:spacing w:val="-2"/>
          <w:sz w:val="20"/>
          <w:szCs w:val="20"/>
        </w:rPr>
        <w:t>supplies</w:t>
      </w:r>
      <w:r w:rsidRPr="00563D03">
        <w:rPr>
          <w:rFonts w:ascii="Century Gothic" w:eastAsia="Calibri" w:hAnsi="Century Gothic" w:cs="Times New Roman"/>
          <w:spacing w:val="2"/>
          <w:sz w:val="20"/>
          <w:szCs w:val="20"/>
        </w:rPr>
        <w:t xml:space="preserve"> </w:t>
      </w:r>
      <w:r w:rsidRPr="00563D03">
        <w:rPr>
          <w:rFonts w:ascii="Century Gothic" w:eastAsia="Calibri" w:hAnsi="Century Gothic" w:cs="Times New Roman"/>
          <w:spacing w:val="-1"/>
          <w:sz w:val="20"/>
          <w:szCs w:val="20"/>
        </w:rPr>
        <w:t>you</w:t>
      </w:r>
      <w:r w:rsidRPr="00563D03">
        <w:rPr>
          <w:rFonts w:ascii="Century Gothic" w:eastAsia="Calibri" w:hAnsi="Century Gothic" w:cs="Times New Roman"/>
          <w:sz w:val="20"/>
          <w:szCs w:val="20"/>
        </w:rPr>
        <w:t xml:space="preserve"> </w:t>
      </w:r>
      <w:r w:rsidRPr="00563D03">
        <w:rPr>
          <w:rFonts w:ascii="Century Gothic" w:eastAsia="Calibri" w:hAnsi="Century Gothic" w:cs="Times New Roman"/>
          <w:spacing w:val="-1"/>
          <w:sz w:val="20"/>
          <w:szCs w:val="20"/>
        </w:rPr>
        <w:t>will need</w:t>
      </w:r>
      <w:r w:rsidRPr="00563D03">
        <w:rPr>
          <w:rFonts w:ascii="Century Gothic" w:eastAsia="Calibri" w:hAnsi="Century Gothic" w:cs="Times New Roman"/>
          <w:sz w:val="20"/>
          <w:szCs w:val="20"/>
        </w:rPr>
        <w:t xml:space="preserve"> </w:t>
      </w:r>
      <w:r w:rsidRPr="00563D03">
        <w:rPr>
          <w:rFonts w:ascii="Century Gothic" w:eastAsia="Calibri" w:hAnsi="Century Gothic" w:cs="Times New Roman"/>
          <w:spacing w:val="-2"/>
          <w:sz w:val="20"/>
          <w:szCs w:val="20"/>
        </w:rPr>
        <w:t>(dorm</w:t>
      </w:r>
      <w:r w:rsidRPr="00563D03">
        <w:rPr>
          <w:rFonts w:ascii="Century Gothic" w:eastAsia="Calibri" w:hAnsi="Century Gothic" w:cs="Times New Roman"/>
          <w:spacing w:val="1"/>
          <w:sz w:val="20"/>
          <w:szCs w:val="20"/>
        </w:rPr>
        <w:t xml:space="preserve"> </w:t>
      </w:r>
      <w:r w:rsidRPr="00563D03">
        <w:rPr>
          <w:rFonts w:ascii="Century Gothic" w:eastAsia="Calibri" w:hAnsi="Century Gothic" w:cs="Times New Roman"/>
          <w:spacing w:val="-1"/>
          <w:sz w:val="20"/>
          <w:szCs w:val="20"/>
        </w:rPr>
        <w:t>and academic).</w:t>
      </w:r>
    </w:p>
    <w:p w:rsidR="00563D03" w:rsidRPr="00563D03" w:rsidRDefault="00563D03" w:rsidP="00563D03">
      <w:pPr>
        <w:spacing w:after="0"/>
        <w:rPr>
          <w:rFonts w:ascii="Century Gothic" w:eastAsia="Times New Roman" w:hAnsi="Century Gothic" w:cs="Times New Roman"/>
          <w:sz w:val="20"/>
          <w:szCs w:val="20"/>
        </w:rPr>
      </w:pPr>
    </w:p>
    <w:p w:rsidR="00563D03" w:rsidRPr="00563D03" w:rsidRDefault="00563D03" w:rsidP="00563D03">
      <w:pPr>
        <w:spacing w:after="0"/>
        <w:rPr>
          <w:rFonts w:ascii="Century Gothic" w:eastAsia="Times New Roman" w:hAnsi="Century Gothic" w:cs="Times New Roman"/>
          <w:sz w:val="16"/>
          <w:szCs w:val="18"/>
        </w:rPr>
      </w:pPr>
      <w:r w:rsidRPr="00563D03">
        <w:rPr>
          <w:rFonts w:ascii="Century Gothic" w:eastAsia="Times New Roman" w:hAnsi="Century Gothic" w:cs="Times New Roman"/>
          <w:sz w:val="16"/>
          <w:szCs w:val="18"/>
        </w:rPr>
        <w:t xml:space="preserve">Adapted from SDP Harvard University: </w:t>
      </w:r>
      <w:hyperlink r:id="rId5" w:history="1">
        <w:r w:rsidRPr="00563D03">
          <w:rPr>
            <w:rFonts w:ascii="Century Gothic" w:eastAsia="Times New Roman" w:hAnsi="Century Gothic" w:cs="Times New Roman"/>
            <w:color w:val="306786"/>
            <w:sz w:val="16"/>
            <w:szCs w:val="18"/>
            <w:u w:val="single"/>
          </w:rPr>
          <w:t>http://sdp.cepr.harvard.edu/files/cepr-sdp/files/sdp-summer-melt-sample-nine-steps.pdf</w:t>
        </w:r>
      </w:hyperlink>
      <w:r w:rsidRPr="00563D03">
        <w:rPr>
          <w:rFonts w:ascii="Century Gothic" w:eastAsia="Times New Roman" w:hAnsi="Century Gothic" w:cs="Times New Roman"/>
          <w:color w:val="306786"/>
          <w:sz w:val="16"/>
          <w:szCs w:val="18"/>
          <w:u w:val="single"/>
        </w:rPr>
        <w:t xml:space="preserve"> </w:t>
      </w:r>
      <w:r w:rsidRPr="00563D03">
        <w:rPr>
          <w:rFonts w:ascii="Century Gothic" w:eastAsia="Times New Roman" w:hAnsi="Century Gothic" w:cs="Times New Roman"/>
          <w:sz w:val="16"/>
          <w:szCs w:val="18"/>
        </w:rPr>
        <w:t>and the SREB Go Alliance Academy.</w:t>
      </w:r>
    </w:p>
    <w:p w:rsidR="00563D03" w:rsidRPr="00563D03" w:rsidRDefault="00563D03" w:rsidP="00563D03">
      <w:pPr>
        <w:rPr>
          <w:rFonts w:ascii="Century Gothic" w:eastAsia="Times New Roman" w:hAnsi="Century Gothic" w:cs="Times New Roman"/>
          <w:sz w:val="20"/>
          <w:szCs w:val="20"/>
        </w:rPr>
      </w:pPr>
      <w:r w:rsidRPr="00563D03">
        <w:rPr>
          <w:rFonts w:ascii="Century Gothic" w:eastAsia="Times New Roman" w:hAnsi="Century Gothic" w:cs="Times New Roman"/>
          <w:sz w:val="20"/>
          <w:szCs w:val="20"/>
        </w:rPr>
        <w:br w:type="page"/>
      </w:r>
    </w:p>
    <w:p w:rsidR="00F661E0" w:rsidRPr="00F64053" w:rsidRDefault="00F661E0" w:rsidP="00F64053"/>
    <w:sectPr w:rsidR="00F661E0" w:rsidRPr="00F640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210"/>
    <w:multiLevelType w:val="hybridMultilevel"/>
    <w:tmpl w:val="8BA4A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25EE"/>
    <w:multiLevelType w:val="hybridMultilevel"/>
    <w:tmpl w:val="9F3E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72138"/>
    <w:multiLevelType w:val="hybridMultilevel"/>
    <w:tmpl w:val="334A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164A07"/>
    <w:multiLevelType w:val="hybridMultilevel"/>
    <w:tmpl w:val="451A7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960034"/>
    <w:multiLevelType w:val="hybridMultilevel"/>
    <w:tmpl w:val="C324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70572F"/>
    <w:multiLevelType w:val="hybridMultilevel"/>
    <w:tmpl w:val="BE0A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D0565"/>
    <w:multiLevelType w:val="hybridMultilevel"/>
    <w:tmpl w:val="FDC4FC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9716A"/>
    <w:multiLevelType w:val="hybridMultilevel"/>
    <w:tmpl w:val="A570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2532C"/>
    <w:multiLevelType w:val="hybridMultilevel"/>
    <w:tmpl w:val="23F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AC63B8"/>
    <w:multiLevelType w:val="hybridMultilevel"/>
    <w:tmpl w:val="BDF4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FB2C73"/>
    <w:multiLevelType w:val="hybridMultilevel"/>
    <w:tmpl w:val="CE169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7"/>
  </w:num>
  <w:num w:numId="5">
    <w:abstractNumId w:val="6"/>
  </w:num>
  <w:num w:numId="6">
    <w:abstractNumId w:val="1"/>
  </w:num>
  <w:num w:numId="7">
    <w:abstractNumId w:val="10"/>
  </w:num>
  <w:num w:numId="8">
    <w:abstractNumId w:val="8"/>
  </w:num>
  <w:num w:numId="9">
    <w:abstractNumId w:val="4"/>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053"/>
    <w:rsid w:val="00563D03"/>
    <w:rsid w:val="00607571"/>
    <w:rsid w:val="0091672D"/>
    <w:rsid w:val="00F64053"/>
    <w:rsid w:val="00F6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4C35E-A36D-4AA4-96EA-48944F1F3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571"/>
    <w:rPr>
      <w:rFonts w:ascii="Calibri" w:hAnsi="Calibri"/>
    </w:rPr>
  </w:style>
  <w:style w:type="paragraph" w:styleId="Heading1">
    <w:name w:val="heading 1"/>
    <w:basedOn w:val="Normal"/>
    <w:next w:val="Normal"/>
    <w:link w:val="Heading1Char"/>
    <w:uiPriority w:val="1"/>
    <w:qFormat/>
    <w:rsid w:val="006075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1"/>
    <w:unhideWhenUsed/>
    <w:qFormat/>
    <w:rsid w:val="0060757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1"/>
    <w:qFormat/>
    <w:rsid w:val="00607571"/>
    <w:pPr>
      <w:widowControl w:val="0"/>
      <w:spacing w:after="0"/>
      <w:ind w:left="100"/>
      <w:outlineLvl w:val="2"/>
    </w:pPr>
    <w:rPr>
      <w:rFonts w:ascii="Cambria" w:eastAsia="Cambria" w:hAnsi="Cambria"/>
      <w:b/>
      <w:bCs/>
      <w:sz w:val="26"/>
      <w:szCs w:val="26"/>
    </w:rPr>
  </w:style>
  <w:style w:type="paragraph" w:styleId="Heading4">
    <w:name w:val="heading 4"/>
    <w:basedOn w:val="Normal"/>
    <w:link w:val="Heading4Char"/>
    <w:uiPriority w:val="1"/>
    <w:qFormat/>
    <w:rsid w:val="00607571"/>
    <w:pPr>
      <w:widowControl w:val="0"/>
      <w:spacing w:after="0"/>
      <w:ind w:left="120"/>
      <w:outlineLvl w:val="3"/>
    </w:pPr>
    <w:rPr>
      <w:rFonts w:eastAsia="Calibri"/>
      <w:b/>
      <w:bCs/>
      <w:sz w:val="24"/>
      <w:szCs w:val="24"/>
    </w:rPr>
  </w:style>
  <w:style w:type="paragraph" w:styleId="Heading5">
    <w:name w:val="heading 5"/>
    <w:basedOn w:val="Normal"/>
    <w:next w:val="Normal"/>
    <w:link w:val="Heading5Char"/>
    <w:uiPriority w:val="9"/>
    <w:semiHidden/>
    <w:unhideWhenUsed/>
    <w:qFormat/>
    <w:rsid w:val="0060757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07571"/>
    <w:pPr>
      <w:widowControl w:val="0"/>
      <w:spacing w:after="0"/>
    </w:pPr>
  </w:style>
  <w:style w:type="character" w:customStyle="1" w:styleId="Heading1Char">
    <w:name w:val="Heading 1 Char"/>
    <w:basedOn w:val="DefaultParagraphFont"/>
    <w:link w:val="Heading1"/>
    <w:uiPriority w:val="1"/>
    <w:rsid w:val="00607571"/>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1"/>
    <w:rsid w:val="00607571"/>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1"/>
    <w:rsid w:val="00607571"/>
    <w:rPr>
      <w:rFonts w:ascii="Cambria" w:eastAsia="Cambria" w:hAnsi="Cambria"/>
      <w:b/>
      <w:bCs/>
      <w:sz w:val="26"/>
      <w:szCs w:val="26"/>
    </w:rPr>
  </w:style>
  <w:style w:type="character" w:customStyle="1" w:styleId="Heading4Char">
    <w:name w:val="Heading 4 Char"/>
    <w:basedOn w:val="DefaultParagraphFont"/>
    <w:link w:val="Heading4"/>
    <w:uiPriority w:val="1"/>
    <w:rsid w:val="00607571"/>
    <w:rPr>
      <w:rFonts w:ascii="Calibri" w:eastAsia="Calibri" w:hAnsi="Calibri"/>
      <w:b/>
      <w:bCs/>
      <w:sz w:val="24"/>
      <w:szCs w:val="24"/>
    </w:rPr>
  </w:style>
  <w:style w:type="character" w:customStyle="1" w:styleId="Heading5Char">
    <w:name w:val="Heading 5 Char"/>
    <w:basedOn w:val="DefaultParagraphFont"/>
    <w:link w:val="Heading5"/>
    <w:uiPriority w:val="9"/>
    <w:semiHidden/>
    <w:rsid w:val="00607571"/>
    <w:rPr>
      <w:rFonts w:asciiTheme="majorHAnsi" w:eastAsiaTheme="majorEastAsia" w:hAnsiTheme="majorHAnsi" w:cstheme="majorBidi"/>
      <w:color w:val="1F4D78" w:themeColor="accent1" w:themeShade="7F"/>
    </w:rPr>
  </w:style>
  <w:style w:type="paragraph" w:styleId="TOC1">
    <w:name w:val="toc 1"/>
    <w:basedOn w:val="Normal"/>
    <w:uiPriority w:val="39"/>
    <w:qFormat/>
    <w:rsid w:val="00607571"/>
    <w:pPr>
      <w:widowControl w:val="0"/>
      <w:spacing w:before="162" w:after="0"/>
    </w:pPr>
    <w:rPr>
      <w:rFonts w:ascii="Cambria" w:eastAsia="Cambria" w:hAnsi="Cambria"/>
      <w:b/>
      <w:bCs/>
      <w:sz w:val="24"/>
      <w:szCs w:val="24"/>
    </w:rPr>
  </w:style>
  <w:style w:type="paragraph" w:styleId="TOC2">
    <w:name w:val="toc 2"/>
    <w:basedOn w:val="Normal"/>
    <w:uiPriority w:val="39"/>
    <w:qFormat/>
    <w:rsid w:val="00607571"/>
    <w:pPr>
      <w:widowControl w:val="0"/>
      <w:spacing w:before="155" w:after="0"/>
      <w:ind w:left="100"/>
    </w:pPr>
    <w:rPr>
      <w:rFonts w:ascii="Cambria" w:eastAsia="Cambria" w:hAnsi="Cambria"/>
      <w:b/>
      <w:bCs/>
      <w:sz w:val="24"/>
      <w:szCs w:val="24"/>
    </w:rPr>
  </w:style>
  <w:style w:type="paragraph" w:styleId="TOC3">
    <w:name w:val="toc 3"/>
    <w:basedOn w:val="Normal"/>
    <w:uiPriority w:val="1"/>
    <w:qFormat/>
    <w:rsid w:val="00607571"/>
    <w:pPr>
      <w:widowControl w:val="0"/>
      <w:spacing w:before="39" w:after="0"/>
      <w:ind w:left="320"/>
    </w:pPr>
    <w:rPr>
      <w:rFonts w:ascii="Cambria" w:eastAsia="Cambria" w:hAnsi="Cambria"/>
      <w:b/>
      <w:bCs/>
    </w:rPr>
  </w:style>
  <w:style w:type="paragraph" w:styleId="TOC4">
    <w:name w:val="toc 4"/>
    <w:basedOn w:val="Normal"/>
    <w:uiPriority w:val="1"/>
    <w:qFormat/>
    <w:rsid w:val="00607571"/>
    <w:pPr>
      <w:widowControl w:val="0"/>
      <w:spacing w:before="37" w:after="0"/>
      <w:ind w:left="539"/>
    </w:pPr>
    <w:rPr>
      <w:rFonts w:ascii="Cambria" w:eastAsia="Cambria" w:hAnsi="Cambria"/>
    </w:rPr>
  </w:style>
  <w:style w:type="paragraph" w:styleId="Title">
    <w:name w:val="Title"/>
    <w:basedOn w:val="Normal"/>
    <w:next w:val="Normal"/>
    <w:link w:val="TitleChar"/>
    <w:uiPriority w:val="10"/>
    <w:qFormat/>
    <w:rsid w:val="00607571"/>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07571"/>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uiPriority w:val="1"/>
    <w:qFormat/>
    <w:rsid w:val="00607571"/>
    <w:pPr>
      <w:widowControl w:val="0"/>
      <w:spacing w:after="0"/>
      <w:ind w:left="840"/>
    </w:pPr>
    <w:rPr>
      <w:rFonts w:eastAsia="Calibri"/>
      <w:sz w:val="24"/>
      <w:szCs w:val="24"/>
    </w:rPr>
  </w:style>
  <w:style w:type="character" w:customStyle="1" w:styleId="BodyTextChar">
    <w:name w:val="Body Text Char"/>
    <w:basedOn w:val="DefaultParagraphFont"/>
    <w:link w:val="BodyText"/>
    <w:uiPriority w:val="1"/>
    <w:rsid w:val="00607571"/>
    <w:rPr>
      <w:rFonts w:ascii="Calibri" w:eastAsia="Calibri" w:hAnsi="Calibri"/>
      <w:sz w:val="24"/>
      <w:szCs w:val="24"/>
    </w:rPr>
  </w:style>
  <w:style w:type="paragraph" w:styleId="Subtitle">
    <w:name w:val="Subtitle"/>
    <w:basedOn w:val="Normal"/>
    <w:next w:val="Normal"/>
    <w:link w:val="SubtitleChar"/>
    <w:uiPriority w:val="11"/>
    <w:qFormat/>
    <w:rsid w:val="0060757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607571"/>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607571"/>
    <w:rPr>
      <w:b/>
      <w:bCs/>
    </w:rPr>
  </w:style>
  <w:style w:type="character" w:styleId="Emphasis">
    <w:name w:val="Emphasis"/>
    <w:basedOn w:val="DefaultParagraphFont"/>
    <w:uiPriority w:val="20"/>
    <w:qFormat/>
    <w:rsid w:val="00607571"/>
    <w:rPr>
      <w:i/>
      <w:iCs/>
    </w:rPr>
  </w:style>
  <w:style w:type="paragraph" w:styleId="NoSpacing">
    <w:name w:val="No Spacing"/>
    <w:uiPriority w:val="1"/>
    <w:qFormat/>
    <w:rsid w:val="00607571"/>
    <w:pPr>
      <w:spacing w:after="0"/>
    </w:pPr>
  </w:style>
  <w:style w:type="paragraph" w:styleId="ListParagraph">
    <w:name w:val="List Paragraph"/>
    <w:basedOn w:val="Normal"/>
    <w:uiPriority w:val="34"/>
    <w:qFormat/>
    <w:rsid w:val="00607571"/>
    <w:pPr>
      <w:ind w:left="720"/>
      <w:contextualSpacing/>
    </w:pPr>
  </w:style>
  <w:style w:type="character" w:styleId="SubtleReference">
    <w:name w:val="Subtle Reference"/>
    <w:basedOn w:val="DefaultParagraphFont"/>
    <w:uiPriority w:val="31"/>
    <w:qFormat/>
    <w:rsid w:val="00607571"/>
    <w:rPr>
      <w:smallCaps/>
      <w:color w:val="ED7D31" w:themeColor="accent2"/>
      <w:u w:val="single"/>
    </w:rPr>
  </w:style>
  <w:style w:type="character" w:styleId="BookTitle">
    <w:name w:val="Book Title"/>
    <w:basedOn w:val="DefaultParagraphFont"/>
    <w:uiPriority w:val="33"/>
    <w:qFormat/>
    <w:rsid w:val="00607571"/>
    <w:rPr>
      <w:b/>
      <w:bCs/>
      <w:smallCaps/>
      <w:spacing w:val="5"/>
    </w:rPr>
  </w:style>
  <w:style w:type="paragraph" w:styleId="TOCHeading">
    <w:name w:val="TOC Heading"/>
    <w:basedOn w:val="Heading1"/>
    <w:next w:val="Normal"/>
    <w:uiPriority w:val="39"/>
    <w:semiHidden/>
    <w:unhideWhenUsed/>
    <w:qFormat/>
    <w:rsid w:val="00607571"/>
    <w:pPr>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p.cepr.harvard.edu/files/cepr-sdp/files/sdp-summer-melt-sample-nine-step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6836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Beth (WSAC)</dc:creator>
  <cp:keywords/>
  <dc:description/>
  <cp:lastModifiedBy>Kelly, Beth (WSAC)</cp:lastModifiedBy>
  <cp:revision>1</cp:revision>
  <dcterms:created xsi:type="dcterms:W3CDTF">2017-03-03T18:45:00Z</dcterms:created>
  <dcterms:modified xsi:type="dcterms:W3CDTF">2017-03-03T19:25:00Z</dcterms:modified>
</cp:coreProperties>
</file>