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844DC" w14:textId="6B8240B6" w:rsidR="00313F9B" w:rsidRPr="007E6666" w:rsidRDefault="00E472B5" w:rsidP="00D57FA6">
      <w:pPr>
        <w:pStyle w:val="Title"/>
        <w:rPr>
          <w:rFonts w:ascii="Tw Cen MT" w:hAnsi="Tw Cen MT"/>
          <w:sz w:val="56"/>
        </w:rPr>
      </w:pPr>
      <w:r w:rsidRPr="007E6666">
        <w:rPr>
          <w:rFonts w:ascii="Tw Cen MT" w:hAnsi="Tw Cen MT"/>
          <w:noProof/>
        </w:rPr>
        <w:drawing>
          <wp:anchor distT="0" distB="0" distL="114300" distR="114300" simplePos="0" relativeHeight="251662336" behindDoc="0" locked="0" layoutInCell="1" allowOverlap="1" wp14:anchorId="56E0997C" wp14:editId="242C1BD0">
            <wp:simplePos x="0" y="0"/>
            <wp:positionH relativeFrom="column">
              <wp:posOffset>5168900</wp:posOffset>
            </wp:positionH>
            <wp:positionV relativeFrom="paragraph">
              <wp:posOffset>-1065893</wp:posOffset>
            </wp:positionV>
            <wp:extent cx="1798955" cy="3008630"/>
            <wp:effectExtent l="0" t="0" r="0" b="127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8" cstate="print">
                      <a:lum bright="70000" contrast="-70000"/>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432" r="38825" b="11620"/>
                    <a:stretch/>
                  </pic:blipFill>
                  <pic:spPr>
                    <a:xfrm>
                      <a:off x="0" y="0"/>
                      <a:ext cx="1798955" cy="3008630"/>
                    </a:xfrm>
                    <a:prstGeom prst="rect">
                      <a:avLst/>
                    </a:prstGeom>
                  </pic:spPr>
                </pic:pic>
              </a:graphicData>
            </a:graphic>
            <wp14:sizeRelH relativeFrom="page">
              <wp14:pctWidth>0</wp14:pctWidth>
            </wp14:sizeRelH>
            <wp14:sizeRelV relativeFrom="page">
              <wp14:pctHeight>0</wp14:pctHeight>
            </wp14:sizeRelV>
          </wp:anchor>
        </w:drawing>
      </w:r>
      <w:r w:rsidRPr="007E6666">
        <w:rPr>
          <w:rFonts w:ascii="Tw Cen MT" w:hAnsi="Tw Cen MT"/>
          <w:noProof/>
          <w:sz w:val="56"/>
        </w:rPr>
        <mc:AlternateContent>
          <mc:Choice Requires="wps">
            <w:drawing>
              <wp:anchor distT="0" distB="0" distL="114300" distR="114300" simplePos="0" relativeHeight="251660288" behindDoc="0" locked="0" layoutInCell="1" allowOverlap="1" wp14:anchorId="4D075AF9" wp14:editId="4B33C20B">
                <wp:simplePos x="0" y="0"/>
                <wp:positionH relativeFrom="column">
                  <wp:posOffset>-979170</wp:posOffset>
                </wp:positionH>
                <wp:positionV relativeFrom="paragraph">
                  <wp:posOffset>-977900</wp:posOffset>
                </wp:positionV>
                <wp:extent cx="5943600" cy="2926080"/>
                <wp:effectExtent l="0" t="0" r="0" b="7620"/>
                <wp:wrapNone/>
                <wp:docPr id="3" name="Rectangle 3"/>
                <wp:cNvGraphicFramePr/>
                <a:graphic xmlns:a="http://schemas.openxmlformats.org/drawingml/2006/main">
                  <a:graphicData uri="http://schemas.microsoft.com/office/word/2010/wordprocessingShape">
                    <wps:wsp>
                      <wps:cNvSpPr/>
                      <wps:spPr>
                        <a:xfrm>
                          <a:off x="0" y="0"/>
                          <a:ext cx="5943600" cy="292608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1C2E8" id="Rectangle 3" o:spid="_x0000_s1026" style="position:absolute;margin-left:-77.1pt;margin-top:-77pt;width:468pt;height:23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" fillcolor="#4e6128 [1606]" stroked="f" strokeweight="1.5pt">
                <v:stroke endcap="round"/>
              </v:rect>
            </w:pict>
          </mc:Fallback>
        </mc:AlternateContent>
      </w:r>
      <w:r w:rsidR="00167BDD" w:rsidRPr="007E6666">
        <w:rPr>
          <w:rFonts w:ascii="Tw Cen MT" w:hAnsi="Tw Cen MT"/>
          <w:noProof/>
          <w:sz w:val="56"/>
        </w:rPr>
        <mc:AlternateContent>
          <mc:Choice Requires="wps">
            <w:drawing>
              <wp:anchor distT="0" distB="0" distL="114300" distR="114300" simplePos="0" relativeHeight="251661312" behindDoc="0" locked="0" layoutInCell="1" allowOverlap="1" wp14:anchorId="38D44BE7" wp14:editId="1BA804C7">
                <wp:simplePos x="0" y="0"/>
                <wp:positionH relativeFrom="column">
                  <wp:posOffset>5031105</wp:posOffset>
                </wp:positionH>
                <wp:positionV relativeFrom="paragraph">
                  <wp:posOffset>-1402080</wp:posOffset>
                </wp:positionV>
                <wp:extent cx="1998345" cy="3348990"/>
                <wp:effectExtent l="0" t="0" r="1905" b="3810"/>
                <wp:wrapNone/>
                <wp:docPr id="4" name="Rectangle 4"/>
                <wp:cNvGraphicFramePr/>
                <a:graphic xmlns:a="http://schemas.openxmlformats.org/drawingml/2006/main">
                  <a:graphicData uri="http://schemas.microsoft.com/office/word/2010/wordprocessingShape">
                    <wps:wsp>
                      <wps:cNvSpPr/>
                      <wps:spPr>
                        <a:xfrm>
                          <a:off x="0" y="0"/>
                          <a:ext cx="1998345" cy="334899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16C56" id="Rectangle 4" o:spid="_x0000_s1026" style="position:absolute;margin-left:396.15pt;margin-top:-110.4pt;width:157.35pt;height:26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" fillcolor="#8064a2 [3207]" stroked="f" strokeweight="1.5pt">
                <v:stroke endcap="round"/>
              </v:rect>
            </w:pict>
          </mc:Fallback>
        </mc:AlternateContent>
      </w:r>
    </w:p>
    <w:p w14:paraId="79268B9A" w14:textId="64F37953" w:rsidR="00313F9B" w:rsidRPr="007E6666" w:rsidRDefault="00313F9B" w:rsidP="00D57FA6">
      <w:pPr>
        <w:pStyle w:val="Title"/>
        <w:rPr>
          <w:rFonts w:ascii="Tw Cen MT" w:hAnsi="Tw Cen MT"/>
          <w:sz w:val="56"/>
        </w:rPr>
      </w:pPr>
    </w:p>
    <w:p w14:paraId="56C6916C" w14:textId="4915958E" w:rsidR="00313F9B" w:rsidRPr="007E6666" w:rsidRDefault="00313F9B" w:rsidP="00D57FA6">
      <w:pPr>
        <w:pStyle w:val="Title"/>
        <w:rPr>
          <w:rFonts w:ascii="Tw Cen MT" w:hAnsi="Tw Cen MT"/>
          <w:sz w:val="56"/>
        </w:rPr>
      </w:pPr>
    </w:p>
    <w:p w14:paraId="1AC5CD74" w14:textId="599EC060" w:rsidR="00313F9B" w:rsidRPr="007E6666" w:rsidRDefault="00313F9B" w:rsidP="00D57FA6">
      <w:pPr>
        <w:pStyle w:val="Title"/>
        <w:rPr>
          <w:rFonts w:ascii="Tw Cen MT" w:hAnsi="Tw Cen MT"/>
          <w:sz w:val="56"/>
        </w:rPr>
      </w:pPr>
    </w:p>
    <w:p w14:paraId="3167A03A" w14:textId="41018825" w:rsidR="00313F9B" w:rsidRPr="007E6666" w:rsidRDefault="00313F9B" w:rsidP="00D57FA6">
      <w:pPr>
        <w:pStyle w:val="Title"/>
        <w:rPr>
          <w:rFonts w:ascii="Tw Cen MT" w:hAnsi="Tw Cen MT"/>
          <w:sz w:val="56"/>
        </w:rPr>
      </w:pPr>
    </w:p>
    <w:p w14:paraId="6F7A96AD" w14:textId="77777777" w:rsidR="00313F9B" w:rsidRPr="007E6666" w:rsidRDefault="00313F9B" w:rsidP="00D57FA6">
      <w:pPr>
        <w:pStyle w:val="Title"/>
        <w:rPr>
          <w:rFonts w:ascii="Tw Cen MT" w:eastAsia="Kozuka Gothic Pro B" w:hAnsi="Tw Cen MT"/>
          <w:noProof/>
          <w:sz w:val="56"/>
        </w:rPr>
      </w:pPr>
    </w:p>
    <w:p w14:paraId="4CF3613C" w14:textId="77777777" w:rsidR="00313F9B" w:rsidRPr="007E6666" w:rsidRDefault="00167BDD" w:rsidP="008051F2">
      <w:pPr>
        <w:pStyle w:val="Title"/>
        <w:rPr>
          <w:rFonts w:ascii="Tw Cen MT" w:hAnsi="Tw Cen MT"/>
        </w:rPr>
      </w:pPr>
      <w:r w:rsidRPr="007E6666">
        <w:rPr>
          <w:rFonts w:ascii="Tw Cen MT" w:hAnsi="Tw Cen MT"/>
        </w:rPr>
        <w:t>FINANCIAL AID 101</w:t>
      </w:r>
    </w:p>
    <w:p w14:paraId="2A3A704B" w14:textId="7C57517A" w:rsidR="00D57FA6" w:rsidRPr="007E6666" w:rsidRDefault="00313F9B" w:rsidP="00720579">
      <w:pPr>
        <w:rPr>
          <w:rFonts w:ascii="Tw Cen MT" w:hAnsi="Tw Cen MT"/>
        </w:rPr>
      </w:pPr>
      <w:bookmarkStart w:id="0" w:name="_Toc440017386"/>
      <w:bookmarkStart w:id="1" w:name="_Toc440024524"/>
      <w:bookmarkStart w:id="2" w:name="_Toc447542661"/>
      <w:bookmarkStart w:id="3" w:name="_Toc447798476"/>
      <w:r w:rsidRPr="007E6666">
        <w:rPr>
          <w:rFonts w:ascii="Tw Cen MT" w:hAnsi="Tw Cen MT"/>
          <w:noProof/>
        </w:rPr>
        <w:drawing>
          <wp:anchor distT="0" distB="0" distL="114300" distR="114300" simplePos="0" relativeHeight="251671552" behindDoc="0" locked="0" layoutInCell="1" allowOverlap="1" wp14:anchorId="7F8B2CCC" wp14:editId="17CC0589">
            <wp:simplePos x="914400" y="4724400"/>
            <wp:positionH relativeFrom="margin">
              <wp:align>center</wp:align>
            </wp:positionH>
            <wp:positionV relativeFrom="margin">
              <wp:align>bottom</wp:align>
            </wp:positionV>
            <wp:extent cx="5588000" cy="9690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5588000" cy="969010"/>
                    </a:xfrm>
                    <a:prstGeom prst="rect">
                      <a:avLst/>
                    </a:prstGeom>
                  </pic:spPr>
                </pic:pic>
              </a:graphicData>
            </a:graphic>
          </wp:anchor>
        </w:drawing>
      </w:r>
      <w:bookmarkEnd w:id="0"/>
      <w:bookmarkEnd w:id="1"/>
      <w:bookmarkEnd w:id="2"/>
      <w:bookmarkEnd w:id="3"/>
      <w:r w:rsidR="00D57FA6" w:rsidRPr="007E6666">
        <w:rPr>
          <w:rFonts w:ascii="Tw Cen MT" w:hAnsi="Tw Cen MT"/>
        </w:rPr>
        <w:br w:type="page"/>
      </w:r>
    </w:p>
    <w:p w14:paraId="1EA69B5F" w14:textId="77777777" w:rsidR="00227E77" w:rsidRPr="007E6666" w:rsidRDefault="00F424AE">
      <w:pPr>
        <w:pStyle w:val="TOC1"/>
        <w:tabs>
          <w:tab w:val="right" w:leader="dot" w:pos="9350"/>
        </w:tabs>
        <w:rPr>
          <w:rFonts w:ascii="Tw Cen MT" w:hAnsi="Tw Cen MT"/>
          <w:noProof/>
          <w:sz w:val="22"/>
          <w:szCs w:val="22"/>
        </w:rPr>
      </w:pPr>
      <w:bookmarkStart w:id="4" w:name="_Toc440024525"/>
      <w:r w:rsidRPr="007E6666">
        <w:rPr>
          <w:rFonts w:ascii="Tw Cen MT" w:hAnsi="Tw Cen MT"/>
        </w:rPr>
        <w:lastRenderedPageBreak/>
        <w:t xml:space="preserve">Table of </w:t>
      </w:r>
      <w:r w:rsidR="00D57FA6" w:rsidRPr="007E6666">
        <w:rPr>
          <w:rFonts w:ascii="Tw Cen MT" w:hAnsi="Tw Cen MT"/>
        </w:rPr>
        <w:t>Content</w:t>
      </w:r>
      <w:bookmarkEnd w:id="4"/>
      <w:r w:rsidR="00C75CC9" w:rsidRPr="007E6666">
        <w:rPr>
          <w:rFonts w:ascii="Tw Cen MT" w:hAnsi="Tw Cen MT"/>
        </w:rPr>
        <w:t>s</w:t>
      </w:r>
      <w:r w:rsidRPr="007E6666">
        <w:rPr>
          <w:rFonts w:ascii="Tw Cen MT" w:hAnsi="Tw Cen MT"/>
        </w:rPr>
        <w:t xml:space="preserve"> </w:t>
      </w:r>
      <w:r w:rsidR="00316894" w:rsidRPr="007E6666">
        <w:rPr>
          <w:rFonts w:ascii="Tw Cen MT" w:hAnsi="Tw Cen MT"/>
          <w:sz w:val="22"/>
          <w:szCs w:val="22"/>
        </w:rPr>
        <w:fldChar w:fldCharType="begin"/>
      </w:r>
      <w:r w:rsidR="00316894" w:rsidRPr="007E6666">
        <w:rPr>
          <w:rFonts w:ascii="Tw Cen MT" w:hAnsi="Tw Cen MT"/>
          <w:sz w:val="22"/>
          <w:szCs w:val="22"/>
        </w:rPr>
        <w:instrText xml:space="preserve"> TOC \o "1-1" \h \z \u </w:instrText>
      </w:r>
      <w:r w:rsidR="00316894" w:rsidRPr="007E6666">
        <w:rPr>
          <w:rFonts w:ascii="Tw Cen MT" w:hAnsi="Tw Cen MT"/>
          <w:sz w:val="22"/>
          <w:szCs w:val="22"/>
        </w:rPr>
        <w:fldChar w:fldCharType="separate"/>
      </w:r>
    </w:p>
    <w:sdt>
      <w:sdtPr>
        <w:rPr>
          <w:rFonts w:ascii="Tw Cen MT" w:eastAsiaTheme="minorEastAsia" w:hAnsi="Tw Cen MT" w:cstheme="minorBidi"/>
          <w:noProof/>
          <w:color w:val="auto"/>
          <w:sz w:val="22"/>
          <w:szCs w:val="22"/>
        </w:rPr>
        <w:id w:val="449602534"/>
        <w:docPartObj>
          <w:docPartGallery w:val="Table of Contents"/>
          <w:docPartUnique/>
        </w:docPartObj>
      </w:sdtPr>
      <w:sdtEndPr>
        <w:rPr>
          <w:b/>
          <w:bCs/>
        </w:rPr>
      </w:sdtEndPr>
      <w:sdtContent>
        <w:p w14:paraId="5F2DBC03" w14:textId="26EB26CD" w:rsidR="005254B5" w:rsidRPr="007E6666" w:rsidRDefault="005254B5">
          <w:pPr>
            <w:pStyle w:val="TOCHeading"/>
            <w:rPr>
              <w:rFonts w:ascii="Tw Cen MT" w:hAnsi="Tw Cen MT"/>
              <w:noProof/>
              <w:sz w:val="22"/>
              <w:szCs w:val="22"/>
            </w:rPr>
          </w:pPr>
        </w:p>
        <w:p w14:paraId="27ECA495" w14:textId="33E17BFC" w:rsidR="005254B5" w:rsidRPr="007E6666" w:rsidRDefault="005254B5">
          <w:pPr>
            <w:pStyle w:val="TOC1"/>
            <w:tabs>
              <w:tab w:val="right" w:leader="dot" w:pos="9350"/>
            </w:tabs>
            <w:rPr>
              <w:rFonts w:ascii="Tw Cen MT" w:eastAsiaTheme="minorEastAsia" w:hAnsi="Tw Cen MT"/>
              <w:b w:val="0"/>
              <w:bCs w:val="0"/>
              <w:noProof/>
              <w:sz w:val="22"/>
              <w:szCs w:val="22"/>
            </w:rPr>
          </w:pPr>
          <w:r w:rsidRPr="007E6666">
            <w:rPr>
              <w:rFonts w:ascii="Tw Cen MT" w:hAnsi="Tw Cen MT"/>
              <w:noProof/>
              <w:sz w:val="22"/>
              <w:szCs w:val="22"/>
            </w:rPr>
            <w:fldChar w:fldCharType="begin"/>
          </w:r>
          <w:r w:rsidRPr="007E6666">
            <w:rPr>
              <w:rFonts w:ascii="Tw Cen MT" w:hAnsi="Tw Cen MT"/>
              <w:noProof/>
              <w:sz w:val="22"/>
              <w:szCs w:val="22"/>
            </w:rPr>
            <w:instrText xml:space="preserve"> TOC \o "1-3" \h \z \u </w:instrText>
          </w:r>
          <w:r w:rsidRPr="007E6666">
            <w:rPr>
              <w:rFonts w:ascii="Tw Cen MT" w:hAnsi="Tw Cen MT"/>
              <w:noProof/>
              <w:sz w:val="22"/>
              <w:szCs w:val="22"/>
            </w:rPr>
            <w:fldChar w:fldCharType="separate"/>
          </w:r>
          <w:hyperlink w:anchor="_Toc16765936" w:history="1">
            <w:r w:rsidRPr="007E6666">
              <w:rPr>
                <w:rStyle w:val="Hyperlink"/>
                <w:rFonts w:ascii="Tw Cen MT" w:hAnsi="Tw Cen MT"/>
                <w:noProof/>
                <w:sz w:val="22"/>
                <w:szCs w:val="22"/>
              </w:rPr>
              <w:t>College Is Affordable</w:t>
            </w:r>
            <w:r w:rsidRPr="007E6666">
              <w:rPr>
                <w:rFonts w:ascii="Tw Cen MT" w:hAnsi="Tw Cen MT"/>
                <w:noProof/>
                <w:webHidden/>
                <w:sz w:val="22"/>
                <w:szCs w:val="22"/>
              </w:rPr>
              <w:tab/>
            </w:r>
            <w:r w:rsidRPr="007E6666">
              <w:rPr>
                <w:rFonts w:ascii="Tw Cen MT" w:hAnsi="Tw Cen MT"/>
                <w:noProof/>
                <w:webHidden/>
                <w:sz w:val="22"/>
                <w:szCs w:val="22"/>
              </w:rPr>
              <w:fldChar w:fldCharType="begin"/>
            </w:r>
            <w:r w:rsidRPr="007E6666">
              <w:rPr>
                <w:rFonts w:ascii="Tw Cen MT" w:hAnsi="Tw Cen MT"/>
                <w:noProof/>
                <w:webHidden/>
                <w:sz w:val="22"/>
                <w:szCs w:val="22"/>
              </w:rPr>
              <w:instrText xml:space="preserve"> PAGEREF _Toc16765936 \h </w:instrText>
            </w:r>
            <w:r w:rsidRPr="007E6666">
              <w:rPr>
                <w:rFonts w:ascii="Tw Cen MT" w:hAnsi="Tw Cen MT"/>
                <w:noProof/>
                <w:webHidden/>
                <w:sz w:val="22"/>
                <w:szCs w:val="22"/>
              </w:rPr>
            </w:r>
            <w:r w:rsidRPr="007E6666">
              <w:rPr>
                <w:rFonts w:ascii="Tw Cen MT" w:hAnsi="Tw Cen MT"/>
                <w:noProof/>
                <w:webHidden/>
                <w:sz w:val="22"/>
                <w:szCs w:val="22"/>
              </w:rPr>
              <w:fldChar w:fldCharType="separate"/>
            </w:r>
            <w:r w:rsidR="008B3BFC">
              <w:rPr>
                <w:rFonts w:ascii="Tw Cen MT" w:hAnsi="Tw Cen MT"/>
                <w:noProof/>
                <w:webHidden/>
                <w:sz w:val="22"/>
                <w:szCs w:val="22"/>
              </w:rPr>
              <w:t>2</w:t>
            </w:r>
            <w:r w:rsidRPr="007E6666">
              <w:rPr>
                <w:rFonts w:ascii="Tw Cen MT" w:hAnsi="Tw Cen MT"/>
                <w:noProof/>
                <w:webHidden/>
                <w:sz w:val="22"/>
                <w:szCs w:val="22"/>
              </w:rPr>
              <w:fldChar w:fldCharType="end"/>
            </w:r>
          </w:hyperlink>
        </w:p>
        <w:p w14:paraId="3B908FE1" w14:textId="75A8A609" w:rsidR="005254B5" w:rsidRPr="007E6666" w:rsidRDefault="0014781F">
          <w:pPr>
            <w:pStyle w:val="TOC1"/>
            <w:tabs>
              <w:tab w:val="right" w:leader="dot" w:pos="9350"/>
            </w:tabs>
            <w:rPr>
              <w:rFonts w:ascii="Tw Cen MT" w:eastAsiaTheme="minorEastAsia" w:hAnsi="Tw Cen MT"/>
              <w:b w:val="0"/>
              <w:bCs w:val="0"/>
              <w:noProof/>
              <w:sz w:val="22"/>
              <w:szCs w:val="22"/>
            </w:rPr>
          </w:pPr>
          <w:hyperlink w:anchor="_Toc16765940" w:history="1">
            <w:r w:rsidR="005254B5" w:rsidRPr="007E6666">
              <w:rPr>
                <w:rStyle w:val="Hyperlink"/>
                <w:rFonts w:ascii="Tw Cen MT" w:hAnsi="Tw Cen MT"/>
                <w:noProof/>
                <w:sz w:val="22"/>
                <w:szCs w:val="22"/>
              </w:rPr>
              <w:t>Paying For College</w:t>
            </w:r>
            <w:r w:rsidR="005254B5" w:rsidRPr="007E6666">
              <w:rPr>
                <w:rFonts w:ascii="Tw Cen MT" w:hAnsi="Tw Cen MT"/>
                <w:noProof/>
                <w:webHidden/>
                <w:sz w:val="22"/>
                <w:szCs w:val="22"/>
              </w:rPr>
              <w:tab/>
            </w:r>
            <w:r w:rsidR="005254B5" w:rsidRPr="007E6666">
              <w:rPr>
                <w:rFonts w:ascii="Tw Cen MT" w:hAnsi="Tw Cen MT"/>
                <w:noProof/>
                <w:webHidden/>
                <w:sz w:val="22"/>
                <w:szCs w:val="22"/>
              </w:rPr>
              <w:fldChar w:fldCharType="begin"/>
            </w:r>
            <w:r w:rsidR="005254B5" w:rsidRPr="007E6666">
              <w:rPr>
                <w:rFonts w:ascii="Tw Cen MT" w:hAnsi="Tw Cen MT"/>
                <w:noProof/>
                <w:webHidden/>
                <w:sz w:val="22"/>
                <w:szCs w:val="22"/>
              </w:rPr>
              <w:instrText xml:space="preserve"> PAGEREF _Toc16765940 \h </w:instrText>
            </w:r>
            <w:r w:rsidR="005254B5" w:rsidRPr="007E6666">
              <w:rPr>
                <w:rFonts w:ascii="Tw Cen MT" w:hAnsi="Tw Cen MT"/>
                <w:noProof/>
                <w:webHidden/>
                <w:sz w:val="22"/>
                <w:szCs w:val="22"/>
              </w:rPr>
            </w:r>
            <w:r w:rsidR="005254B5" w:rsidRPr="007E6666">
              <w:rPr>
                <w:rFonts w:ascii="Tw Cen MT" w:hAnsi="Tw Cen MT"/>
                <w:noProof/>
                <w:webHidden/>
                <w:sz w:val="22"/>
                <w:szCs w:val="22"/>
              </w:rPr>
              <w:fldChar w:fldCharType="separate"/>
            </w:r>
            <w:r w:rsidR="008B3BFC">
              <w:rPr>
                <w:rFonts w:ascii="Tw Cen MT" w:hAnsi="Tw Cen MT"/>
                <w:noProof/>
                <w:webHidden/>
                <w:sz w:val="22"/>
                <w:szCs w:val="22"/>
              </w:rPr>
              <w:t>4</w:t>
            </w:r>
            <w:r w:rsidR="005254B5" w:rsidRPr="007E6666">
              <w:rPr>
                <w:rFonts w:ascii="Tw Cen MT" w:hAnsi="Tw Cen MT"/>
                <w:noProof/>
                <w:webHidden/>
                <w:sz w:val="22"/>
                <w:szCs w:val="22"/>
              </w:rPr>
              <w:fldChar w:fldCharType="end"/>
            </w:r>
          </w:hyperlink>
        </w:p>
        <w:p w14:paraId="13F532B6" w14:textId="4BFFBBAC" w:rsidR="005254B5" w:rsidRPr="007E6666" w:rsidRDefault="0014781F">
          <w:pPr>
            <w:pStyle w:val="TOC1"/>
            <w:tabs>
              <w:tab w:val="right" w:leader="dot" w:pos="9350"/>
            </w:tabs>
            <w:rPr>
              <w:rFonts w:ascii="Tw Cen MT" w:eastAsiaTheme="minorEastAsia" w:hAnsi="Tw Cen MT"/>
              <w:b w:val="0"/>
              <w:bCs w:val="0"/>
              <w:noProof/>
              <w:sz w:val="22"/>
              <w:szCs w:val="22"/>
            </w:rPr>
          </w:pPr>
          <w:hyperlink w:anchor="_Toc16765945" w:history="1">
            <w:r w:rsidR="005254B5" w:rsidRPr="007E6666">
              <w:rPr>
                <w:rStyle w:val="Hyperlink"/>
                <w:rFonts w:ascii="Tw Cen MT" w:hAnsi="Tw Cen MT"/>
                <w:noProof/>
                <w:sz w:val="22"/>
                <w:szCs w:val="22"/>
              </w:rPr>
              <w:t>Qualifying for Aid</w:t>
            </w:r>
            <w:r w:rsidR="005254B5" w:rsidRPr="007E6666">
              <w:rPr>
                <w:rFonts w:ascii="Tw Cen MT" w:hAnsi="Tw Cen MT"/>
                <w:noProof/>
                <w:webHidden/>
                <w:sz w:val="22"/>
                <w:szCs w:val="22"/>
              </w:rPr>
              <w:tab/>
            </w:r>
            <w:r w:rsidR="005254B5" w:rsidRPr="007E6666">
              <w:rPr>
                <w:rFonts w:ascii="Tw Cen MT" w:hAnsi="Tw Cen MT"/>
                <w:noProof/>
                <w:webHidden/>
                <w:sz w:val="22"/>
                <w:szCs w:val="22"/>
              </w:rPr>
              <w:fldChar w:fldCharType="begin"/>
            </w:r>
            <w:r w:rsidR="005254B5" w:rsidRPr="007E6666">
              <w:rPr>
                <w:rFonts w:ascii="Tw Cen MT" w:hAnsi="Tw Cen MT"/>
                <w:noProof/>
                <w:webHidden/>
                <w:sz w:val="22"/>
                <w:szCs w:val="22"/>
              </w:rPr>
              <w:instrText xml:space="preserve"> PAGEREF _Toc16765945 \h </w:instrText>
            </w:r>
            <w:r w:rsidR="005254B5" w:rsidRPr="007E6666">
              <w:rPr>
                <w:rFonts w:ascii="Tw Cen MT" w:hAnsi="Tw Cen MT"/>
                <w:noProof/>
                <w:webHidden/>
                <w:sz w:val="22"/>
                <w:szCs w:val="22"/>
              </w:rPr>
            </w:r>
            <w:r w:rsidR="005254B5" w:rsidRPr="007E6666">
              <w:rPr>
                <w:rFonts w:ascii="Tw Cen MT" w:hAnsi="Tw Cen MT"/>
                <w:noProof/>
                <w:webHidden/>
                <w:sz w:val="22"/>
                <w:szCs w:val="22"/>
              </w:rPr>
              <w:fldChar w:fldCharType="separate"/>
            </w:r>
            <w:r w:rsidR="008B3BFC">
              <w:rPr>
                <w:rFonts w:ascii="Tw Cen MT" w:hAnsi="Tw Cen MT"/>
                <w:noProof/>
                <w:webHidden/>
                <w:sz w:val="22"/>
                <w:szCs w:val="22"/>
              </w:rPr>
              <w:t>6</w:t>
            </w:r>
            <w:r w:rsidR="005254B5" w:rsidRPr="007E6666">
              <w:rPr>
                <w:rFonts w:ascii="Tw Cen MT" w:hAnsi="Tw Cen MT"/>
                <w:noProof/>
                <w:webHidden/>
                <w:sz w:val="22"/>
                <w:szCs w:val="22"/>
              </w:rPr>
              <w:fldChar w:fldCharType="end"/>
            </w:r>
          </w:hyperlink>
        </w:p>
        <w:p w14:paraId="6A6E88F6" w14:textId="3310456F" w:rsidR="005254B5" w:rsidRPr="007E6666" w:rsidRDefault="0014781F">
          <w:pPr>
            <w:pStyle w:val="TOC1"/>
            <w:tabs>
              <w:tab w:val="right" w:leader="dot" w:pos="9350"/>
            </w:tabs>
            <w:rPr>
              <w:rFonts w:ascii="Tw Cen MT" w:eastAsiaTheme="minorEastAsia" w:hAnsi="Tw Cen MT"/>
              <w:b w:val="0"/>
              <w:bCs w:val="0"/>
              <w:noProof/>
              <w:sz w:val="22"/>
              <w:szCs w:val="22"/>
            </w:rPr>
          </w:pPr>
          <w:hyperlink w:anchor="_Toc16765947" w:history="1">
            <w:r w:rsidR="005254B5" w:rsidRPr="007E6666">
              <w:rPr>
                <w:rStyle w:val="Hyperlink"/>
                <w:rFonts w:ascii="Tw Cen MT" w:hAnsi="Tw Cen MT"/>
                <w:noProof/>
                <w:sz w:val="22"/>
                <w:szCs w:val="22"/>
              </w:rPr>
              <w:t>How to Apply for Financial Aid</w:t>
            </w:r>
            <w:r w:rsidR="005254B5" w:rsidRPr="007E6666">
              <w:rPr>
                <w:rFonts w:ascii="Tw Cen MT" w:hAnsi="Tw Cen MT"/>
                <w:noProof/>
                <w:webHidden/>
                <w:sz w:val="22"/>
                <w:szCs w:val="22"/>
              </w:rPr>
              <w:tab/>
            </w:r>
            <w:r w:rsidR="005254B5" w:rsidRPr="007E6666">
              <w:rPr>
                <w:rFonts w:ascii="Tw Cen MT" w:hAnsi="Tw Cen MT"/>
                <w:noProof/>
                <w:webHidden/>
                <w:sz w:val="22"/>
                <w:szCs w:val="22"/>
              </w:rPr>
              <w:fldChar w:fldCharType="begin"/>
            </w:r>
            <w:r w:rsidR="005254B5" w:rsidRPr="007E6666">
              <w:rPr>
                <w:rFonts w:ascii="Tw Cen MT" w:hAnsi="Tw Cen MT"/>
                <w:noProof/>
                <w:webHidden/>
                <w:sz w:val="22"/>
                <w:szCs w:val="22"/>
              </w:rPr>
              <w:instrText xml:space="preserve"> PAGEREF _Toc16765947 \h </w:instrText>
            </w:r>
            <w:r w:rsidR="005254B5" w:rsidRPr="007E6666">
              <w:rPr>
                <w:rFonts w:ascii="Tw Cen MT" w:hAnsi="Tw Cen MT"/>
                <w:noProof/>
                <w:webHidden/>
                <w:sz w:val="22"/>
                <w:szCs w:val="22"/>
              </w:rPr>
            </w:r>
            <w:r w:rsidR="005254B5" w:rsidRPr="007E6666">
              <w:rPr>
                <w:rFonts w:ascii="Tw Cen MT" w:hAnsi="Tw Cen MT"/>
                <w:noProof/>
                <w:webHidden/>
                <w:sz w:val="22"/>
                <w:szCs w:val="22"/>
              </w:rPr>
              <w:fldChar w:fldCharType="separate"/>
            </w:r>
            <w:r w:rsidR="008B3BFC">
              <w:rPr>
                <w:rFonts w:ascii="Tw Cen MT" w:hAnsi="Tw Cen MT"/>
                <w:noProof/>
                <w:webHidden/>
                <w:sz w:val="22"/>
                <w:szCs w:val="22"/>
              </w:rPr>
              <w:t>6</w:t>
            </w:r>
            <w:r w:rsidR="005254B5" w:rsidRPr="007E6666">
              <w:rPr>
                <w:rFonts w:ascii="Tw Cen MT" w:hAnsi="Tw Cen MT"/>
                <w:noProof/>
                <w:webHidden/>
                <w:sz w:val="22"/>
                <w:szCs w:val="22"/>
              </w:rPr>
              <w:fldChar w:fldCharType="end"/>
            </w:r>
          </w:hyperlink>
        </w:p>
        <w:p w14:paraId="4B01D1DD" w14:textId="6C162859" w:rsidR="005254B5" w:rsidRPr="007E6666" w:rsidRDefault="0014781F">
          <w:pPr>
            <w:pStyle w:val="TOC1"/>
            <w:tabs>
              <w:tab w:val="right" w:leader="dot" w:pos="9350"/>
            </w:tabs>
            <w:rPr>
              <w:rFonts w:ascii="Tw Cen MT" w:eastAsiaTheme="minorEastAsia" w:hAnsi="Tw Cen MT"/>
              <w:b w:val="0"/>
              <w:bCs w:val="0"/>
              <w:noProof/>
              <w:sz w:val="22"/>
              <w:szCs w:val="22"/>
            </w:rPr>
          </w:pPr>
          <w:hyperlink w:anchor="_Toc16765960" w:history="1">
            <w:r w:rsidR="005254B5" w:rsidRPr="007E6666">
              <w:rPr>
                <w:rStyle w:val="Hyperlink"/>
                <w:rFonts w:ascii="Tw Cen MT" w:hAnsi="Tw Cen MT"/>
                <w:noProof/>
                <w:sz w:val="22"/>
                <w:szCs w:val="22"/>
              </w:rPr>
              <w:t>Factors That Affect Eligibility</w:t>
            </w:r>
            <w:r w:rsidR="005254B5" w:rsidRPr="007E6666">
              <w:rPr>
                <w:rFonts w:ascii="Tw Cen MT" w:hAnsi="Tw Cen MT"/>
                <w:noProof/>
                <w:webHidden/>
                <w:sz w:val="22"/>
                <w:szCs w:val="22"/>
              </w:rPr>
              <w:tab/>
            </w:r>
            <w:r w:rsidR="005254B5" w:rsidRPr="007E6666">
              <w:rPr>
                <w:rFonts w:ascii="Tw Cen MT" w:hAnsi="Tw Cen MT"/>
                <w:noProof/>
                <w:webHidden/>
                <w:sz w:val="22"/>
                <w:szCs w:val="22"/>
              </w:rPr>
              <w:fldChar w:fldCharType="begin"/>
            </w:r>
            <w:r w:rsidR="005254B5" w:rsidRPr="007E6666">
              <w:rPr>
                <w:rFonts w:ascii="Tw Cen MT" w:hAnsi="Tw Cen MT"/>
                <w:noProof/>
                <w:webHidden/>
                <w:sz w:val="22"/>
                <w:szCs w:val="22"/>
              </w:rPr>
              <w:instrText xml:space="preserve"> PAGEREF _Toc16765960 \h </w:instrText>
            </w:r>
            <w:r w:rsidR="005254B5" w:rsidRPr="007E6666">
              <w:rPr>
                <w:rFonts w:ascii="Tw Cen MT" w:hAnsi="Tw Cen MT"/>
                <w:noProof/>
                <w:webHidden/>
                <w:sz w:val="22"/>
                <w:szCs w:val="22"/>
              </w:rPr>
            </w:r>
            <w:r w:rsidR="005254B5" w:rsidRPr="007E6666">
              <w:rPr>
                <w:rFonts w:ascii="Tw Cen MT" w:hAnsi="Tw Cen MT"/>
                <w:noProof/>
                <w:webHidden/>
                <w:sz w:val="22"/>
                <w:szCs w:val="22"/>
              </w:rPr>
              <w:fldChar w:fldCharType="separate"/>
            </w:r>
            <w:r w:rsidR="008B3BFC">
              <w:rPr>
                <w:rFonts w:ascii="Tw Cen MT" w:hAnsi="Tw Cen MT"/>
                <w:noProof/>
                <w:webHidden/>
                <w:sz w:val="22"/>
                <w:szCs w:val="22"/>
              </w:rPr>
              <w:t>10</w:t>
            </w:r>
            <w:r w:rsidR="005254B5" w:rsidRPr="007E6666">
              <w:rPr>
                <w:rFonts w:ascii="Tw Cen MT" w:hAnsi="Tw Cen MT"/>
                <w:noProof/>
                <w:webHidden/>
                <w:sz w:val="22"/>
                <w:szCs w:val="22"/>
              </w:rPr>
              <w:fldChar w:fldCharType="end"/>
            </w:r>
          </w:hyperlink>
        </w:p>
        <w:p w14:paraId="7E602DC3" w14:textId="6BB7B2DC" w:rsidR="005254B5" w:rsidRPr="007E6666" w:rsidRDefault="0014781F">
          <w:pPr>
            <w:pStyle w:val="TOC1"/>
            <w:tabs>
              <w:tab w:val="right" w:leader="dot" w:pos="9350"/>
            </w:tabs>
            <w:rPr>
              <w:rFonts w:ascii="Tw Cen MT" w:eastAsiaTheme="minorEastAsia" w:hAnsi="Tw Cen MT"/>
              <w:b w:val="0"/>
              <w:bCs w:val="0"/>
              <w:noProof/>
              <w:sz w:val="22"/>
              <w:szCs w:val="22"/>
            </w:rPr>
          </w:pPr>
          <w:hyperlink w:anchor="_Toc16765963" w:history="1">
            <w:r w:rsidR="005254B5" w:rsidRPr="007E6666">
              <w:rPr>
                <w:rStyle w:val="Hyperlink"/>
                <w:rFonts w:ascii="Tw Cen MT" w:hAnsi="Tw Cen MT"/>
                <w:noProof/>
                <w:sz w:val="22"/>
                <w:szCs w:val="22"/>
              </w:rPr>
              <w:t>Aid for Adult Students</w:t>
            </w:r>
            <w:r w:rsidR="005254B5" w:rsidRPr="007E6666">
              <w:rPr>
                <w:rFonts w:ascii="Tw Cen MT" w:hAnsi="Tw Cen MT"/>
                <w:noProof/>
                <w:webHidden/>
                <w:sz w:val="22"/>
                <w:szCs w:val="22"/>
              </w:rPr>
              <w:tab/>
            </w:r>
            <w:r w:rsidR="005254B5" w:rsidRPr="007E6666">
              <w:rPr>
                <w:rFonts w:ascii="Tw Cen MT" w:hAnsi="Tw Cen MT"/>
                <w:noProof/>
                <w:webHidden/>
                <w:sz w:val="22"/>
                <w:szCs w:val="22"/>
              </w:rPr>
              <w:fldChar w:fldCharType="begin"/>
            </w:r>
            <w:r w:rsidR="005254B5" w:rsidRPr="007E6666">
              <w:rPr>
                <w:rFonts w:ascii="Tw Cen MT" w:hAnsi="Tw Cen MT"/>
                <w:noProof/>
                <w:webHidden/>
                <w:sz w:val="22"/>
                <w:szCs w:val="22"/>
              </w:rPr>
              <w:instrText xml:space="preserve"> PAGEREF _Toc16765963 \h </w:instrText>
            </w:r>
            <w:r w:rsidR="005254B5" w:rsidRPr="007E6666">
              <w:rPr>
                <w:rFonts w:ascii="Tw Cen MT" w:hAnsi="Tw Cen MT"/>
                <w:noProof/>
                <w:webHidden/>
                <w:sz w:val="22"/>
                <w:szCs w:val="22"/>
              </w:rPr>
            </w:r>
            <w:r w:rsidR="005254B5" w:rsidRPr="007E6666">
              <w:rPr>
                <w:rFonts w:ascii="Tw Cen MT" w:hAnsi="Tw Cen MT"/>
                <w:noProof/>
                <w:webHidden/>
                <w:sz w:val="22"/>
                <w:szCs w:val="22"/>
              </w:rPr>
              <w:fldChar w:fldCharType="separate"/>
            </w:r>
            <w:r w:rsidR="008B3BFC">
              <w:rPr>
                <w:rFonts w:ascii="Tw Cen MT" w:hAnsi="Tw Cen MT"/>
                <w:noProof/>
                <w:webHidden/>
                <w:sz w:val="22"/>
                <w:szCs w:val="22"/>
              </w:rPr>
              <w:t>12</w:t>
            </w:r>
            <w:r w:rsidR="005254B5" w:rsidRPr="007E6666">
              <w:rPr>
                <w:rFonts w:ascii="Tw Cen MT" w:hAnsi="Tw Cen MT"/>
                <w:noProof/>
                <w:webHidden/>
                <w:sz w:val="22"/>
                <w:szCs w:val="22"/>
              </w:rPr>
              <w:fldChar w:fldCharType="end"/>
            </w:r>
          </w:hyperlink>
        </w:p>
        <w:p w14:paraId="78F2612F" w14:textId="4987C1FF" w:rsidR="005254B5" w:rsidRPr="007E6666" w:rsidRDefault="0014781F" w:rsidP="007E6666">
          <w:pPr>
            <w:pStyle w:val="TOC2"/>
            <w:tabs>
              <w:tab w:val="right" w:leader="dot" w:pos="9350"/>
            </w:tabs>
            <w:ind w:left="0"/>
            <w:rPr>
              <w:rFonts w:ascii="Tw Cen MT" w:eastAsiaTheme="minorEastAsia" w:hAnsi="Tw Cen MT"/>
              <w:b w:val="0"/>
              <w:bCs w:val="0"/>
              <w:noProof/>
              <w:sz w:val="22"/>
              <w:szCs w:val="22"/>
            </w:rPr>
          </w:pPr>
          <w:hyperlink w:anchor="_Toc16765970" w:history="1">
            <w:r w:rsidR="005254B5" w:rsidRPr="007E6666">
              <w:rPr>
                <w:rStyle w:val="Hyperlink"/>
                <w:rFonts w:ascii="Tw Cen MT" w:hAnsi="Tw Cen MT"/>
                <w:noProof/>
                <w:sz w:val="22"/>
                <w:szCs w:val="22"/>
              </w:rPr>
              <w:t>National Service Benefits</w:t>
            </w:r>
            <w:r w:rsidR="005254B5" w:rsidRPr="007E6666">
              <w:rPr>
                <w:rFonts w:ascii="Tw Cen MT" w:hAnsi="Tw Cen MT"/>
                <w:noProof/>
                <w:webHidden/>
                <w:sz w:val="22"/>
                <w:szCs w:val="22"/>
              </w:rPr>
              <w:tab/>
            </w:r>
            <w:r w:rsidR="005254B5" w:rsidRPr="007E6666">
              <w:rPr>
                <w:rFonts w:ascii="Tw Cen MT" w:hAnsi="Tw Cen MT"/>
                <w:noProof/>
                <w:webHidden/>
                <w:sz w:val="22"/>
                <w:szCs w:val="22"/>
              </w:rPr>
              <w:fldChar w:fldCharType="begin"/>
            </w:r>
            <w:r w:rsidR="005254B5" w:rsidRPr="007E6666">
              <w:rPr>
                <w:rFonts w:ascii="Tw Cen MT" w:hAnsi="Tw Cen MT"/>
                <w:noProof/>
                <w:webHidden/>
                <w:sz w:val="22"/>
                <w:szCs w:val="22"/>
              </w:rPr>
              <w:instrText xml:space="preserve"> PAGEREF _Toc16765970 \h </w:instrText>
            </w:r>
            <w:r w:rsidR="005254B5" w:rsidRPr="007E6666">
              <w:rPr>
                <w:rFonts w:ascii="Tw Cen MT" w:hAnsi="Tw Cen MT"/>
                <w:noProof/>
                <w:webHidden/>
                <w:sz w:val="22"/>
                <w:szCs w:val="22"/>
              </w:rPr>
            </w:r>
            <w:r w:rsidR="005254B5" w:rsidRPr="007E6666">
              <w:rPr>
                <w:rFonts w:ascii="Tw Cen MT" w:hAnsi="Tw Cen MT"/>
                <w:noProof/>
                <w:webHidden/>
                <w:sz w:val="22"/>
                <w:szCs w:val="22"/>
              </w:rPr>
              <w:fldChar w:fldCharType="separate"/>
            </w:r>
            <w:r w:rsidR="008B3BFC">
              <w:rPr>
                <w:rFonts w:ascii="Tw Cen MT" w:hAnsi="Tw Cen MT"/>
                <w:noProof/>
                <w:webHidden/>
                <w:sz w:val="22"/>
                <w:szCs w:val="22"/>
              </w:rPr>
              <w:t>14</w:t>
            </w:r>
            <w:r w:rsidR="005254B5" w:rsidRPr="007E6666">
              <w:rPr>
                <w:rFonts w:ascii="Tw Cen MT" w:hAnsi="Tw Cen MT"/>
                <w:noProof/>
                <w:webHidden/>
                <w:sz w:val="22"/>
                <w:szCs w:val="22"/>
              </w:rPr>
              <w:fldChar w:fldCharType="end"/>
            </w:r>
          </w:hyperlink>
        </w:p>
        <w:p w14:paraId="145099D8" w14:textId="035C32C4" w:rsidR="005254B5" w:rsidRPr="007E6666" w:rsidRDefault="0014781F">
          <w:pPr>
            <w:pStyle w:val="TOC1"/>
            <w:tabs>
              <w:tab w:val="right" w:leader="dot" w:pos="9350"/>
            </w:tabs>
            <w:rPr>
              <w:rFonts w:ascii="Tw Cen MT" w:eastAsiaTheme="minorEastAsia" w:hAnsi="Tw Cen MT"/>
              <w:b w:val="0"/>
              <w:bCs w:val="0"/>
              <w:noProof/>
              <w:sz w:val="22"/>
              <w:szCs w:val="22"/>
            </w:rPr>
          </w:pPr>
          <w:hyperlink w:anchor="_Toc16765977" w:history="1">
            <w:r w:rsidR="005254B5" w:rsidRPr="007E6666">
              <w:rPr>
                <w:rStyle w:val="Hyperlink"/>
                <w:rFonts w:ascii="Tw Cen MT" w:hAnsi="Tw Cen MT"/>
                <w:noProof/>
                <w:sz w:val="22"/>
                <w:szCs w:val="22"/>
              </w:rPr>
              <w:t>Washington State Financial Aid Programs</w:t>
            </w:r>
            <w:r w:rsidR="005254B5" w:rsidRPr="007E6666">
              <w:rPr>
                <w:rFonts w:ascii="Tw Cen MT" w:hAnsi="Tw Cen MT"/>
                <w:noProof/>
                <w:webHidden/>
                <w:sz w:val="22"/>
                <w:szCs w:val="22"/>
              </w:rPr>
              <w:tab/>
            </w:r>
            <w:r w:rsidR="005254B5" w:rsidRPr="007E6666">
              <w:rPr>
                <w:rFonts w:ascii="Tw Cen MT" w:hAnsi="Tw Cen MT"/>
                <w:noProof/>
                <w:webHidden/>
                <w:sz w:val="22"/>
                <w:szCs w:val="22"/>
              </w:rPr>
              <w:fldChar w:fldCharType="begin"/>
            </w:r>
            <w:r w:rsidR="005254B5" w:rsidRPr="007E6666">
              <w:rPr>
                <w:rFonts w:ascii="Tw Cen MT" w:hAnsi="Tw Cen MT"/>
                <w:noProof/>
                <w:webHidden/>
                <w:sz w:val="22"/>
                <w:szCs w:val="22"/>
              </w:rPr>
              <w:instrText xml:space="preserve"> PAGEREF _Toc16765977 \h </w:instrText>
            </w:r>
            <w:r w:rsidR="005254B5" w:rsidRPr="007E6666">
              <w:rPr>
                <w:rFonts w:ascii="Tw Cen MT" w:hAnsi="Tw Cen MT"/>
                <w:noProof/>
                <w:webHidden/>
                <w:sz w:val="22"/>
                <w:szCs w:val="22"/>
              </w:rPr>
            </w:r>
            <w:r w:rsidR="005254B5" w:rsidRPr="007E6666">
              <w:rPr>
                <w:rFonts w:ascii="Tw Cen MT" w:hAnsi="Tw Cen MT"/>
                <w:noProof/>
                <w:webHidden/>
                <w:sz w:val="22"/>
                <w:szCs w:val="22"/>
              </w:rPr>
              <w:fldChar w:fldCharType="separate"/>
            </w:r>
            <w:r w:rsidR="008B3BFC">
              <w:rPr>
                <w:rFonts w:ascii="Tw Cen MT" w:hAnsi="Tw Cen MT"/>
                <w:noProof/>
                <w:webHidden/>
                <w:sz w:val="22"/>
                <w:szCs w:val="22"/>
              </w:rPr>
              <w:t>16</w:t>
            </w:r>
            <w:r w:rsidR="005254B5" w:rsidRPr="007E6666">
              <w:rPr>
                <w:rFonts w:ascii="Tw Cen MT" w:hAnsi="Tw Cen MT"/>
                <w:noProof/>
                <w:webHidden/>
                <w:sz w:val="22"/>
                <w:szCs w:val="22"/>
              </w:rPr>
              <w:fldChar w:fldCharType="end"/>
            </w:r>
          </w:hyperlink>
        </w:p>
        <w:p w14:paraId="0E2CF44E" w14:textId="3863482A" w:rsidR="005254B5" w:rsidRPr="007E6666" w:rsidRDefault="0014781F">
          <w:pPr>
            <w:pStyle w:val="TOC1"/>
            <w:tabs>
              <w:tab w:val="right" w:leader="dot" w:pos="9350"/>
            </w:tabs>
            <w:rPr>
              <w:rFonts w:ascii="Tw Cen MT" w:eastAsiaTheme="minorEastAsia" w:hAnsi="Tw Cen MT"/>
              <w:b w:val="0"/>
              <w:bCs w:val="0"/>
              <w:noProof/>
              <w:sz w:val="22"/>
              <w:szCs w:val="22"/>
            </w:rPr>
          </w:pPr>
          <w:hyperlink w:anchor="_Toc16765993" w:history="1">
            <w:r w:rsidR="005254B5" w:rsidRPr="007E6666">
              <w:rPr>
                <w:rStyle w:val="Hyperlink"/>
                <w:rFonts w:ascii="Tw Cen MT" w:hAnsi="Tw Cen MT"/>
                <w:noProof/>
                <w:sz w:val="22"/>
                <w:szCs w:val="22"/>
              </w:rPr>
              <w:t>Financial Aid Lingo</w:t>
            </w:r>
            <w:r w:rsidR="005254B5" w:rsidRPr="007E6666">
              <w:rPr>
                <w:rFonts w:ascii="Tw Cen MT" w:hAnsi="Tw Cen MT"/>
                <w:noProof/>
                <w:webHidden/>
                <w:sz w:val="22"/>
                <w:szCs w:val="22"/>
              </w:rPr>
              <w:tab/>
            </w:r>
            <w:r w:rsidR="005254B5" w:rsidRPr="007E6666">
              <w:rPr>
                <w:rFonts w:ascii="Tw Cen MT" w:hAnsi="Tw Cen MT"/>
                <w:noProof/>
                <w:webHidden/>
                <w:sz w:val="22"/>
                <w:szCs w:val="22"/>
              </w:rPr>
              <w:fldChar w:fldCharType="begin"/>
            </w:r>
            <w:r w:rsidR="005254B5" w:rsidRPr="007E6666">
              <w:rPr>
                <w:rFonts w:ascii="Tw Cen MT" w:hAnsi="Tw Cen MT"/>
                <w:noProof/>
                <w:webHidden/>
                <w:sz w:val="22"/>
                <w:szCs w:val="22"/>
              </w:rPr>
              <w:instrText xml:space="preserve"> PAGEREF _Toc16765993 \h </w:instrText>
            </w:r>
            <w:r w:rsidR="005254B5" w:rsidRPr="007E6666">
              <w:rPr>
                <w:rFonts w:ascii="Tw Cen MT" w:hAnsi="Tw Cen MT"/>
                <w:noProof/>
                <w:webHidden/>
                <w:sz w:val="22"/>
                <w:szCs w:val="22"/>
              </w:rPr>
            </w:r>
            <w:r w:rsidR="005254B5" w:rsidRPr="007E6666">
              <w:rPr>
                <w:rFonts w:ascii="Tw Cen MT" w:hAnsi="Tw Cen MT"/>
                <w:noProof/>
                <w:webHidden/>
                <w:sz w:val="22"/>
                <w:szCs w:val="22"/>
              </w:rPr>
              <w:fldChar w:fldCharType="separate"/>
            </w:r>
            <w:r w:rsidR="008B3BFC">
              <w:rPr>
                <w:rFonts w:ascii="Tw Cen MT" w:hAnsi="Tw Cen MT"/>
                <w:noProof/>
                <w:webHidden/>
                <w:sz w:val="22"/>
                <w:szCs w:val="22"/>
              </w:rPr>
              <w:t>25</w:t>
            </w:r>
            <w:r w:rsidR="005254B5" w:rsidRPr="007E6666">
              <w:rPr>
                <w:rFonts w:ascii="Tw Cen MT" w:hAnsi="Tw Cen MT"/>
                <w:noProof/>
                <w:webHidden/>
                <w:sz w:val="22"/>
                <w:szCs w:val="22"/>
              </w:rPr>
              <w:fldChar w:fldCharType="end"/>
            </w:r>
          </w:hyperlink>
        </w:p>
        <w:p w14:paraId="6DA50D21" w14:textId="0EBC0D82" w:rsidR="005254B5" w:rsidRPr="007E6666" w:rsidRDefault="0014781F">
          <w:pPr>
            <w:pStyle w:val="TOC1"/>
            <w:tabs>
              <w:tab w:val="right" w:leader="dot" w:pos="9350"/>
            </w:tabs>
            <w:rPr>
              <w:rFonts w:ascii="Tw Cen MT" w:eastAsiaTheme="minorEastAsia" w:hAnsi="Tw Cen MT"/>
              <w:b w:val="0"/>
              <w:bCs w:val="0"/>
              <w:noProof/>
              <w:sz w:val="22"/>
              <w:szCs w:val="22"/>
            </w:rPr>
          </w:pPr>
          <w:hyperlink w:anchor="_Toc16765994" w:history="1">
            <w:r w:rsidR="005254B5" w:rsidRPr="007E6666">
              <w:rPr>
                <w:rStyle w:val="Hyperlink"/>
                <w:rFonts w:ascii="Tw Cen MT" w:hAnsi="Tw Cen MT"/>
                <w:noProof/>
                <w:sz w:val="22"/>
                <w:szCs w:val="22"/>
              </w:rPr>
              <w:t>Financial Aid Resources</w:t>
            </w:r>
            <w:r w:rsidR="005254B5" w:rsidRPr="007E6666">
              <w:rPr>
                <w:rFonts w:ascii="Tw Cen MT" w:hAnsi="Tw Cen MT"/>
                <w:noProof/>
                <w:webHidden/>
                <w:sz w:val="22"/>
                <w:szCs w:val="22"/>
              </w:rPr>
              <w:tab/>
            </w:r>
            <w:r w:rsidR="005254B5" w:rsidRPr="007E6666">
              <w:rPr>
                <w:rFonts w:ascii="Tw Cen MT" w:hAnsi="Tw Cen MT"/>
                <w:noProof/>
                <w:webHidden/>
                <w:sz w:val="22"/>
                <w:szCs w:val="22"/>
              </w:rPr>
              <w:fldChar w:fldCharType="begin"/>
            </w:r>
            <w:r w:rsidR="005254B5" w:rsidRPr="007E6666">
              <w:rPr>
                <w:rFonts w:ascii="Tw Cen MT" w:hAnsi="Tw Cen MT"/>
                <w:noProof/>
                <w:webHidden/>
                <w:sz w:val="22"/>
                <w:szCs w:val="22"/>
              </w:rPr>
              <w:instrText xml:space="preserve"> PAGEREF _Toc16765994 \h </w:instrText>
            </w:r>
            <w:r w:rsidR="005254B5" w:rsidRPr="007E6666">
              <w:rPr>
                <w:rFonts w:ascii="Tw Cen MT" w:hAnsi="Tw Cen MT"/>
                <w:noProof/>
                <w:webHidden/>
                <w:sz w:val="22"/>
                <w:szCs w:val="22"/>
              </w:rPr>
            </w:r>
            <w:r w:rsidR="005254B5" w:rsidRPr="007E6666">
              <w:rPr>
                <w:rFonts w:ascii="Tw Cen MT" w:hAnsi="Tw Cen MT"/>
                <w:noProof/>
                <w:webHidden/>
                <w:sz w:val="22"/>
                <w:szCs w:val="22"/>
              </w:rPr>
              <w:fldChar w:fldCharType="separate"/>
            </w:r>
            <w:r w:rsidR="008B3BFC">
              <w:rPr>
                <w:rFonts w:ascii="Tw Cen MT" w:hAnsi="Tw Cen MT"/>
                <w:noProof/>
                <w:webHidden/>
                <w:sz w:val="22"/>
                <w:szCs w:val="22"/>
              </w:rPr>
              <w:t>28</w:t>
            </w:r>
            <w:r w:rsidR="005254B5" w:rsidRPr="007E6666">
              <w:rPr>
                <w:rFonts w:ascii="Tw Cen MT" w:hAnsi="Tw Cen MT"/>
                <w:noProof/>
                <w:webHidden/>
                <w:sz w:val="22"/>
                <w:szCs w:val="22"/>
              </w:rPr>
              <w:fldChar w:fldCharType="end"/>
            </w:r>
          </w:hyperlink>
        </w:p>
        <w:p w14:paraId="78929D6C" w14:textId="5476FB23" w:rsidR="005254B5" w:rsidRPr="007E6666" w:rsidRDefault="005254B5">
          <w:pPr>
            <w:rPr>
              <w:rFonts w:ascii="Tw Cen MT" w:hAnsi="Tw Cen MT"/>
              <w:noProof/>
              <w:sz w:val="22"/>
              <w:szCs w:val="22"/>
            </w:rPr>
          </w:pPr>
          <w:r w:rsidRPr="007E6666">
            <w:rPr>
              <w:rFonts w:ascii="Tw Cen MT" w:hAnsi="Tw Cen MT"/>
              <w:b/>
              <w:bCs/>
              <w:noProof/>
              <w:sz w:val="22"/>
              <w:szCs w:val="22"/>
            </w:rPr>
            <w:fldChar w:fldCharType="end"/>
          </w:r>
        </w:p>
      </w:sdtContent>
    </w:sdt>
    <w:p w14:paraId="77C89E9D" w14:textId="46BB1E55" w:rsidR="00316894" w:rsidRPr="007E6666" w:rsidRDefault="00316894" w:rsidP="0037384B">
      <w:pPr>
        <w:pStyle w:val="TOC1"/>
        <w:tabs>
          <w:tab w:val="right" w:leader="dot" w:pos="9730"/>
        </w:tabs>
        <w:rPr>
          <w:rFonts w:ascii="Tw Cen MT" w:hAnsi="Tw Cen MT"/>
          <w:sz w:val="22"/>
          <w:szCs w:val="22"/>
        </w:rPr>
        <w:sectPr w:rsidR="00316894" w:rsidRPr="007E6666" w:rsidSect="00245F79">
          <w:footerReference w:type="even" r:id="rId11"/>
          <w:pgSz w:w="12240" w:h="15840"/>
          <w:pgMar w:top="1440" w:right="1440" w:bottom="1440" w:left="1440" w:header="0" w:footer="951" w:gutter="0"/>
          <w:pgNumType w:start="1"/>
          <w:cols w:space="720"/>
          <w:titlePg/>
          <w:docGrid w:linePitch="299"/>
        </w:sectPr>
      </w:pPr>
      <w:r w:rsidRPr="007E6666">
        <w:rPr>
          <w:rFonts w:ascii="Tw Cen MT" w:hAnsi="Tw Cen MT"/>
          <w:b w:val="0"/>
          <w:sz w:val="22"/>
          <w:szCs w:val="22"/>
        </w:rPr>
        <w:fldChar w:fldCharType="end"/>
      </w:r>
    </w:p>
    <w:p w14:paraId="071B39C9" w14:textId="0F95ED6D" w:rsidR="00C115BC" w:rsidRPr="007E6666" w:rsidRDefault="00C115BC" w:rsidP="00C115BC">
      <w:pPr>
        <w:rPr>
          <w:rFonts w:ascii="Tw Cen MT" w:hAnsi="Tw Cen MT"/>
          <w:sz w:val="22"/>
          <w:szCs w:val="22"/>
        </w:rPr>
      </w:pPr>
      <w:bookmarkStart w:id="5" w:name="_Toc440010890"/>
      <w:r w:rsidRPr="007E6666">
        <w:rPr>
          <w:rFonts w:ascii="Tw Cen MT" w:hAnsi="Tw Cen MT"/>
          <w:sz w:val="22"/>
          <w:szCs w:val="22"/>
        </w:rPr>
        <w:t>The contents of this publication were developed under a grant from the U.S. Department of Education. However, the content does not necessarily represent the policy of the Department of Education, and you should not assume endorsement by the Federal Government.</w:t>
      </w:r>
    </w:p>
    <w:p w14:paraId="76365CF0" w14:textId="77777777" w:rsidR="008051F2" w:rsidRPr="007E6666" w:rsidRDefault="008051F2">
      <w:pPr>
        <w:rPr>
          <w:rFonts w:ascii="Tw Cen MT" w:eastAsiaTheme="majorEastAsia" w:hAnsi="Tw Cen MT" w:cstheme="majorBidi"/>
          <w:color w:val="365F91" w:themeColor="accent1" w:themeShade="BF"/>
          <w:sz w:val="22"/>
          <w:szCs w:val="22"/>
        </w:rPr>
      </w:pPr>
      <w:bookmarkStart w:id="6" w:name="_Toc447798477"/>
      <w:r w:rsidRPr="007E6666">
        <w:rPr>
          <w:rFonts w:ascii="Tw Cen MT" w:hAnsi="Tw Cen MT"/>
          <w:sz w:val="22"/>
          <w:szCs w:val="22"/>
        </w:rPr>
        <w:br w:type="page"/>
      </w:r>
    </w:p>
    <w:p w14:paraId="6679D722" w14:textId="69C64448" w:rsidR="00BD15AF" w:rsidRPr="007E6666" w:rsidRDefault="00BD15AF" w:rsidP="008051F2">
      <w:pPr>
        <w:pStyle w:val="Heading1"/>
        <w:rPr>
          <w:rFonts w:ascii="Tw Cen MT" w:hAnsi="Tw Cen MT"/>
        </w:rPr>
      </w:pPr>
      <w:bookmarkStart w:id="7" w:name="_Toc16765936"/>
      <w:r w:rsidRPr="007E6666">
        <w:rPr>
          <w:rFonts w:ascii="Tw Cen MT" w:hAnsi="Tw Cen MT"/>
        </w:rPr>
        <w:lastRenderedPageBreak/>
        <w:t>College Is Affordable</w:t>
      </w:r>
      <w:bookmarkEnd w:id="5"/>
      <w:bookmarkEnd w:id="6"/>
      <w:bookmarkEnd w:id="7"/>
    </w:p>
    <w:p w14:paraId="6B3F14FB" w14:textId="57DA6227" w:rsidR="00BD15AF" w:rsidRPr="007E6666" w:rsidRDefault="00CE494A" w:rsidP="00122B33">
      <w:pPr>
        <w:rPr>
          <w:rFonts w:ascii="Tw Cen MT" w:hAnsi="Tw Cen MT"/>
        </w:rPr>
      </w:pPr>
      <w:r w:rsidRPr="007E6666">
        <w:rPr>
          <w:rFonts w:ascii="Tw Cen MT" w:hAnsi="Tw Cen MT"/>
        </w:rPr>
        <w:t>It is</w:t>
      </w:r>
      <w:r w:rsidR="00BD15AF" w:rsidRPr="007E6666">
        <w:rPr>
          <w:rFonts w:ascii="Tw Cen MT" w:hAnsi="Tw Cen MT"/>
        </w:rPr>
        <w:t xml:space="preserve"> no secret: college can be expensive. </w:t>
      </w:r>
      <w:r w:rsidR="0006485C" w:rsidRPr="007E6666">
        <w:rPr>
          <w:rFonts w:ascii="Tw Cen MT" w:hAnsi="Tw Cen MT"/>
        </w:rPr>
        <w:t>Do not</w:t>
      </w:r>
      <w:r w:rsidR="00BD15AF" w:rsidRPr="007E6666">
        <w:rPr>
          <w:rFonts w:ascii="Tw Cen MT" w:hAnsi="Tw Cen MT"/>
        </w:rPr>
        <w:t xml:space="preserve"> let the cost of a college education put your goals out of reach. There are many resources available to help you achieve your dreams. </w:t>
      </w:r>
      <w:r w:rsidR="00BD15AF" w:rsidRPr="007E6666">
        <w:rPr>
          <w:rFonts w:ascii="Tw Cen MT" w:hAnsi="Tw Cen MT"/>
          <w:spacing w:val="-1"/>
        </w:rPr>
        <w:t>Financial</w:t>
      </w:r>
      <w:r w:rsidR="00BD15AF" w:rsidRPr="007E6666">
        <w:rPr>
          <w:rFonts w:ascii="Tw Cen MT" w:hAnsi="Tw Cen MT"/>
          <w:spacing w:val="-5"/>
        </w:rPr>
        <w:t xml:space="preserve"> </w:t>
      </w:r>
      <w:r w:rsidR="00BD15AF" w:rsidRPr="007E6666">
        <w:rPr>
          <w:rFonts w:ascii="Tw Cen MT" w:hAnsi="Tw Cen MT"/>
        </w:rPr>
        <w:t>aid</w:t>
      </w:r>
      <w:r w:rsidR="00BD15AF" w:rsidRPr="007E6666">
        <w:rPr>
          <w:rFonts w:ascii="Tw Cen MT" w:hAnsi="Tw Cen MT"/>
          <w:spacing w:val="-5"/>
        </w:rPr>
        <w:t xml:space="preserve"> </w:t>
      </w:r>
      <w:r w:rsidR="00BD15AF" w:rsidRPr="007E6666">
        <w:rPr>
          <w:rFonts w:ascii="Tw Cen MT" w:hAnsi="Tw Cen MT"/>
        </w:rPr>
        <w:t>is</w:t>
      </w:r>
      <w:r w:rsidR="00BD15AF" w:rsidRPr="007E6666">
        <w:rPr>
          <w:rFonts w:ascii="Tw Cen MT" w:hAnsi="Tw Cen MT"/>
          <w:spacing w:val="-5"/>
        </w:rPr>
        <w:t xml:space="preserve"> </w:t>
      </w:r>
      <w:r w:rsidR="00BD15AF" w:rsidRPr="007E6666">
        <w:rPr>
          <w:rFonts w:ascii="Tw Cen MT" w:hAnsi="Tw Cen MT"/>
        </w:rPr>
        <w:t>money</w:t>
      </w:r>
      <w:r w:rsidR="00BD15AF" w:rsidRPr="007E6666">
        <w:rPr>
          <w:rFonts w:ascii="Tw Cen MT" w:hAnsi="Tw Cen MT"/>
          <w:spacing w:val="-6"/>
        </w:rPr>
        <w:t xml:space="preserve"> </w:t>
      </w:r>
      <w:r w:rsidR="00BD15AF" w:rsidRPr="007E6666">
        <w:rPr>
          <w:rFonts w:ascii="Tw Cen MT" w:hAnsi="Tw Cen MT"/>
        </w:rPr>
        <w:t>to</w:t>
      </w:r>
      <w:r w:rsidR="00BD15AF" w:rsidRPr="007E6666">
        <w:rPr>
          <w:rFonts w:ascii="Tw Cen MT" w:hAnsi="Tw Cen MT"/>
          <w:spacing w:val="-5"/>
        </w:rPr>
        <w:t xml:space="preserve"> </w:t>
      </w:r>
      <w:r w:rsidR="00BD15AF" w:rsidRPr="007E6666">
        <w:rPr>
          <w:rFonts w:ascii="Tw Cen MT" w:hAnsi="Tw Cen MT"/>
        </w:rPr>
        <w:t>help</w:t>
      </w:r>
      <w:r w:rsidR="00BD15AF" w:rsidRPr="007E6666">
        <w:rPr>
          <w:rFonts w:ascii="Tw Cen MT" w:hAnsi="Tw Cen MT"/>
          <w:spacing w:val="-5"/>
        </w:rPr>
        <w:t xml:space="preserve"> </w:t>
      </w:r>
      <w:r w:rsidR="00BD15AF" w:rsidRPr="007E6666">
        <w:rPr>
          <w:rFonts w:ascii="Tw Cen MT" w:hAnsi="Tw Cen MT"/>
          <w:spacing w:val="-1"/>
        </w:rPr>
        <w:t>pay</w:t>
      </w:r>
      <w:r w:rsidR="00BD15AF" w:rsidRPr="007E6666">
        <w:rPr>
          <w:rFonts w:ascii="Tw Cen MT" w:hAnsi="Tw Cen MT"/>
          <w:spacing w:val="-6"/>
        </w:rPr>
        <w:t xml:space="preserve"> </w:t>
      </w:r>
      <w:r w:rsidR="00BD15AF" w:rsidRPr="007E6666">
        <w:rPr>
          <w:rFonts w:ascii="Tw Cen MT" w:hAnsi="Tw Cen MT"/>
        </w:rPr>
        <w:t>for</w:t>
      </w:r>
      <w:r w:rsidR="00BD15AF" w:rsidRPr="007E6666">
        <w:rPr>
          <w:rFonts w:ascii="Tw Cen MT" w:hAnsi="Tw Cen MT"/>
          <w:spacing w:val="-5"/>
        </w:rPr>
        <w:t xml:space="preserve"> </w:t>
      </w:r>
      <w:r w:rsidR="00BD15AF" w:rsidRPr="007E6666">
        <w:rPr>
          <w:rFonts w:ascii="Tw Cen MT" w:hAnsi="Tw Cen MT"/>
          <w:spacing w:val="-1"/>
        </w:rPr>
        <w:t>college.</w:t>
      </w:r>
      <w:r w:rsidR="00BD15AF" w:rsidRPr="007E6666">
        <w:rPr>
          <w:rFonts w:ascii="Tw Cen MT" w:hAnsi="Tw Cen MT"/>
          <w:spacing w:val="-3"/>
        </w:rPr>
        <w:t xml:space="preserve"> </w:t>
      </w:r>
      <w:r w:rsidR="00BD15AF" w:rsidRPr="007E6666">
        <w:rPr>
          <w:rFonts w:ascii="Tw Cen MT" w:hAnsi="Tw Cen MT"/>
        </w:rPr>
        <w:t>It</w:t>
      </w:r>
      <w:r w:rsidR="00BD15AF" w:rsidRPr="007E6666">
        <w:rPr>
          <w:rFonts w:ascii="Tw Cen MT" w:hAnsi="Tw Cen MT"/>
          <w:spacing w:val="-5"/>
        </w:rPr>
        <w:t xml:space="preserve"> </w:t>
      </w:r>
      <w:r w:rsidR="00BD15AF" w:rsidRPr="007E6666">
        <w:rPr>
          <w:rFonts w:ascii="Tw Cen MT" w:hAnsi="Tw Cen MT"/>
          <w:spacing w:val="-1"/>
        </w:rPr>
        <w:t>comes</w:t>
      </w:r>
      <w:r w:rsidR="00BD15AF" w:rsidRPr="007E6666">
        <w:rPr>
          <w:rFonts w:ascii="Tw Cen MT" w:hAnsi="Tw Cen MT"/>
          <w:spacing w:val="-4"/>
        </w:rPr>
        <w:t xml:space="preserve"> </w:t>
      </w:r>
      <w:r w:rsidR="00BD15AF" w:rsidRPr="007E6666">
        <w:rPr>
          <w:rFonts w:ascii="Tw Cen MT" w:hAnsi="Tw Cen MT"/>
        </w:rPr>
        <w:t>from</w:t>
      </w:r>
      <w:r w:rsidR="00BD15AF" w:rsidRPr="007E6666">
        <w:rPr>
          <w:rFonts w:ascii="Tw Cen MT" w:hAnsi="Tw Cen MT"/>
          <w:spacing w:val="-5"/>
        </w:rPr>
        <w:t xml:space="preserve"> </w:t>
      </w:r>
      <w:r w:rsidR="00BD15AF" w:rsidRPr="007E6666">
        <w:rPr>
          <w:rFonts w:ascii="Tw Cen MT" w:hAnsi="Tw Cen MT"/>
        </w:rPr>
        <w:t>the</w:t>
      </w:r>
      <w:r w:rsidR="00BD15AF" w:rsidRPr="007E6666">
        <w:rPr>
          <w:rFonts w:ascii="Tw Cen MT" w:hAnsi="Tw Cen MT"/>
          <w:spacing w:val="39"/>
          <w:w w:val="99"/>
        </w:rPr>
        <w:t xml:space="preserve"> </w:t>
      </w:r>
      <w:r w:rsidR="00BD15AF" w:rsidRPr="007E6666">
        <w:rPr>
          <w:rFonts w:ascii="Tw Cen MT" w:hAnsi="Tw Cen MT"/>
          <w:spacing w:val="-1"/>
        </w:rPr>
        <w:t>federal</w:t>
      </w:r>
      <w:r w:rsidR="00BD15AF" w:rsidRPr="007E6666">
        <w:rPr>
          <w:rFonts w:ascii="Tw Cen MT" w:hAnsi="Tw Cen MT"/>
          <w:spacing w:val="-9"/>
        </w:rPr>
        <w:t xml:space="preserve"> </w:t>
      </w:r>
      <w:r w:rsidR="00BD15AF" w:rsidRPr="007E6666">
        <w:rPr>
          <w:rFonts w:ascii="Tw Cen MT" w:hAnsi="Tw Cen MT"/>
        </w:rPr>
        <w:t>and</w:t>
      </w:r>
      <w:r w:rsidR="00BD15AF" w:rsidRPr="007E6666">
        <w:rPr>
          <w:rFonts w:ascii="Tw Cen MT" w:hAnsi="Tw Cen MT"/>
          <w:spacing w:val="-9"/>
        </w:rPr>
        <w:t xml:space="preserve"> </w:t>
      </w:r>
      <w:r w:rsidR="00BD15AF" w:rsidRPr="007E6666">
        <w:rPr>
          <w:rFonts w:ascii="Tw Cen MT" w:hAnsi="Tw Cen MT"/>
        </w:rPr>
        <w:t>state</w:t>
      </w:r>
      <w:r w:rsidR="00BD15AF" w:rsidRPr="007E6666">
        <w:rPr>
          <w:rFonts w:ascii="Tw Cen MT" w:hAnsi="Tw Cen MT"/>
          <w:spacing w:val="-8"/>
        </w:rPr>
        <w:t xml:space="preserve"> </w:t>
      </w:r>
      <w:r w:rsidR="00BD15AF" w:rsidRPr="007E6666">
        <w:rPr>
          <w:rFonts w:ascii="Tw Cen MT" w:hAnsi="Tw Cen MT"/>
          <w:spacing w:val="-1"/>
        </w:rPr>
        <w:t>governments,</w:t>
      </w:r>
      <w:r w:rsidR="00BD15AF" w:rsidRPr="007E6666">
        <w:rPr>
          <w:rFonts w:ascii="Tw Cen MT" w:hAnsi="Tw Cen MT"/>
          <w:spacing w:val="-8"/>
        </w:rPr>
        <w:t xml:space="preserve"> </w:t>
      </w:r>
      <w:r w:rsidR="00BD15AF" w:rsidRPr="007E6666">
        <w:rPr>
          <w:rFonts w:ascii="Tw Cen MT" w:hAnsi="Tw Cen MT"/>
          <w:spacing w:val="-1"/>
        </w:rPr>
        <w:t>colleges</w:t>
      </w:r>
      <w:r w:rsidR="00BD15AF" w:rsidRPr="007E6666">
        <w:rPr>
          <w:rFonts w:ascii="Tw Cen MT" w:hAnsi="Tw Cen MT"/>
          <w:spacing w:val="-7"/>
        </w:rPr>
        <w:t xml:space="preserve"> </w:t>
      </w:r>
      <w:r w:rsidR="00BD15AF" w:rsidRPr="007E6666">
        <w:rPr>
          <w:rFonts w:ascii="Tw Cen MT" w:hAnsi="Tw Cen MT"/>
        </w:rPr>
        <w:t>and</w:t>
      </w:r>
      <w:r w:rsidR="00BD15AF" w:rsidRPr="007E6666">
        <w:rPr>
          <w:rFonts w:ascii="Tw Cen MT" w:hAnsi="Tw Cen MT"/>
          <w:spacing w:val="-9"/>
        </w:rPr>
        <w:t xml:space="preserve"> </w:t>
      </w:r>
      <w:r w:rsidR="00BD15AF" w:rsidRPr="007E6666">
        <w:rPr>
          <w:rFonts w:ascii="Tw Cen MT" w:hAnsi="Tw Cen MT"/>
        </w:rPr>
        <w:t>universities,</w:t>
      </w:r>
      <w:r w:rsidR="00BD15AF" w:rsidRPr="007E6666">
        <w:rPr>
          <w:rFonts w:ascii="Tw Cen MT" w:hAnsi="Tw Cen MT"/>
          <w:spacing w:val="-8"/>
        </w:rPr>
        <w:t xml:space="preserve"> </w:t>
      </w:r>
      <w:r w:rsidR="00BD15AF" w:rsidRPr="007E6666">
        <w:rPr>
          <w:rFonts w:ascii="Tw Cen MT" w:hAnsi="Tw Cen MT"/>
          <w:spacing w:val="-1"/>
        </w:rPr>
        <w:t>banks,</w:t>
      </w:r>
      <w:r w:rsidR="00BD15AF" w:rsidRPr="007E6666">
        <w:rPr>
          <w:rFonts w:ascii="Tw Cen MT" w:hAnsi="Tw Cen MT"/>
          <w:spacing w:val="-9"/>
        </w:rPr>
        <w:t xml:space="preserve"> </w:t>
      </w:r>
      <w:r w:rsidR="00BD15AF" w:rsidRPr="007E6666">
        <w:rPr>
          <w:rFonts w:ascii="Tw Cen MT" w:hAnsi="Tw Cen MT"/>
        </w:rPr>
        <w:t>and</w:t>
      </w:r>
      <w:r w:rsidR="00BD15AF" w:rsidRPr="007E6666">
        <w:rPr>
          <w:rFonts w:ascii="Tw Cen MT" w:hAnsi="Tw Cen MT"/>
          <w:spacing w:val="51"/>
          <w:w w:val="99"/>
        </w:rPr>
        <w:t xml:space="preserve"> </w:t>
      </w:r>
      <w:r w:rsidR="00BD15AF" w:rsidRPr="007E6666">
        <w:rPr>
          <w:rFonts w:ascii="Tw Cen MT" w:hAnsi="Tw Cen MT"/>
          <w:spacing w:val="-1"/>
        </w:rPr>
        <w:t>organizations.</w:t>
      </w:r>
      <w:r w:rsidR="00BD15AF" w:rsidRPr="007E6666">
        <w:rPr>
          <w:rFonts w:ascii="Tw Cen MT" w:hAnsi="Tw Cen MT"/>
          <w:spacing w:val="-6"/>
        </w:rPr>
        <w:t xml:space="preserve"> </w:t>
      </w:r>
      <w:r w:rsidR="00BD15AF" w:rsidRPr="007E6666">
        <w:rPr>
          <w:rFonts w:ascii="Tw Cen MT" w:hAnsi="Tw Cen MT"/>
        </w:rPr>
        <w:t xml:space="preserve">Over 80% of all college students receive financial aid to help them pay for college. </w:t>
      </w:r>
    </w:p>
    <w:p w14:paraId="3CDDC03D" w14:textId="77777777" w:rsidR="00720579" w:rsidRPr="007E6666" w:rsidRDefault="00BD15AF" w:rsidP="00122B33">
      <w:pPr>
        <w:rPr>
          <w:rFonts w:ascii="Tw Cen MT" w:hAnsi="Tw Cen MT"/>
        </w:rPr>
      </w:pPr>
      <w:r w:rsidRPr="007E6666">
        <w:rPr>
          <w:rFonts w:ascii="Tw Cen MT" w:hAnsi="Tw Cen MT"/>
        </w:rPr>
        <w:t xml:space="preserve">Deciding to go to college is one of the best financial investments you can make. Students who earn a college degree earn hundreds of thousands of dollars more over a lifetime. Attending college in Washington State is one of the best bargains in the nation! </w:t>
      </w:r>
    </w:p>
    <w:p w14:paraId="559761DA" w14:textId="77777777" w:rsidR="00122B33" w:rsidRPr="007E6666" w:rsidRDefault="00720579" w:rsidP="00122B33">
      <w:pPr>
        <w:rPr>
          <w:rFonts w:ascii="Tw Cen MT" w:hAnsi="Tw Cen MT"/>
        </w:rPr>
      </w:pPr>
      <w:r w:rsidRPr="007E6666">
        <w:rPr>
          <w:rFonts w:ascii="Tw Cen MT" w:hAnsi="Tw Cen MT"/>
        </w:rPr>
        <w:t xml:space="preserve">Currently </w:t>
      </w:r>
      <w:r w:rsidR="008051F2" w:rsidRPr="007E6666">
        <w:rPr>
          <w:rFonts w:ascii="Tw Cen MT" w:hAnsi="Tw Cen MT"/>
        </w:rPr>
        <w:t xml:space="preserve">over </w:t>
      </w:r>
      <w:hyperlink r:id="rId12" w:history="1">
        <w:r w:rsidR="008051F2" w:rsidRPr="007E6666">
          <w:rPr>
            <w:rStyle w:val="Hyperlink"/>
            <w:rFonts w:ascii="Tw Cen MT" w:hAnsi="Tw Cen MT"/>
          </w:rPr>
          <w:t>60 institutions</w:t>
        </w:r>
      </w:hyperlink>
      <w:r w:rsidRPr="007E6666">
        <w:rPr>
          <w:rFonts w:ascii="Tw Cen MT" w:hAnsi="Tw Cen MT"/>
        </w:rPr>
        <w:t xml:space="preserve"> of higher education participate in the </w:t>
      </w:r>
      <w:r w:rsidR="008051F2" w:rsidRPr="007E6666">
        <w:rPr>
          <w:rFonts w:ascii="Tw Cen MT" w:hAnsi="Tw Cen MT"/>
        </w:rPr>
        <w:t>Washington College Grant</w:t>
      </w:r>
      <w:r w:rsidRPr="007E6666">
        <w:rPr>
          <w:rFonts w:ascii="Tw Cen MT" w:hAnsi="Tw Cen MT"/>
        </w:rPr>
        <w:t xml:space="preserve"> program. </w:t>
      </w:r>
      <w:r w:rsidR="00122B33" w:rsidRPr="007E6666">
        <w:rPr>
          <w:rFonts w:ascii="Tw Cen MT" w:hAnsi="Tw Cen MT"/>
          <w:color w:val="000000"/>
        </w:rPr>
        <w:t>The Washington College Grant (formerly the State Need Grant) program provides need-based financial aid to Washington students pursuing postsecondary education. Students who meet eligibility requirements can use the financial aid at Washington's eligible institutions, including public two- and four-year colleges and universities, and many accredited private/independent colleges, universities, and career schools in the state. The program will undergo additional changes in 2020-21 by increasing eligibility thresholds and guaranteeing funds to all eligible students, making the Washington College Grant one of the most generous financial aid programs in the country.</w:t>
      </w:r>
    </w:p>
    <w:p w14:paraId="3B235FEF" w14:textId="46F6B167" w:rsidR="00701D62" w:rsidRPr="007E6666" w:rsidRDefault="00BD15AF" w:rsidP="00122B33">
      <w:pPr>
        <w:rPr>
          <w:rFonts w:ascii="Tw Cen MT" w:hAnsi="Tw Cen MT"/>
        </w:rPr>
      </w:pPr>
      <w:r w:rsidRPr="007E6666">
        <w:rPr>
          <w:rFonts w:ascii="Tw Cen MT" w:hAnsi="Tw Cen MT"/>
        </w:rPr>
        <w:t>Cost</w:t>
      </w:r>
      <w:r w:rsidRPr="007E6666">
        <w:rPr>
          <w:rFonts w:ascii="Tw Cen MT" w:hAnsi="Tw Cen MT"/>
          <w:spacing w:val="-5"/>
        </w:rPr>
        <w:t xml:space="preserve"> </w:t>
      </w:r>
      <w:r w:rsidR="007F4396" w:rsidRPr="007E6666">
        <w:rPr>
          <w:rFonts w:ascii="Tw Cen MT" w:hAnsi="Tw Cen MT"/>
          <w:spacing w:val="-1"/>
        </w:rPr>
        <w:t>does not</w:t>
      </w:r>
      <w:r w:rsidRPr="007E6666">
        <w:rPr>
          <w:rFonts w:ascii="Tw Cen MT" w:hAnsi="Tw Cen MT"/>
          <w:spacing w:val="-4"/>
        </w:rPr>
        <w:t xml:space="preserve"> </w:t>
      </w:r>
      <w:r w:rsidRPr="007E6666">
        <w:rPr>
          <w:rFonts w:ascii="Tw Cen MT" w:hAnsi="Tw Cen MT"/>
        </w:rPr>
        <w:t>have</w:t>
      </w:r>
      <w:r w:rsidRPr="007E6666">
        <w:rPr>
          <w:rFonts w:ascii="Tw Cen MT" w:hAnsi="Tw Cen MT"/>
          <w:spacing w:val="-4"/>
        </w:rPr>
        <w:t xml:space="preserve"> </w:t>
      </w:r>
      <w:r w:rsidRPr="007E6666">
        <w:rPr>
          <w:rFonts w:ascii="Tw Cen MT" w:hAnsi="Tw Cen MT"/>
        </w:rPr>
        <w:t>to</w:t>
      </w:r>
      <w:r w:rsidRPr="007E6666">
        <w:rPr>
          <w:rFonts w:ascii="Tw Cen MT" w:hAnsi="Tw Cen MT"/>
          <w:spacing w:val="-5"/>
        </w:rPr>
        <w:t xml:space="preserve"> </w:t>
      </w:r>
      <w:r w:rsidRPr="007E6666">
        <w:rPr>
          <w:rFonts w:ascii="Tw Cen MT" w:hAnsi="Tw Cen MT"/>
          <w:spacing w:val="-1"/>
        </w:rPr>
        <w:t>be</w:t>
      </w:r>
      <w:r w:rsidRPr="007E6666">
        <w:rPr>
          <w:rFonts w:ascii="Tw Cen MT" w:hAnsi="Tw Cen MT"/>
          <w:spacing w:val="-4"/>
        </w:rPr>
        <w:t xml:space="preserve"> </w:t>
      </w:r>
      <w:r w:rsidRPr="007E6666">
        <w:rPr>
          <w:rFonts w:ascii="Tw Cen MT" w:hAnsi="Tw Cen MT"/>
        </w:rPr>
        <w:t>a</w:t>
      </w:r>
      <w:r w:rsidRPr="007E6666">
        <w:rPr>
          <w:rFonts w:ascii="Tw Cen MT" w:hAnsi="Tw Cen MT"/>
          <w:spacing w:val="27"/>
          <w:w w:val="99"/>
        </w:rPr>
        <w:t xml:space="preserve"> </w:t>
      </w:r>
      <w:r w:rsidRPr="007E6666">
        <w:rPr>
          <w:rFonts w:ascii="Tw Cen MT" w:hAnsi="Tw Cen MT"/>
          <w:spacing w:val="-1"/>
        </w:rPr>
        <w:t>barrier</w:t>
      </w:r>
      <w:r w:rsidRPr="007E6666">
        <w:rPr>
          <w:rFonts w:ascii="Tw Cen MT" w:hAnsi="Tw Cen MT"/>
          <w:spacing w:val="-11"/>
        </w:rPr>
        <w:t xml:space="preserve"> </w:t>
      </w:r>
      <w:r w:rsidRPr="007E6666">
        <w:rPr>
          <w:rFonts w:ascii="Tw Cen MT" w:hAnsi="Tw Cen MT"/>
        </w:rPr>
        <w:t>to</w:t>
      </w:r>
      <w:r w:rsidRPr="007E6666">
        <w:rPr>
          <w:rFonts w:ascii="Tw Cen MT" w:hAnsi="Tw Cen MT"/>
          <w:spacing w:val="-11"/>
        </w:rPr>
        <w:t xml:space="preserve"> </w:t>
      </w:r>
      <w:r w:rsidRPr="007E6666">
        <w:rPr>
          <w:rFonts w:ascii="Tw Cen MT" w:hAnsi="Tw Cen MT"/>
          <w:spacing w:val="-1"/>
        </w:rPr>
        <w:t>attending</w:t>
      </w:r>
      <w:r w:rsidRPr="007E6666">
        <w:rPr>
          <w:rFonts w:ascii="Tw Cen MT" w:hAnsi="Tw Cen MT"/>
          <w:spacing w:val="25"/>
          <w:w w:val="99"/>
        </w:rPr>
        <w:t xml:space="preserve"> </w:t>
      </w:r>
      <w:r w:rsidRPr="007E6666">
        <w:rPr>
          <w:rFonts w:ascii="Tw Cen MT" w:hAnsi="Tw Cen MT"/>
          <w:spacing w:val="-1"/>
        </w:rPr>
        <w:t>college.</w:t>
      </w:r>
      <w:r w:rsidRPr="007E6666">
        <w:rPr>
          <w:rFonts w:ascii="Tw Cen MT" w:hAnsi="Tw Cen MT"/>
          <w:spacing w:val="-8"/>
        </w:rPr>
        <w:t xml:space="preserve"> </w:t>
      </w:r>
      <w:r w:rsidRPr="007E6666">
        <w:rPr>
          <w:rFonts w:ascii="Tw Cen MT" w:hAnsi="Tw Cen MT"/>
          <w:spacing w:val="-1"/>
        </w:rPr>
        <w:t>There</w:t>
      </w:r>
      <w:r w:rsidRPr="007E6666">
        <w:rPr>
          <w:rFonts w:ascii="Tw Cen MT" w:hAnsi="Tw Cen MT"/>
          <w:spacing w:val="-8"/>
        </w:rPr>
        <w:t xml:space="preserve"> </w:t>
      </w:r>
      <w:r w:rsidRPr="007E6666">
        <w:rPr>
          <w:rFonts w:ascii="Tw Cen MT" w:hAnsi="Tw Cen MT"/>
        </w:rPr>
        <w:t>is</w:t>
      </w:r>
      <w:r w:rsidRPr="007E6666">
        <w:rPr>
          <w:rFonts w:ascii="Tw Cen MT" w:hAnsi="Tw Cen MT"/>
          <w:spacing w:val="-7"/>
        </w:rPr>
        <w:t xml:space="preserve"> </w:t>
      </w:r>
      <w:r w:rsidRPr="007E6666">
        <w:rPr>
          <w:rFonts w:ascii="Tw Cen MT" w:hAnsi="Tw Cen MT"/>
        </w:rPr>
        <w:t>money</w:t>
      </w:r>
      <w:r w:rsidRPr="007E6666">
        <w:rPr>
          <w:rFonts w:ascii="Tw Cen MT" w:hAnsi="Tw Cen MT"/>
          <w:spacing w:val="29"/>
          <w:w w:val="99"/>
        </w:rPr>
        <w:t xml:space="preserve"> </w:t>
      </w:r>
      <w:r w:rsidRPr="007E6666">
        <w:rPr>
          <w:rFonts w:ascii="Tw Cen MT" w:hAnsi="Tw Cen MT"/>
          <w:spacing w:val="-1"/>
        </w:rPr>
        <w:t>available</w:t>
      </w:r>
      <w:r w:rsidRPr="007E6666">
        <w:rPr>
          <w:rFonts w:ascii="Tw Cen MT" w:hAnsi="Tw Cen MT"/>
          <w:spacing w:val="-9"/>
        </w:rPr>
        <w:t xml:space="preserve"> </w:t>
      </w:r>
      <w:r w:rsidRPr="007E6666">
        <w:rPr>
          <w:rFonts w:ascii="Tw Cen MT" w:hAnsi="Tw Cen MT"/>
        </w:rPr>
        <w:t>to</w:t>
      </w:r>
      <w:r w:rsidRPr="007E6666">
        <w:rPr>
          <w:rFonts w:ascii="Tw Cen MT" w:hAnsi="Tw Cen MT"/>
          <w:spacing w:val="-9"/>
        </w:rPr>
        <w:t xml:space="preserve"> </w:t>
      </w:r>
      <w:r w:rsidRPr="007E6666">
        <w:rPr>
          <w:rFonts w:ascii="Tw Cen MT" w:hAnsi="Tw Cen MT"/>
          <w:spacing w:val="-1"/>
        </w:rPr>
        <w:t xml:space="preserve">help. </w:t>
      </w:r>
      <w:r w:rsidRPr="007E6666">
        <w:rPr>
          <w:rFonts w:ascii="Tw Cen MT" w:hAnsi="Tw Cen MT"/>
        </w:rPr>
        <w:t>Most Washington State students receive some form of financial aid to help pay for college. Use this guide to learn how you can begin finding and applying for money to finance your education!</w:t>
      </w:r>
    </w:p>
    <w:p w14:paraId="0BB08FF5" w14:textId="6453958F" w:rsidR="00776691" w:rsidRPr="007E6666" w:rsidRDefault="00776691" w:rsidP="00122B33">
      <w:pPr>
        <w:rPr>
          <w:rStyle w:val="Hyperlink"/>
          <w:rFonts w:ascii="Tw Cen MT" w:hAnsi="Tw Cen MT"/>
        </w:rPr>
      </w:pPr>
      <w:r w:rsidRPr="007E6666">
        <w:rPr>
          <w:rFonts w:ascii="Tw Cen MT" w:hAnsi="Tw Cen MT"/>
        </w:rPr>
        <w:t xml:space="preserve">Learn more: </w:t>
      </w:r>
      <w:hyperlink r:id="rId13" w:history="1">
        <w:r w:rsidR="0014781F">
          <w:rPr>
            <w:rStyle w:val="Hyperlink"/>
          </w:rPr>
          <w:t>https://readysetgrad.wa.gov/college/financial-aid-101</w:t>
        </w:r>
      </w:hyperlink>
      <w:r w:rsidRPr="007E6666">
        <w:rPr>
          <w:rFonts w:ascii="Tw Cen MT" w:hAnsi="Tw Cen MT"/>
        </w:rPr>
        <w:t xml:space="preserve"> and at </w:t>
      </w:r>
      <w:hyperlink r:id="rId14" w:history="1">
        <w:r w:rsidR="00122B33" w:rsidRPr="007E6666">
          <w:rPr>
            <w:rStyle w:val="Hyperlink"/>
            <w:rFonts w:ascii="Tw Cen MT" w:hAnsi="Tw Cen MT"/>
          </w:rPr>
          <w:t>https://readysetgrad.wa.gov/college/washington-college-grant</w:t>
        </w:r>
      </w:hyperlink>
      <w:r w:rsidR="00122B33" w:rsidRPr="007E6666">
        <w:rPr>
          <w:rFonts w:ascii="Tw Cen MT" w:hAnsi="Tw Cen MT"/>
        </w:rPr>
        <w:t xml:space="preserve"> </w:t>
      </w:r>
    </w:p>
    <w:p w14:paraId="5724311C" w14:textId="0A2CD30B" w:rsidR="00701D62" w:rsidRPr="007E6666" w:rsidRDefault="00701D62" w:rsidP="00122B33">
      <w:pPr>
        <w:pStyle w:val="Heading2"/>
        <w:rPr>
          <w:rFonts w:ascii="Tw Cen MT" w:hAnsi="Tw Cen MT"/>
        </w:rPr>
      </w:pPr>
      <w:bookmarkStart w:id="8" w:name="_Toc16765937"/>
      <w:r w:rsidRPr="007E6666">
        <w:rPr>
          <w:rFonts w:ascii="Tw Cen MT" w:hAnsi="Tw Cen MT"/>
        </w:rPr>
        <w:t xml:space="preserve">Total </w:t>
      </w:r>
      <w:r w:rsidR="00CE717E" w:rsidRPr="007E6666">
        <w:rPr>
          <w:rFonts w:ascii="Tw Cen MT" w:hAnsi="Tw Cen MT"/>
        </w:rPr>
        <w:t>Cost of Attendance</w:t>
      </w:r>
      <w:bookmarkEnd w:id="8"/>
    </w:p>
    <w:p w14:paraId="227CDE7C" w14:textId="74A9154D" w:rsidR="00701D62" w:rsidRPr="007E6666" w:rsidRDefault="00701D62" w:rsidP="00122B33">
      <w:pPr>
        <w:rPr>
          <w:rFonts w:ascii="Tw Cen MT" w:hAnsi="Tw Cen MT"/>
        </w:rPr>
      </w:pPr>
      <w:r w:rsidRPr="007E6666">
        <w:rPr>
          <w:rFonts w:ascii="Tw Cen MT" w:hAnsi="Tw Cen MT"/>
        </w:rPr>
        <w:t xml:space="preserve">In addition to tuition and fees, there are other expenses to consider when thinking about how much college may cost. Each school has its own </w:t>
      </w:r>
      <w:r w:rsidRPr="007E6666">
        <w:rPr>
          <w:rFonts w:ascii="Tw Cen MT" w:hAnsi="Tw Cen MT"/>
          <w:b/>
          <w:i/>
        </w:rPr>
        <w:t>Cost of Attendance (COA)</w:t>
      </w:r>
      <w:r w:rsidRPr="007E6666">
        <w:rPr>
          <w:rFonts w:ascii="Tw Cen MT" w:hAnsi="Tw Cen MT"/>
        </w:rPr>
        <w:t>. COA includes:</w:t>
      </w:r>
    </w:p>
    <w:p w14:paraId="2B6FF053" w14:textId="15A30FAE" w:rsidR="00701D62" w:rsidRPr="007E6666" w:rsidRDefault="00701D62" w:rsidP="00901CCF">
      <w:pPr>
        <w:pStyle w:val="ListParagraph"/>
        <w:numPr>
          <w:ilvl w:val="0"/>
          <w:numId w:val="5"/>
        </w:numPr>
        <w:rPr>
          <w:rFonts w:ascii="Tw Cen MT" w:hAnsi="Tw Cen MT"/>
        </w:rPr>
      </w:pPr>
      <w:r w:rsidRPr="007E6666">
        <w:rPr>
          <w:rFonts w:ascii="Tw Cen MT" w:hAnsi="Tw Cen MT"/>
          <w:b/>
        </w:rPr>
        <w:t xml:space="preserve">Tuition and </w:t>
      </w:r>
      <w:r w:rsidR="00CE717E" w:rsidRPr="007E6666">
        <w:rPr>
          <w:rFonts w:ascii="Tw Cen MT" w:hAnsi="Tw Cen MT"/>
          <w:b/>
        </w:rPr>
        <w:t>F</w:t>
      </w:r>
      <w:r w:rsidRPr="007E6666">
        <w:rPr>
          <w:rFonts w:ascii="Tw Cen MT" w:hAnsi="Tw Cen MT"/>
          <w:b/>
        </w:rPr>
        <w:t>ees</w:t>
      </w:r>
      <w:r w:rsidRPr="007E6666">
        <w:rPr>
          <w:rFonts w:ascii="Tw Cen MT" w:hAnsi="Tw Cen MT"/>
        </w:rPr>
        <w:t xml:space="preserve"> (the price you pay to attend classes and earn credit towards a degree. Additional fees pay towards student facilities like libraries and athletic centers, services like parking passes and student identification, and other administrative costs)</w:t>
      </w:r>
      <w:r w:rsidR="00124736" w:rsidRPr="007E6666">
        <w:rPr>
          <w:rFonts w:ascii="Tw Cen MT" w:hAnsi="Tw Cen MT"/>
        </w:rPr>
        <w:t>.</w:t>
      </w:r>
    </w:p>
    <w:p w14:paraId="00635940" w14:textId="77777777" w:rsidR="00701D62" w:rsidRPr="007E6666" w:rsidRDefault="00701D62" w:rsidP="00901CCF">
      <w:pPr>
        <w:pStyle w:val="ListParagraph"/>
        <w:numPr>
          <w:ilvl w:val="0"/>
          <w:numId w:val="5"/>
        </w:numPr>
        <w:rPr>
          <w:rFonts w:ascii="Tw Cen MT" w:hAnsi="Tw Cen MT"/>
          <w:b/>
        </w:rPr>
      </w:pPr>
      <w:r w:rsidRPr="007E6666">
        <w:rPr>
          <w:rFonts w:ascii="Tw Cen MT" w:hAnsi="Tw Cen MT"/>
          <w:b/>
        </w:rPr>
        <w:t>Books and Supplies</w:t>
      </w:r>
      <w:r w:rsidR="00124736" w:rsidRPr="007E6666">
        <w:rPr>
          <w:rFonts w:ascii="Tw Cen MT" w:hAnsi="Tw Cen MT"/>
          <w:b/>
        </w:rPr>
        <w:t>.</w:t>
      </w:r>
    </w:p>
    <w:p w14:paraId="7E63AF75" w14:textId="77777777" w:rsidR="00701D62" w:rsidRPr="007E6666" w:rsidRDefault="00701D62" w:rsidP="00901CCF">
      <w:pPr>
        <w:pStyle w:val="ListParagraph"/>
        <w:numPr>
          <w:ilvl w:val="0"/>
          <w:numId w:val="5"/>
        </w:numPr>
        <w:rPr>
          <w:rFonts w:ascii="Tw Cen MT" w:hAnsi="Tw Cen MT"/>
        </w:rPr>
      </w:pPr>
      <w:r w:rsidRPr="007E6666">
        <w:rPr>
          <w:rFonts w:ascii="Tw Cen MT" w:hAnsi="Tw Cen MT"/>
          <w:b/>
        </w:rPr>
        <w:t>Room and Board</w:t>
      </w:r>
      <w:r w:rsidRPr="007E6666">
        <w:rPr>
          <w:rFonts w:ascii="Tw Cen MT" w:hAnsi="Tw Cen MT"/>
        </w:rPr>
        <w:t xml:space="preserve"> (food and the cost of living in a college dormitory or apartment)</w:t>
      </w:r>
      <w:r w:rsidR="00124736" w:rsidRPr="007E6666">
        <w:rPr>
          <w:rFonts w:ascii="Tw Cen MT" w:hAnsi="Tw Cen MT"/>
        </w:rPr>
        <w:t>.</w:t>
      </w:r>
    </w:p>
    <w:p w14:paraId="514F1916" w14:textId="77777777" w:rsidR="00701D62" w:rsidRPr="007E6666" w:rsidRDefault="00701D62" w:rsidP="00901CCF">
      <w:pPr>
        <w:pStyle w:val="ListParagraph"/>
        <w:numPr>
          <w:ilvl w:val="0"/>
          <w:numId w:val="5"/>
        </w:numPr>
        <w:rPr>
          <w:rFonts w:ascii="Tw Cen MT" w:hAnsi="Tw Cen MT"/>
        </w:rPr>
      </w:pPr>
      <w:r w:rsidRPr="007E6666">
        <w:rPr>
          <w:rFonts w:ascii="Tw Cen MT" w:hAnsi="Tw Cen MT"/>
          <w:b/>
        </w:rPr>
        <w:t>Transportation Expenses</w:t>
      </w:r>
      <w:r w:rsidRPr="007E6666">
        <w:rPr>
          <w:rFonts w:ascii="Tw Cen MT" w:hAnsi="Tw Cen MT"/>
        </w:rPr>
        <w:t xml:space="preserve"> (public transit pass, gas, parking, and travel)</w:t>
      </w:r>
      <w:r w:rsidR="00124736" w:rsidRPr="007E6666">
        <w:rPr>
          <w:rFonts w:ascii="Tw Cen MT" w:hAnsi="Tw Cen MT"/>
        </w:rPr>
        <w:t>.</w:t>
      </w:r>
    </w:p>
    <w:p w14:paraId="62823356" w14:textId="77777777" w:rsidR="00701D62" w:rsidRPr="007E6666" w:rsidRDefault="00701D62" w:rsidP="00901CCF">
      <w:pPr>
        <w:pStyle w:val="ListParagraph"/>
        <w:numPr>
          <w:ilvl w:val="0"/>
          <w:numId w:val="5"/>
        </w:numPr>
        <w:rPr>
          <w:rFonts w:ascii="Tw Cen MT" w:hAnsi="Tw Cen MT"/>
        </w:rPr>
      </w:pPr>
      <w:r w:rsidRPr="007E6666">
        <w:rPr>
          <w:rFonts w:ascii="Tw Cen MT" w:hAnsi="Tw Cen MT"/>
          <w:b/>
        </w:rPr>
        <w:t>Personal Expenses</w:t>
      </w:r>
      <w:r w:rsidRPr="007E6666">
        <w:rPr>
          <w:rFonts w:ascii="Tw Cen MT" w:hAnsi="Tw Cen MT"/>
        </w:rPr>
        <w:t xml:space="preserve"> (clothing, laundry</w:t>
      </w:r>
      <w:r w:rsidR="00CE717E" w:rsidRPr="007E6666">
        <w:rPr>
          <w:rFonts w:ascii="Tw Cen MT" w:hAnsi="Tw Cen MT"/>
        </w:rPr>
        <w:t>,</w:t>
      </w:r>
      <w:r w:rsidRPr="007E6666">
        <w:rPr>
          <w:rFonts w:ascii="Tw Cen MT" w:hAnsi="Tw Cen MT"/>
        </w:rPr>
        <w:t xml:space="preserve"> and hygiene)</w:t>
      </w:r>
      <w:r w:rsidR="00124736" w:rsidRPr="007E6666">
        <w:rPr>
          <w:rFonts w:ascii="Tw Cen MT" w:hAnsi="Tw Cen MT"/>
        </w:rPr>
        <w:t>.</w:t>
      </w:r>
    </w:p>
    <w:p w14:paraId="37F85BFC" w14:textId="77777777" w:rsidR="00701D62" w:rsidRPr="007E6666" w:rsidRDefault="00701D62" w:rsidP="00122B33">
      <w:pPr>
        <w:rPr>
          <w:rFonts w:ascii="Tw Cen MT" w:hAnsi="Tw Cen MT"/>
        </w:rPr>
      </w:pPr>
      <w:r w:rsidRPr="007E6666">
        <w:rPr>
          <w:rFonts w:ascii="Tw Cen MT" w:hAnsi="Tw Cen MT"/>
        </w:rPr>
        <w:t xml:space="preserve">Consider </w:t>
      </w:r>
      <w:proofErr w:type="gramStart"/>
      <w:r w:rsidRPr="007E6666">
        <w:rPr>
          <w:rFonts w:ascii="Tw Cen MT" w:hAnsi="Tw Cen MT"/>
        </w:rPr>
        <w:t>all of</w:t>
      </w:r>
      <w:proofErr w:type="gramEnd"/>
      <w:r w:rsidRPr="007E6666">
        <w:rPr>
          <w:rFonts w:ascii="Tw Cen MT" w:hAnsi="Tw Cen MT"/>
        </w:rPr>
        <w:t xml:space="preserve"> these expenses when evaluating your financial aid options and deciding which college you want to attend.</w:t>
      </w:r>
    </w:p>
    <w:p w14:paraId="306E757C" w14:textId="2B9D3E7C" w:rsidR="00701D62" w:rsidRPr="007E6666" w:rsidRDefault="00701D62" w:rsidP="00122B33">
      <w:pPr>
        <w:pStyle w:val="Heading2"/>
        <w:rPr>
          <w:rFonts w:ascii="Tw Cen MT" w:hAnsi="Tw Cen MT"/>
        </w:rPr>
      </w:pPr>
      <w:bookmarkStart w:id="9" w:name="_Toc16765938"/>
      <w:r w:rsidRPr="007E6666">
        <w:rPr>
          <w:rFonts w:ascii="Tw Cen MT" w:hAnsi="Tw Cen MT"/>
        </w:rPr>
        <w:t xml:space="preserve">Sticker </w:t>
      </w:r>
      <w:r w:rsidR="00CE717E" w:rsidRPr="007E6666">
        <w:rPr>
          <w:rFonts w:ascii="Tw Cen MT" w:hAnsi="Tw Cen MT"/>
        </w:rPr>
        <w:t>Price vs. Net Price</w:t>
      </w:r>
      <w:bookmarkEnd w:id="9"/>
    </w:p>
    <w:p w14:paraId="189DE8B2" w14:textId="3AC8BC12" w:rsidR="00701D62" w:rsidRPr="007E6666" w:rsidRDefault="00701D62" w:rsidP="00122B33">
      <w:pPr>
        <w:rPr>
          <w:rFonts w:ascii="Tw Cen MT" w:hAnsi="Tw Cen MT"/>
        </w:rPr>
      </w:pPr>
      <w:r w:rsidRPr="007E6666">
        <w:rPr>
          <w:rFonts w:ascii="Tw Cen MT" w:hAnsi="Tw Cen MT"/>
        </w:rPr>
        <w:t xml:space="preserve">Know the difference between “sticker price” and “net price.” A college’s sticker price is the </w:t>
      </w:r>
      <w:r w:rsidR="001C7BC7" w:rsidRPr="007E6666">
        <w:rPr>
          <w:rFonts w:ascii="Tw Cen MT" w:hAnsi="Tw Cen MT"/>
        </w:rPr>
        <w:t>full-published</w:t>
      </w:r>
      <w:r w:rsidRPr="007E6666">
        <w:rPr>
          <w:rFonts w:ascii="Tw Cen MT" w:hAnsi="Tw Cen MT"/>
        </w:rPr>
        <w:t xml:space="preserve"> cost of attendance. The published price of attending a college is not </w:t>
      </w:r>
      <w:r w:rsidR="001C7BC7" w:rsidRPr="007E6666">
        <w:rPr>
          <w:rFonts w:ascii="Tw Cen MT" w:hAnsi="Tw Cen MT"/>
        </w:rPr>
        <w:t>usually,</w:t>
      </w:r>
      <w:r w:rsidRPr="007E6666">
        <w:rPr>
          <w:rFonts w:ascii="Tw Cen MT" w:hAnsi="Tw Cen MT"/>
        </w:rPr>
        <w:t xml:space="preserve"> what students </w:t>
      </w:r>
      <w:proofErr w:type="gramStart"/>
      <w:r w:rsidRPr="007E6666">
        <w:rPr>
          <w:rFonts w:ascii="Tw Cen MT" w:hAnsi="Tw Cen MT"/>
        </w:rPr>
        <w:t>actually pay</w:t>
      </w:r>
      <w:proofErr w:type="gramEnd"/>
      <w:r w:rsidRPr="007E6666">
        <w:rPr>
          <w:rFonts w:ascii="Tw Cen MT" w:hAnsi="Tw Cen MT"/>
        </w:rPr>
        <w:t xml:space="preserve">. This </w:t>
      </w:r>
      <w:r w:rsidRPr="007E6666">
        <w:rPr>
          <w:rFonts w:ascii="Tw Cen MT" w:hAnsi="Tw Cen MT"/>
          <w:b/>
          <w:i/>
        </w:rPr>
        <w:t>s</w:t>
      </w:r>
      <w:r w:rsidRPr="007E6666">
        <w:rPr>
          <w:rStyle w:val="Strong"/>
          <w:rFonts w:ascii="Tw Cen MT" w:hAnsi="Tw Cen MT"/>
          <w:i/>
          <w:iCs/>
        </w:rPr>
        <w:t>ticker price</w:t>
      </w:r>
      <w:r w:rsidRPr="007E6666">
        <w:rPr>
          <w:rFonts w:ascii="Tw Cen MT" w:hAnsi="Tw Cen MT"/>
        </w:rPr>
        <w:t xml:space="preserve"> is the cost of attendance BEFORE your grants, scholarships, and other financial aid are </w:t>
      </w:r>
      <w:proofErr w:type="gramStart"/>
      <w:r w:rsidRPr="007E6666">
        <w:rPr>
          <w:rFonts w:ascii="Tw Cen MT" w:hAnsi="Tw Cen MT"/>
        </w:rPr>
        <w:t>taken into account</w:t>
      </w:r>
      <w:proofErr w:type="gramEnd"/>
      <w:r w:rsidRPr="007E6666">
        <w:rPr>
          <w:rFonts w:ascii="Tw Cen MT" w:hAnsi="Tw Cen MT"/>
        </w:rPr>
        <w:t xml:space="preserve">. </w:t>
      </w:r>
      <w:r w:rsidR="00CE717E" w:rsidRPr="007E6666">
        <w:rPr>
          <w:rFonts w:ascii="Tw Cen MT" w:hAnsi="Tw Cen MT"/>
        </w:rPr>
        <w:t>For many students, t</w:t>
      </w:r>
      <w:r w:rsidRPr="007E6666">
        <w:rPr>
          <w:rFonts w:ascii="Tw Cen MT" w:hAnsi="Tw Cen MT"/>
        </w:rPr>
        <w:t xml:space="preserve">here </w:t>
      </w:r>
      <w:r w:rsidR="00CE494A" w:rsidRPr="007E6666">
        <w:rPr>
          <w:rFonts w:ascii="Tw Cen MT" w:hAnsi="Tw Cen MT"/>
        </w:rPr>
        <w:t>is financial</w:t>
      </w:r>
      <w:r w:rsidRPr="007E6666">
        <w:rPr>
          <w:rFonts w:ascii="Tw Cen MT" w:hAnsi="Tw Cen MT"/>
        </w:rPr>
        <w:t xml:space="preserve"> aid available to offset these costs. </w:t>
      </w:r>
    </w:p>
    <w:p w14:paraId="52E5C79A" w14:textId="430DC89D" w:rsidR="00701D62" w:rsidRPr="007E6666" w:rsidRDefault="00701D62" w:rsidP="00122B33">
      <w:pPr>
        <w:rPr>
          <w:rFonts w:ascii="Tw Cen MT" w:hAnsi="Tw Cen MT"/>
        </w:rPr>
      </w:pPr>
      <w:r w:rsidRPr="007E6666">
        <w:rPr>
          <w:rFonts w:ascii="Tw Cen MT" w:hAnsi="Tw Cen MT"/>
        </w:rPr>
        <w:lastRenderedPageBreak/>
        <w:t>The</w:t>
      </w:r>
      <w:r w:rsidRPr="007E6666">
        <w:rPr>
          <w:rFonts w:ascii="Tw Cen MT" w:hAnsi="Tw Cen MT"/>
          <w:b/>
          <w:i/>
        </w:rPr>
        <w:t xml:space="preserve"> net price</w:t>
      </w:r>
      <w:r w:rsidRPr="007E6666">
        <w:rPr>
          <w:rFonts w:ascii="Tw Cen MT" w:hAnsi="Tw Cen MT"/>
        </w:rPr>
        <w:t xml:space="preserve"> of a college is the cost of attend</w:t>
      </w:r>
      <w:r w:rsidR="00CE717E" w:rsidRPr="007E6666">
        <w:rPr>
          <w:rFonts w:ascii="Tw Cen MT" w:hAnsi="Tw Cen MT"/>
        </w:rPr>
        <w:t>ance</w:t>
      </w:r>
      <w:r w:rsidRPr="007E6666">
        <w:rPr>
          <w:rFonts w:ascii="Tw Cen MT" w:hAnsi="Tw Cen MT"/>
        </w:rPr>
        <w:t xml:space="preserve"> minus </w:t>
      </w:r>
      <w:r w:rsidR="00CE717E" w:rsidRPr="007E6666">
        <w:rPr>
          <w:rFonts w:ascii="Tw Cen MT" w:hAnsi="Tw Cen MT"/>
        </w:rPr>
        <w:t xml:space="preserve">any </w:t>
      </w:r>
      <w:r w:rsidRPr="007E6666">
        <w:rPr>
          <w:rFonts w:ascii="Tw Cen MT" w:hAnsi="Tw Cen MT"/>
        </w:rPr>
        <w:t xml:space="preserve">grants and scholarships that you receive. This difference is key, as most students </w:t>
      </w:r>
      <w:r w:rsidR="00CE717E" w:rsidRPr="007E6666">
        <w:rPr>
          <w:rFonts w:ascii="Tw Cen MT" w:hAnsi="Tw Cen MT"/>
        </w:rPr>
        <w:t>do not</w:t>
      </w:r>
      <w:r w:rsidRPr="007E6666">
        <w:rPr>
          <w:rFonts w:ascii="Tw Cen MT" w:hAnsi="Tw Cen MT"/>
        </w:rPr>
        <w:t xml:space="preserve"> pay the sticker price of a college. </w:t>
      </w:r>
      <w:r w:rsidR="001C7BC7" w:rsidRPr="007E6666">
        <w:rPr>
          <w:rFonts w:ascii="Tw Cen MT" w:hAnsi="Tw Cen MT"/>
        </w:rPr>
        <w:t>Do not</w:t>
      </w:r>
      <w:r w:rsidRPr="007E6666">
        <w:rPr>
          <w:rFonts w:ascii="Tw Cen MT" w:hAnsi="Tw Cen MT"/>
        </w:rPr>
        <w:t xml:space="preserve"> </w:t>
      </w:r>
      <w:r w:rsidR="00CE717E" w:rsidRPr="007E6666">
        <w:rPr>
          <w:rFonts w:ascii="Tw Cen MT" w:hAnsi="Tw Cen MT"/>
        </w:rPr>
        <w:t xml:space="preserve">let the sticker price keep </w:t>
      </w:r>
      <w:r w:rsidR="00CE494A" w:rsidRPr="007E6666">
        <w:rPr>
          <w:rFonts w:ascii="Tw Cen MT" w:hAnsi="Tw Cen MT"/>
        </w:rPr>
        <w:t>you from</w:t>
      </w:r>
      <w:r w:rsidRPr="007E6666">
        <w:rPr>
          <w:rFonts w:ascii="Tw Cen MT" w:hAnsi="Tw Cen MT"/>
        </w:rPr>
        <w:t xml:space="preserve"> applying to a college</w:t>
      </w:r>
      <w:r w:rsidR="00CE717E" w:rsidRPr="007E6666">
        <w:rPr>
          <w:rFonts w:ascii="Tw Cen MT" w:hAnsi="Tw Cen MT"/>
        </w:rPr>
        <w:t xml:space="preserve">. </w:t>
      </w:r>
      <w:r w:rsidRPr="007E6666">
        <w:rPr>
          <w:rFonts w:ascii="Tw Cen MT" w:hAnsi="Tw Cen MT"/>
        </w:rPr>
        <w:t xml:space="preserve">A </w:t>
      </w:r>
      <w:r w:rsidR="00390500" w:rsidRPr="007E6666">
        <w:rPr>
          <w:rFonts w:ascii="Tw Cen MT" w:hAnsi="Tw Cen MT"/>
        </w:rPr>
        <w:t>college with</w:t>
      </w:r>
      <w:r w:rsidRPr="007E6666">
        <w:rPr>
          <w:rFonts w:ascii="Tw Cen MT" w:hAnsi="Tw Cen MT"/>
        </w:rPr>
        <w:t xml:space="preserve"> high tuition </w:t>
      </w:r>
      <w:r w:rsidR="00390500" w:rsidRPr="007E6666">
        <w:rPr>
          <w:rFonts w:ascii="Tw Cen MT" w:hAnsi="Tw Cen MT"/>
        </w:rPr>
        <w:t>may</w:t>
      </w:r>
      <w:r w:rsidRPr="007E6666">
        <w:rPr>
          <w:rFonts w:ascii="Tw Cen MT" w:hAnsi="Tw Cen MT"/>
        </w:rPr>
        <w:t xml:space="preserve"> offer you a generous financial aid package</w:t>
      </w:r>
      <w:r w:rsidR="00390500" w:rsidRPr="007E6666">
        <w:rPr>
          <w:rFonts w:ascii="Tw Cen MT" w:hAnsi="Tw Cen MT"/>
        </w:rPr>
        <w:t xml:space="preserve"> and </w:t>
      </w:r>
      <w:r w:rsidR="00915041" w:rsidRPr="007E6666">
        <w:rPr>
          <w:rFonts w:ascii="Tw Cen MT" w:hAnsi="Tw Cen MT"/>
        </w:rPr>
        <w:t xml:space="preserve">end up being more affordable than colleges </w:t>
      </w:r>
      <w:r w:rsidR="00390500" w:rsidRPr="007E6666">
        <w:rPr>
          <w:rFonts w:ascii="Tw Cen MT" w:hAnsi="Tw Cen MT"/>
        </w:rPr>
        <w:t>with</w:t>
      </w:r>
      <w:r w:rsidR="00915041" w:rsidRPr="007E6666">
        <w:rPr>
          <w:rFonts w:ascii="Tw Cen MT" w:hAnsi="Tw Cen MT"/>
        </w:rPr>
        <w:t xml:space="preserve"> a lower sticker price</w:t>
      </w:r>
      <w:r w:rsidR="00390500" w:rsidRPr="007E6666">
        <w:rPr>
          <w:rFonts w:ascii="Tw Cen MT" w:hAnsi="Tw Cen MT"/>
        </w:rPr>
        <w:t>.</w:t>
      </w:r>
    </w:p>
    <w:p w14:paraId="7E5B9877" w14:textId="1210EABA" w:rsidR="00701D62" w:rsidRPr="007E6666" w:rsidRDefault="00390500" w:rsidP="00122B33">
      <w:pPr>
        <w:rPr>
          <w:rFonts w:ascii="Tw Cen MT" w:hAnsi="Tw Cen MT"/>
        </w:rPr>
      </w:pPr>
      <w:r w:rsidRPr="007E6666">
        <w:rPr>
          <w:rFonts w:ascii="Tw Cen MT" w:hAnsi="Tw Cen MT"/>
        </w:rPr>
        <w:t>If you w</w:t>
      </w:r>
      <w:r w:rsidR="00701D62" w:rsidRPr="007E6666">
        <w:rPr>
          <w:rFonts w:ascii="Tw Cen MT" w:hAnsi="Tw Cen MT"/>
        </w:rPr>
        <w:t xml:space="preserve">ant to know how much you might have to pay if you attend </w:t>
      </w:r>
      <w:r w:rsidRPr="007E6666">
        <w:rPr>
          <w:rFonts w:ascii="Tw Cen MT" w:hAnsi="Tw Cen MT"/>
        </w:rPr>
        <w:t xml:space="preserve">a </w:t>
      </w:r>
      <w:proofErr w:type="gramStart"/>
      <w:r w:rsidRPr="007E6666">
        <w:rPr>
          <w:rFonts w:ascii="Tw Cen MT" w:hAnsi="Tw Cen MT"/>
        </w:rPr>
        <w:t>particular college</w:t>
      </w:r>
      <w:proofErr w:type="gramEnd"/>
      <w:r w:rsidRPr="007E6666">
        <w:rPr>
          <w:rFonts w:ascii="Tw Cen MT" w:hAnsi="Tw Cen MT"/>
        </w:rPr>
        <w:t xml:space="preserve"> before you apply, use a </w:t>
      </w:r>
      <w:r w:rsidR="00701D62" w:rsidRPr="007E6666">
        <w:rPr>
          <w:rFonts w:ascii="Tw Cen MT" w:hAnsi="Tw Cen MT"/>
          <w:b/>
          <w:i/>
        </w:rPr>
        <w:t>“net price calculator</w:t>
      </w:r>
      <w:r w:rsidRPr="007E6666">
        <w:rPr>
          <w:rFonts w:ascii="Tw Cen MT" w:hAnsi="Tw Cen MT"/>
          <w:b/>
          <w:i/>
        </w:rPr>
        <w:t>.</w:t>
      </w:r>
      <w:r w:rsidR="00701D62" w:rsidRPr="007E6666">
        <w:rPr>
          <w:rFonts w:ascii="Tw Cen MT" w:hAnsi="Tw Cen MT"/>
          <w:b/>
          <w:i/>
        </w:rPr>
        <w:t>”</w:t>
      </w:r>
      <w:r w:rsidR="00701D62" w:rsidRPr="007E6666">
        <w:rPr>
          <w:rFonts w:ascii="Tw Cen MT" w:hAnsi="Tw Cen MT"/>
        </w:rPr>
        <w:t xml:space="preserve"> </w:t>
      </w:r>
      <w:r w:rsidRPr="007E6666">
        <w:rPr>
          <w:rFonts w:ascii="Tw Cen MT" w:hAnsi="Tw Cen MT"/>
        </w:rPr>
        <w:t xml:space="preserve">Colleges are required to have these tools </w:t>
      </w:r>
      <w:r w:rsidR="00701D62" w:rsidRPr="007E6666">
        <w:rPr>
          <w:rFonts w:ascii="Tw Cen MT" w:hAnsi="Tw Cen MT"/>
        </w:rPr>
        <w:t xml:space="preserve">on their websites. </w:t>
      </w:r>
      <w:r w:rsidRPr="007E6666">
        <w:rPr>
          <w:rFonts w:ascii="Tw Cen MT" w:hAnsi="Tw Cen MT"/>
        </w:rPr>
        <w:t>W</w:t>
      </w:r>
      <w:r w:rsidR="00701D62" w:rsidRPr="007E6666">
        <w:rPr>
          <w:rFonts w:ascii="Tw Cen MT" w:hAnsi="Tw Cen MT"/>
        </w:rPr>
        <w:t xml:space="preserve">hen </w:t>
      </w:r>
      <w:r w:rsidR="0006485C" w:rsidRPr="007E6666">
        <w:rPr>
          <w:rFonts w:ascii="Tw Cen MT" w:hAnsi="Tw Cen MT"/>
        </w:rPr>
        <w:t>you are</w:t>
      </w:r>
      <w:r w:rsidR="00701D62" w:rsidRPr="007E6666">
        <w:rPr>
          <w:rFonts w:ascii="Tw Cen MT" w:hAnsi="Tw Cen MT"/>
        </w:rPr>
        <w:t xml:space="preserve"> doing online research, make sure that you fill out the information on these helpful calculators to see an estimate of what your college costs would be at that </w:t>
      </w:r>
      <w:proofErr w:type="gramStart"/>
      <w:r w:rsidR="00701D62" w:rsidRPr="007E6666">
        <w:rPr>
          <w:rFonts w:ascii="Tw Cen MT" w:hAnsi="Tw Cen MT"/>
        </w:rPr>
        <w:t>particular college</w:t>
      </w:r>
      <w:proofErr w:type="gramEnd"/>
      <w:r w:rsidR="00701D62" w:rsidRPr="007E6666">
        <w:rPr>
          <w:rFonts w:ascii="Tw Cen MT" w:hAnsi="Tw Cen MT"/>
        </w:rPr>
        <w:t xml:space="preserve">. To find the average </w:t>
      </w:r>
      <w:r w:rsidR="00701D62" w:rsidRPr="007E6666">
        <w:rPr>
          <w:rStyle w:val="Strong"/>
          <w:rFonts w:ascii="Tw Cen MT" w:hAnsi="Tw Cen MT"/>
          <w:i/>
          <w:iCs/>
        </w:rPr>
        <w:t xml:space="preserve">net price </w:t>
      </w:r>
      <w:r w:rsidR="00701D62" w:rsidRPr="007E6666">
        <w:rPr>
          <w:rFonts w:ascii="Tw Cen MT" w:hAnsi="Tw Cen MT"/>
        </w:rPr>
        <w:t xml:space="preserve">for a college or university, use the U.S. Department of Education's </w:t>
      </w:r>
      <w:r w:rsidR="007F4396" w:rsidRPr="007E6666">
        <w:rPr>
          <w:rFonts w:ascii="Tw Cen MT" w:hAnsi="Tw Cen MT"/>
        </w:rPr>
        <w:t>Net Price Calculator</w:t>
      </w:r>
      <w:r w:rsidR="00122B33" w:rsidRPr="007E6666">
        <w:rPr>
          <w:rFonts w:ascii="Tw Cen MT" w:hAnsi="Tw Cen MT"/>
        </w:rPr>
        <w:t xml:space="preserve">: </w:t>
      </w:r>
      <w:hyperlink r:id="rId15" w:history="1">
        <w:r w:rsidR="00122B33" w:rsidRPr="007E6666">
          <w:rPr>
            <w:rStyle w:val="Hyperlink"/>
            <w:rFonts w:ascii="Tw Cen MT" w:hAnsi="Tw Cen MT"/>
          </w:rPr>
          <w:t>https://collegecost.ed.gov/net-price</w:t>
        </w:r>
      </w:hyperlink>
    </w:p>
    <w:p w14:paraId="1AF51108" w14:textId="08D49BA8" w:rsidR="00701D62" w:rsidRPr="007E6666" w:rsidRDefault="00701D62" w:rsidP="00122B33">
      <w:pPr>
        <w:pStyle w:val="Heading3"/>
        <w:shd w:val="clear" w:color="auto" w:fill="E5DFEC" w:themeFill="accent4" w:themeFillTint="33"/>
        <w:spacing w:before="240"/>
        <w:jc w:val="center"/>
        <w:rPr>
          <w:rFonts w:ascii="Tw Cen MT" w:hAnsi="Tw Cen MT"/>
          <w:b/>
        </w:rPr>
      </w:pPr>
      <w:bookmarkStart w:id="10" w:name="_Toc440017388"/>
      <w:bookmarkStart w:id="11" w:name="_Toc440024527"/>
      <w:bookmarkStart w:id="12" w:name="_Toc447009434"/>
      <w:bookmarkStart w:id="13" w:name="_Toc447542663"/>
      <w:bookmarkStart w:id="14" w:name="_Toc447798478"/>
      <w:bookmarkStart w:id="15" w:name="_Toc16765939"/>
      <w:r w:rsidRPr="007E6666">
        <w:rPr>
          <w:rFonts w:ascii="Tw Cen MT" w:hAnsi="Tw Cen MT"/>
          <w:b/>
        </w:rPr>
        <w:t>PRO TIP</w:t>
      </w:r>
      <w:bookmarkEnd w:id="10"/>
      <w:r w:rsidRPr="007E6666">
        <w:rPr>
          <w:rFonts w:ascii="Tw Cen MT" w:hAnsi="Tw Cen MT"/>
          <w:b/>
        </w:rPr>
        <w:t>: Look up unfamiliar terms in the “lingo” section.</w:t>
      </w:r>
      <w:bookmarkEnd w:id="11"/>
      <w:bookmarkEnd w:id="12"/>
      <w:bookmarkEnd w:id="13"/>
      <w:bookmarkEnd w:id="14"/>
      <w:bookmarkEnd w:id="15"/>
    </w:p>
    <w:p w14:paraId="469B26DD" w14:textId="77777777" w:rsidR="00701D62" w:rsidRPr="007E6666" w:rsidRDefault="00701D62" w:rsidP="00122B33">
      <w:pPr>
        <w:shd w:val="clear" w:color="auto" w:fill="E5DFEC" w:themeFill="accent4" w:themeFillTint="33"/>
        <w:rPr>
          <w:rFonts w:ascii="Tw Cen MT" w:hAnsi="Tw Cen MT"/>
        </w:rPr>
      </w:pPr>
      <w:r w:rsidRPr="007E6666">
        <w:rPr>
          <w:rFonts w:ascii="Tw Cen MT" w:hAnsi="Tw Cen MT"/>
        </w:rPr>
        <w:t xml:space="preserve">Does it seem like everyone is speaking a different language when it comes to financial aid? </w:t>
      </w:r>
      <w:r w:rsidR="001C7BC7" w:rsidRPr="007E6666">
        <w:rPr>
          <w:rFonts w:ascii="Tw Cen MT" w:hAnsi="Tw Cen MT"/>
        </w:rPr>
        <w:t>You are</w:t>
      </w:r>
      <w:r w:rsidRPr="007E6666">
        <w:rPr>
          <w:rFonts w:ascii="Tw Cen MT" w:hAnsi="Tw Cen MT"/>
        </w:rPr>
        <w:t xml:space="preserve"> not alone! The financial aid world is filled with finance terms and jargon. This guide provides a “lingo” section to help you understand these terms.</w:t>
      </w:r>
    </w:p>
    <w:p w14:paraId="492EC6A6" w14:textId="77777777" w:rsidR="00701D62" w:rsidRPr="007E6666" w:rsidRDefault="00701D62" w:rsidP="006D744E">
      <w:pPr>
        <w:spacing w:after="0"/>
        <w:rPr>
          <w:rFonts w:ascii="Tw Cen MT" w:eastAsiaTheme="majorEastAsia" w:hAnsi="Tw Cen MT" w:cstheme="majorBidi"/>
          <w:b/>
          <w:bCs/>
          <w:color w:val="365F91" w:themeColor="accent1" w:themeShade="BF"/>
          <w:sz w:val="28"/>
          <w:szCs w:val="28"/>
        </w:rPr>
      </w:pPr>
      <w:r w:rsidRPr="007E6666">
        <w:rPr>
          <w:rFonts w:ascii="Tw Cen MT" w:hAnsi="Tw Cen MT"/>
        </w:rPr>
        <w:br w:type="page"/>
      </w:r>
    </w:p>
    <w:p w14:paraId="2287AA65" w14:textId="77777777" w:rsidR="00974110" w:rsidRPr="007E6666" w:rsidRDefault="00701D62" w:rsidP="00122B33">
      <w:pPr>
        <w:pStyle w:val="Heading1"/>
        <w:rPr>
          <w:rFonts w:ascii="Tw Cen MT" w:hAnsi="Tw Cen MT"/>
        </w:rPr>
      </w:pPr>
      <w:bookmarkStart w:id="16" w:name="_Toc447798479"/>
      <w:bookmarkStart w:id="17" w:name="_Toc16765940"/>
      <w:r w:rsidRPr="007E6666">
        <w:rPr>
          <w:rFonts w:ascii="Tw Cen MT" w:hAnsi="Tw Cen MT"/>
        </w:rPr>
        <w:lastRenderedPageBreak/>
        <w:t xml:space="preserve">Paying </w:t>
      </w:r>
      <w:proofErr w:type="gramStart"/>
      <w:r w:rsidRPr="007E6666">
        <w:rPr>
          <w:rFonts w:ascii="Tw Cen MT" w:hAnsi="Tw Cen MT"/>
        </w:rPr>
        <w:t>For</w:t>
      </w:r>
      <w:proofErr w:type="gramEnd"/>
      <w:r w:rsidRPr="007E6666">
        <w:rPr>
          <w:rFonts w:ascii="Tw Cen MT" w:hAnsi="Tw Cen MT"/>
        </w:rPr>
        <w:t xml:space="preserve"> College</w:t>
      </w:r>
      <w:bookmarkEnd w:id="16"/>
      <w:bookmarkEnd w:id="17"/>
    </w:p>
    <w:p w14:paraId="49A0A13C" w14:textId="01230494" w:rsidR="002140E5" w:rsidRPr="007E6666" w:rsidRDefault="002140E5" w:rsidP="00122B33">
      <w:pPr>
        <w:rPr>
          <w:rFonts w:ascii="Tw Cen MT" w:hAnsi="Tw Cen MT"/>
        </w:rPr>
      </w:pPr>
      <w:r w:rsidRPr="007E6666">
        <w:rPr>
          <w:rFonts w:ascii="Tw Cen MT" w:hAnsi="Tw Cen MT"/>
        </w:rPr>
        <w:t xml:space="preserve">How can I </w:t>
      </w:r>
      <w:proofErr w:type="spellStart"/>
      <w:r w:rsidRPr="007E6666">
        <w:rPr>
          <w:rFonts w:ascii="Tw Cen MT" w:hAnsi="Tw Cen MT"/>
        </w:rPr>
        <w:t>fund</w:t>
      </w:r>
      <w:proofErr w:type="spellEnd"/>
      <w:r w:rsidRPr="007E6666">
        <w:rPr>
          <w:rFonts w:ascii="Tw Cen MT" w:hAnsi="Tw Cen MT"/>
        </w:rPr>
        <w:t xml:space="preserve"> my education? Attending college </w:t>
      </w:r>
      <w:r w:rsidR="001C7BC7" w:rsidRPr="007E6666">
        <w:rPr>
          <w:rFonts w:ascii="Tw Cen MT" w:hAnsi="Tw Cen MT"/>
        </w:rPr>
        <w:t>is not</w:t>
      </w:r>
      <w:r w:rsidRPr="007E6666">
        <w:rPr>
          <w:rFonts w:ascii="Tw Cen MT" w:hAnsi="Tw Cen MT"/>
        </w:rPr>
        <w:t xml:space="preserve"> free, but you can afford to go. It </w:t>
      </w:r>
      <w:r w:rsidR="00CE717E" w:rsidRPr="007E6666">
        <w:rPr>
          <w:rFonts w:ascii="Tw Cen MT" w:hAnsi="Tw Cen MT"/>
        </w:rPr>
        <w:t>does not</w:t>
      </w:r>
      <w:r w:rsidRPr="007E6666">
        <w:rPr>
          <w:rFonts w:ascii="Tw Cen MT" w:hAnsi="Tw Cen MT"/>
        </w:rPr>
        <w:t xml:space="preserve"> matter what your family’s income is. It </w:t>
      </w:r>
      <w:r w:rsidR="00CE717E" w:rsidRPr="007E6666">
        <w:rPr>
          <w:rFonts w:ascii="Tw Cen MT" w:hAnsi="Tw Cen MT"/>
        </w:rPr>
        <w:t>does not</w:t>
      </w:r>
      <w:r w:rsidRPr="007E6666">
        <w:rPr>
          <w:rFonts w:ascii="Tw Cen MT" w:hAnsi="Tw Cen MT"/>
        </w:rPr>
        <w:t xml:space="preserve"> matter where you live. It </w:t>
      </w:r>
      <w:r w:rsidR="00CE717E" w:rsidRPr="007E6666">
        <w:rPr>
          <w:rFonts w:ascii="Tw Cen MT" w:hAnsi="Tw Cen MT"/>
        </w:rPr>
        <w:t>does not</w:t>
      </w:r>
      <w:r w:rsidRPr="007E6666">
        <w:rPr>
          <w:rFonts w:ascii="Tw Cen MT" w:hAnsi="Tw Cen MT"/>
        </w:rPr>
        <w:t xml:space="preserve"> matter how much you have in the bank. There are a variety of ways</w:t>
      </w:r>
      <w:r w:rsidR="007F4396" w:rsidRPr="007E6666">
        <w:rPr>
          <w:rFonts w:ascii="Tw Cen MT" w:hAnsi="Tw Cen MT"/>
        </w:rPr>
        <w:t xml:space="preserve"> and combinations</w:t>
      </w:r>
      <w:r w:rsidRPr="007E6666">
        <w:rPr>
          <w:rFonts w:ascii="Tw Cen MT" w:hAnsi="Tw Cen MT"/>
        </w:rPr>
        <w:t xml:space="preserve"> to pay for it.</w:t>
      </w:r>
    </w:p>
    <w:p w14:paraId="33A0D268" w14:textId="3C8A6A29" w:rsidR="002140E5" w:rsidRPr="007E6666" w:rsidRDefault="002140E5" w:rsidP="00901CCF">
      <w:pPr>
        <w:pStyle w:val="ListParagraph"/>
        <w:numPr>
          <w:ilvl w:val="0"/>
          <w:numId w:val="6"/>
        </w:numPr>
        <w:rPr>
          <w:rFonts w:ascii="Tw Cen MT" w:hAnsi="Tw Cen MT"/>
        </w:rPr>
      </w:pPr>
      <w:r w:rsidRPr="007E6666">
        <w:rPr>
          <w:rFonts w:ascii="Tw Cen MT" w:hAnsi="Tw Cen MT"/>
          <w:b/>
          <w:color w:val="8064A2" w:themeColor="accent4"/>
        </w:rPr>
        <w:t>Savings</w:t>
      </w:r>
      <w:r w:rsidR="006D744E" w:rsidRPr="007E6666">
        <w:rPr>
          <w:rFonts w:ascii="Tw Cen MT" w:hAnsi="Tw Cen MT"/>
          <w:b/>
          <w:color w:val="8064A2" w:themeColor="accent4"/>
        </w:rPr>
        <w:t xml:space="preserve">: </w:t>
      </w:r>
      <w:r w:rsidRPr="007E6666">
        <w:rPr>
          <w:rFonts w:ascii="Tw Cen MT" w:hAnsi="Tw Cen MT"/>
        </w:rPr>
        <w:t xml:space="preserve">Savings allow you to use money you already have. The more you save, the less </w:t>
      </w:r>
      <w:r w:rsidR="007F4396" w:rsidRPr="007E6666">
        <w:rPr>
          <w:rFonts w:ascii="Tw Cen MT" w:hAnsi="Tw Cen MT"/>
        </w:rPr>
        <w:t>you will</w:t>
      </w:r>
      <w:r w:rsidRPr="007E6666">
        <w:rPr>
          <w:rFonts w:ascii="Tw Cen MT" w:hAnsi="Tw Cen MT"/>
        </w:rPr>
        <w:t xml:space="preserve"> have to borrow. If you save</w:t>
      </w:r>
      <w:r w:rsidR="007F4396" w:rsidRPr="007E6666">
        <w:rPr>
          <w:rFonts w:ascii="Tw Cen MT" w:hAnsi="Tw Cen MT"/>
        </w:rPr>
        <w:t xml:space="preserve"> money</w:t>
      </w:r>
      <w:r w:rsidRPr="007E6666">
        <w:rPr>
          <w:rFonts w:ascii="Tw Cen MT" w:hAnsi="Tw Cen MT"/>
        </w:rPr>
        <w:t xml:space="preserve"> at a financial institution like a bank or credit union, your savings will earn interest over time. Even saving a small amount each month can help.</w:t>
      </w:r>
    </w:p>
    <w:p w14:paraId="1E8FA274" w14:textId="4D1D0494" w:rsidR="002140E5" w:rsidRPr="007E6666" w:rsidRDefault="002140E5" w:rsidP="00901CCF">
      <w:pPr>
        <w:pStyle w:val="ListParagraph"/>
        <w:numPr>
          <w:ilvl w:val="0"/>
          <w:numId w:val="6"/>
        </w:numPr>
        <w:rPr>
          <w:rFonts w:ascii="Tw Cen MT" w:hAnsi="Tw Cen MT"/>
        </w:rPr>
      </w:pPr>
      <w:r w:rsidRPr="007E6666">
        <w:rPr>
          <w:rFonts w:ascii="Tw Cen MT" w:hAnsi="Tw Cen MT"/>
          <w:b/>
          <w:color w:val="8064A2" w:themeColor="accent4"/>
        </w:rPr>
        <w:t>Your Family</w:t>
      </w:r>
      <w:r w:rsidR="006D744E" w:rsidRPr="007E6666">
        <w:rPr>
          <w:rFonts w:ascii="Tw Cen MT" w:hAnsi="Tw Cen MT"/>
          <w:b/>
          <w:color w:val="8064A2" w:themeColor="accent4"/>
        </w:rPr>
        <w:t xml:space="preserve">: </w:t>
      </w:r>
      <w:r w:rsidRPr="007E6666">
        <w:rPr>
          <w:rFonts w:ascii="Tw Cen MT" w:hAnsi="Tw Cen MT"/>
        </w:rPr>
        <w:t xml:space="preserve">Your family is expected to help pay for your education out of their current income, but financial aid is designed to help families </w:t>
      </w:r>
      <w:r w:rsidR="007F4396" w:rsidRPr="007E6666">
        <w:rPr>
          <w:rFonts w:ascii="Tw Cen MT" w:hAnsi="Tw Cen MT"/>
        </w:rPr>
        <w:t>with limited resources.</w:t>
      </w:r>
    </w:p>
    <w:p w14:paraId="668041E7" w14:textId="77777777" w:rsidR="0037384B" w:rsidRPr="007E6666" w:rsidRDefault="0037384B" w:rsidP="006D744E">
      <w:pPr>
        <w:pStyle w:val="NoSpacing"/>
        <w:rPr>
          <w:rFonts w:ascii="Tw Cen MT" w:hAnsi="Tw Cen MT"/>
        </w:rPr>
      </w:pPr>
    </w:p>
    <w:p w14:paraId="0758087F" w14:textId="2D141D75" w:rsidR="002140E5" w:rsidRPr="007E6666" w:rsidRDefault="002140E5" w:rsidP="00122B33">
      <w:pPr>
        <w:pStyle w:val="Heading2"/>
        <w:rPr>
          <w:rFonts w:ascii="Tw Cen MT" w:hAnsi="Tw Cen MT"/>
        </w:rPr>
      </w:pPr>
      <w:bookmarkStart w:id="18" w:name="_Toc16765941"/>
      <w:r w:rsidRPr="007E6666">
        <w:rPr>
          <w:rFonts w:ascii="Tw Cen MT" w:hAnsi="Tw Cen MT"/>
        </w:rPr>
        <w:t>Financial Aid</w:t>
      </w:r>
      <w:bookmarkEnd w:id="18"/>
    </w:p>
    <w:p w14:paraId="574AA722" w14:textId="77777777" w:rsidR="00561194" w:rsidRPr="007E6666" w:rsidRDefault="00561194" w:rsidP="00122B33">
      <w:pPr>
        <w:rPr>
          <w:rFonts w:ascii="Tw Cen MT" w:hAnsi="Tw Cen MT"/>
        </w:rPr>
      </w:pPr>
      <w:r w:rsidRPr="007E6666">
        <w:rPr>
          <w:rFonts w:ascii="Tw Cen MT" w:hAnsi="Tw Cen MT"/>
        </w:rPr>
        <w:t xml:space="preserve">Financial aid is money to help pay for college. It comes from the federal and state governments, colleges and universities, banks, and organizations. In order to receive financial aid, you must apply. </w:t>
      </w:r>
    </w:p>
    <w:p w14:paraId="65FAA9A0" w14:textId="38B14FFE" w:rsidR="00E57779" w:rsidRPr="007E6666" w:rsidRDefault="007F4396" w:rsidP="00122B33">
      <w:pPr>
        <w:rPr>
          <w:rFonts w:ascii="Tw Cen MT" w:hAnsi="Tw Cen MT"/>
        </w:rPr>
      </w:pPr>
      <w:r w:rsidRPr="007E6666">
        <w:rPr>
          <w:rFonts w:ascii="Tw Cen MT" w:hAnsi="Tw Cen MT"/>
        </w:rPr>
        <w:t xml:space="preserve">Applying for financial aid is a separate process from applying for admission to a college. You </w:t>
      </w:r>
      <w:proofErr w:type="gramStart"/>
      <w:r w:rsidRPr="007E6666">
        <w:rPr>
          <w:rFonts w:ascii="Tw Cen MT" w:hAnsi="Tw Cen MT"/>
        </w:rPr>
        <w:t>have to</w:t>
      </w:r>
      <w:proofErr w:type="gramEnd"/>
      <w:r w:rsidRPr="007E6666">
        <w:rPr>
          <w:rFonts w:ascii="Tw Cen MT" w:hAnsi="Tw Cen MT"/>
        </w:rPr>
        <w:t xml:space="preserve"> do both. To receive financial aid, you must apply for it using the Free Application for Federal Student Aid, or FAFSA (</w:t>
      </w:r>
      <w:hyperlink r:id="rId16" w:history="1">
        <w:r w:rsidR="0014781F">
          <w:rPr>
            <w:rStyle w:val="Hyperlink"/>
          </w:rPr>
          <w:t>https://studentaid.gov/h/apply-for-aid/fafsa</w:t>
        </w:r>
      </w:hyperlink>
      <w:r w:rsidRPr="007E6666">
        <w:rPr>
          <w:rFonts w:ascii="Tw Cen MT" w:hAnsi="Tw Cen MT"/>
        </w:rPr>
        <w:t>)</w:t>
      </w:r>
      <w:r w:rsidR="0014781F">
        <w:rPr>
          <w:rFonts w:ascii="Tw Cen MT" w:hAnsi="Tw Cen MT"/>
        </w:rPr>
        <w:t>,</w:t>
      </w:r>
      <w:r w:rsidRPr="007E6666">
        <w:rPr>
          <w:rFonts w:ascii="Tw Cen MT" w:hAnsi="Tw Cen MT"/>
        </w:rPr>
        <w:t xml:space="preserve"> or the Washington Application for State Financial Aid</w:t>
      </w:r>
      <w:r w:rsidR="0014781F">
        <w:rPr>
          <w:rFonts w:ascii="Tw Cen MT" w:hAnsi="Tw Cen MT"/>
        </w:rPr>
        <w:t>.</w:t>
      </w:r>
      <w:r w:rsidRPr="007E6666">
        <w:rPr>
          <w:rFonts w:ascii="Tw Cen MT" w:hAnsi="Tw Cen MT"/>
        </w:rPr>
        <w:t xml:space="preserve"> or WASFA (</w:t>
      </w:r>
      <w:hyperlink r:id="rId17" w:history="1">
        <w:r w:rsidR="0014781F">
          <w:rPr>
            <w:rStyle w:val="Hyperlink"/>
          </w:rPr>
          <w:t>https://readysetgrad.wa.gov/wasfa-washington-application-state-financial-aid</w:t>
        </w:r>
      </w:hyperlink>
      <w:r w:rsidR="0014781F">
        <w:t xml:space="preserve">). </w:t>
      </w:r>
      <w:r w:rsidR="00561194" w:rsidRPr="007E6666">
        <w:rPr>
          <w:rFonts w:ascii="Tw Cen MT" w:hAnsi="Tw Cen MT"/>
        </w:rPr>
        <w:t>Colleges use the results of the FAFSA or WASFA to create a financial aid package</w:t>
      </w:r>
      <w:r w:rsidR="00E57779" w:rsidRPr="007E6666">
        <w:rPr>
          <w:rFonts w:ascii="Tw Cen MT" w:hAnsi="Tw Cen MT"/>
        </w:rPr>
        <w:t>.</w:t>
      </w:r>
    </w:p>
    <w:p w14:paraId="5C4A5D01" w14:textId="77777777" w:rsidR="00561194" w:rsidRPr="007E6666" w:rsidRDefault="00E57779" w:rsidP="00122B33">
      <w:pPr>
        <w:rPr>
          <w:rFonts w:ascii="Tw Cen MT" w:hAnsi="Tw Cen MT"/>
        </w:rPr>
      </w:pPr>
      <w:r w:rsidRPr="007E6666">
        <w:rPr>
          <w:rFonts w:ascii="Tw Cen MT" w:hAnsi="Tw Cen MT"/>
        </w:rPr>
        <w:t xml:space="preserve">Very few students get </w:t>
      </w:r>
      <w:proofErr w:type="gramStart"/>
      <w:r w:rsidRPr="007E6666">
        <w:rPr>
          <w:rFonts w:ascii="Tw Cen MT" w:hAnsi="Tw Cen MT"/>
        </w:rPr>
        <w:t>all of</w:t>
      </w:r>
      <w:proofErr w:type="gramEnd"/>
      <w:r w:rsidRPr="007E6666">
        <w:rPr>
          <w:rFonts w:ascii="Tw Cen MT" w:hAnsi="Tw Cen MT"/>
        </w:rPr>
        <w:t xml:space="preserve"> their financial aid for college from one source. When you are searching for financial aid, consider a wide variety of options and apply to as many programs as possible. </w:t>
      </w:r>
    </w:p>
    <w:p w14:paraId="1DBF9738" w14:textId="48BB72FF" w:rsidR="00561194" w:rsidRPr="007E6666" w:rsidRDefault="00561194" w:rsidP="00901CCF">
      <w:pPr>
        <w:pStyle w:val="ListParagraph"/>
        <w:numPr>
          <w:ilvl w:val="0"/>
          <w:numId w:val="7"/>
        </w:numPr>
        <w:rPr>
          <w:rFonts w:ascii="Tw Cen MT" w:hAnsi="Tw Cen MT"/>
          <w:w w:val="105"/>
        </w:rPr>
      </w:pPr>
      <w:r w:rsidRPr="007E6666">
        <w:rPr>
          <w:rFonts w:ascii="Tw Cen MT" w:hAnsi="Tw Cen MT"/>
          <w:b/>
          <w:color w:val="8064A2" w:themeColor="accent4"/>
        </w:rPr>
        <w:t>Aid from the Federal Government</w:t>
      </w:r>
      <w:r w:rsidR="006D744E" w:rsidRPr="007E6666">
        <w:rPr>
          <w:rFonts w:ascii="Tw Cen MT" w:hAnsi="Tw Cen MT"/>
          <w:b/>
          <w:color w:val="8064A2" w:themeColor="accent4"/>
        </w:rPr>
        <w:t xml:space="preserve">: </w:t>
      </w:r>
      <w:r w:rsidRPr="007E6666">
        <w:rPr>
          <w:rFonts w:ascii="Tw Cen MT" w:hAnsi="Tw Cen MT"/>
          <w:spacing w:val="-1"/>
          <w:w w:val="105"/>
        </w:rPr>
        <w:t>The</w:t>
      </w:r>
      <w:r w:rsidRPr="007E6666">
        <w:rPr>
          <w:rFonts w:ascii="Tw Cen MT" w:hAnsi="Tw Cen MT"/>
          <w:w w:val="105"/>
        </w:rPr>
        <w:t xml:space="preserve"> federal</w:t>
      </w:r>
      <w:r w:rsidRPr="007E6666">
        <w:rPr>
          <w:rFonts w:ascii="Tw Cen MT" w:hAnsi="Tw Cen MT"/>
          <w:spacing w:val="1"/>
          <w:w w:val="105"/>
        </w:rPr>
        <w:t xml:space="preserve"> </w:t>
      </w:r>
      <w:r w:rsidRPr="007E6666">
        <w:rPr>
          <w:rFonts w:ascii="Tw Cen MT" w:hAnsi="Tw Cen MT"/>
          <w:spacing w:val="-1"/>
          <w:w w:val="105"/>
        </w:rPr>
        <w:t>government</w:t>
      </w:r>
      <w:r w:rsidRPr="007E6666">
        <w:rPr>
          <w:rFonts w:ascii="Tw Cen MT" w:hAnsi="Tw Cen MT"/>
          <w:spacing w:val="1"/>
          <w:w w:val="105"/>
        </w:rPr>
        <w:t xml:space="preserve"> </w:t>
      </w:r>
      <w:r w:rsidRPr="007E6666">
        <w:rPr>
          <w:rFonts w:ascii="Tw Cen MT" w:hAnsi="Tw Cen MT"/>
          <w:w w:val="105"/>
        </w:rPr>
        <w:t>generally</w:t>
      </w:r>
      <w:r w:rsidRPr="007E6666">
        <w:rPr>
          <w:rFonts w:ascii="Tw Cen MT" w:hAnsi="Tw Cen MT"/>
          <w:spacing w:val="1"/>
          <w:w w:val="105"/>
        </w:rPr>
        <w:t xml:space="preserve"> </w:t>
      </w:r>
      <w:r w:rsidRPr="007E6666">
        <w:rPr>
          <w:rFonts w:ascii="Tw Cen MT" w:hAnsi="Tw Cen MT"/>
          <w:w w:val="105"/>
        </w:rPr>
        <w:t>awar</w:t>
      </w:r>
      <w:r w:rsidRPr="007E6666">
        <w:rPr>
          <w:rFonts w:ascii="Tw Cen MT" w:hAnsi="Tw Cen MT"/>
          <w:spacing w:val="-3"/>
          <w:w w:val="105"/>
        </w:rPr>
        <w:t>ds</w:t>
      </w:r>
      <w:r w:rsidRPr="007E6666">
        <w:rPr>
          <w:rFonts w:ascii="Tw Cen MT" w:hAnsi="Tw Cen MT"/>
          <w:spacing w:val="1"/>
          <w:w w:val="105"/>
        </w:rPr>
        <w:t xml:space="preserve"> </w:t>
      </w:r>
      <w:r w:rsidRPr="007E6666">
        <w:rPr>
          <w:rFonts w:ascii="Tw Cen MT" w:hAnsi="Tw Cen MT"/>
          <w:spacing w:val="-1"/>
          <w:w w:val="105"/>
        </w:rPr>
        <w:t>financial</w:t>
      </w:r>
      <w:r w:rsidRPr="007E6666">
        <w:rPr>
          <w:rFonts w:ascii="Tw Cen MT" w:hAnsi="Tw Cen MT"/>
          <w:spacing w:val="1"/>
          <w:w w:val="105"/>
        </w:rPr>
        <w:t xml:space="preserve"> </w:t>
      </w:r>
      <w:r w:rsidRPr="007E6666">
        <w:rPr>
          <w:rFonts w:ascii="Tw Cen MT" w:hAnsi="Tw Cen MT"/>
          <w:spacing w:val="-1"/>
          <w:w w:val="105"/>
        </w:rPr>
        <w:t>aid</w:t>
      </w:r>
      <w:r w:rsidRPr="007E6666">
        <w:rPr>
          <w:rFonts w:ascii="Tw Cen MT" w:hAnsi="Tw Cen MT"/>
          <w:spacing w:val="1"/>
          <w:w w:val="105"/>
        </w:rPr>
        <w:t xml:space="preserve"> </w:t>
      </w:r>
      <w:r w:rsidRPr="007E6666">
        <w:rPr>
          <w:rFonts w:ascii="Tw Cen MT" w:hAnsi="Tw Cen MT"/>
          <w:spacing w:val="-1"/>
          <w:w w:val="105"/>
        </w:rPr>
        <w:t>to</w:t>
      </w:r>
      <w:r w:rsidRPr="007E6666">
        <w:rPr>
          <w:rFonts w:ascii="Tw Cen MT" w:hAnsi="Tw Cen MT"/>
          <w:spacing w:val="24"/>
          <w:w w:val="103"/>
        </w:rPr>
        <w:t xml:space="preserve"> </w:t>
      </w:r>
      <w:r w:rsidRPr="007E6666">
        <w:rPr>
          <w:rFonts w:ascii="Tw Cen MT" w:hAnsi="Tw Cen MT"/>
          <w:w w:val="105"/>
        </w:rPr>
        <w:t xml:space="preserve">students </w:t>
      </w:r>
      <w:r w:rsidRPr="007E6666">
        <w:rPr>
          <w:rFonts w:ascii="Tw Cen MT" w:hAnsi="Tw Cen MT"/>
          <w:spacing w:val="-3"/>
          <w:w w:val="105"/>
        </w:rPr>
        <w:t>fr</w:t>
      </w:r>
      <w:r w:rsidRPr="007E6666">
        <w:rPr>
          <w:rFonts w:ascii="Tw Cen MT" w:hAnsi="Tw Cen MT"/>
          <w:w w:val="105"/>
        </w:rPr>
        <w:t>om</w:t>
      </w:r>
      <w:r w:rsidRPr="007E6666">
        <w:rPr>
          <w:rFonts w:ascii="Tw Cen MT" w:hAnsi="Tw Cen MT"/>
          <w:spacing w:val="1"/>
          <w:w w:val="105"/>
        </w:rPr>
        <w:t xml:space="preserve"> </w:t>
      </w:r>
      <w:r w:rsidRPr="007E6666">
        <w:rPr>
          <w:rFonts w:ascii="Tw Cen MT" w:hAnsi="Tw Cen MT"/>
          <w:spacing w:val="-1"/>
          <w:w w:val="105"/>
        </w:rPr>
        <w:t>low-income</w:t>
      </w:r>
      <w:r w:rsidRPr="007E6666">
        <w:rPr>
          <w:rFonts w:ascii="Tw Cen MT" w:hAnsi="Tw Cen MT"/>
          <w:w w:val="105"/>
        </w:rPr>
        <w:t xml:space="preserve"> families.</w:t>
      </w:r>
      <w:r w:rsidRPr="007E6666">
        <w:rPr>
          <w:rFonts w:ascii="Tw Cen MT" w:hAnsi="Tw Cen MT"/>
          <w:spacing w:val="1"/>
          <w:w w:val="105"/>
        </w:rPr>
        <w:t xml:space="preserve"> </w:t>
      </w:r>
      <w:r w:rsidRPr="007E6666">
        <w:rPr>
          <w:rFonts w:ascii="Tw Cen MT" w:hAnsi="Tw Cen MT"/>
          <w:spacing w:val="-1"/>
          <w:w w:val="105"/>
        </w:rPr>
        <w:t>The</w:t>
      </w:r>
      <w:r w:rsidRPr="007E6666">
        <w:rPr>
          <w:rFonts w:ascii="Tw Cen MT" w:hAnsi="Tw Cen MT"/>
          <w:spacing w:val="1"/>
          <w:w w:val="105"/>
        </w:rPr>
        <w:t xml:space="preserve"> </w:t>
      </w:r>
      <w:r w:rsidRPr="007E6666">
        <w:rPr>
          <w:rFonts w:ascii="Tw Cen MT" w:hAnsi="Tw Cen MT"/>
          <w:w w:val="105"/>
        </w:rPr>
        <w:t>largest federal</w:t>
      </w:r>
      <w:r w:rsidRPr="007E6666">
        <w:rPr>
          <w:rFonts w:ascii="Tw Cen MT" w:hAnsi="Tw Cen MT"/>
          <w:spacing w:val="26"/>
          <w:w w:val="102"/>
        </w:rPr>
        <w:t xml:space="preserve"> </w:t>
      </w:r>
      <w:r w:rsidRPr="007E6666">
        <w:rPr>
          <w:rFonts w:ascii="Tw Cen MT" w:hAnsi="Tw Cen MT"/>
          <w:spacing w:val="-1"/>
          <w:w w:val="105"/>
        </w:rPr>
        <w:t>grant</w:t>
      </w:r>
      <w:r w:rsidRPr="007E6666">
        <w:rPr>
          <w:rFonts w:ascii="Tw Cen MT" w:hAnsi="Tw Cen MT"/>
          <w:spacing w:val="4"/>
          <w:w w:val="105"/>
        </w:rPr>
        <w:t xml:space="preserve"> </w:t>
      </w:r>
      <w:r w:rsidRPr="007E6666">
        <w:rPr>
          <w:rFonts w:ascii="Tw Cen MT" w:hAnsi="Tw Cen MT"/>
          <w:spacing w:val="-3"/>
          <w:w w:val="105"/>
        </w:rPr>
        <w:t>pr</w:t>
      </w:r>
      <w:r w:rsidRPr="007E6666">
        <w:rPr>
          <w:rFonts w:ascii="Tw Cen MT" w:hAnsi="Tw Cen MT"/>
          <w:w w:val="105"/>
        </w:rPr>
        <w:t>ogram</w:t>
      </w:r>
      <w:r w:rsidRPr="007E6666">
        <w:rPr>
          <w:rFonts w:ascii="Tw Cen MT" w:hAnsi="Tw Cen MT"/>
          <w:spacing w:val="5"/>
          <w:w w:val="105"/>
        </w:rPr>
        <w:t xml:space="preserve"> </w:t>
      </w:r>
      <w:r w:rsidRPr="007E6666">
        <w:rPr>
          <w:rFonts w:ascii="Tw Cen MT" w:hAnsi="Tw Cen MT"/>
          <w:w w:val="105"/>
        </w:rPr>
        <w:t>is</w:t>
      </w:r>
      <w:r w:rsidRPr="007E6666">
        <w:rPr>
          <w:rFonts w:ascii="Tw Cen MT" w:hAnsi="Tw Cen MT"/>
          <w:spacing w:val="5"/>
          <w:w w:val="105"/>
        </w:rPr>
        <w:t xml:space="preserve"> </w:t>
      </w:r>
      <w:r w:rsidRPr="007E6666">
        <w:rPr>
          <w:rFonts w:ascii="Tw Cen MT" w:hAnsi="Tw Cen MT"/>
          <w:w w:val="105"/>
        </w:rPr>
        <w:t>the</w:t>
      </w:r>
      <w:r w:rsidRPr="007E6666">
        <w:rPr>
          <w:rFonts w:ascii="Tw Cen MT" w:hAnsi="Tw Cen MT"/>
          <w:spacing w:val="4"/>
          <w:w w:val="105"/>
        </w:rPr>
        <w:t xml:space="preserve"> </w:t>
      </w:r>
      <w:r w:rsidRPr="007E6666">
        <w:rPr>
          <w:rFonts w:ascii="Tw Cen MT" w:hAnsi="Tw Cen MT"/>
          <w:w w:val="105"/>
        </w:rPr>
        <w:t>Pell</w:t>
      </w:r>
      <w:r w:rsidRPr="007E6666">
        <w:rPr>
          <w:rFonts w:ascii="Tw Cen MT" w:hAnsi="Tw Cen MT"/>
          <w:spacing w:val="5"/>
          <w:w w:val="105"/>
        </w:rPr>
        <w:t xml:space="preserve"> </w:t>
      </w:r>
      <w:r w:rsidRPr="007E6666">
        <w:rPr>
          <w:rFonts w:ascii="Tw Cen MT" w:hAnsi="Tw Cen MT"/>
          <w:spacing w:val="-1"/>
          <w:w w:val="105"/>
        </w:rPr>
        <w:t>Grant</w:t>
      </w:r>
      <w:r w:rsidRPr="007E6666">
        <w:rPr>
          <w:rFonts w:ascii="Tw Cen MT" w:hAnsi="Tw Cen MT"/>
          <w:spacing w:val="5"/>
          <w:w w:val="105"/>
        </w:rPr>
        <w:t xml:space="preserve"> </w:t>
      </w:r>
      <w:r w:rsidRPr="007E6666">
        <w:rPr>
          <w:rFonts w:ascii="Tw Cen MT" w:hAnsi="Tw Cen MT"/>
          <w:spacing w:val="-3"/>
          <w:w w:val="105"/>
        </w:rPr>
        <w:t>pr</w:t>
      </w:r>
      <w:r w:rsidRPr="007E6666">
        <w:rPr>
          <w:rFonts w:ascii="Tw Cen MT" w:hAnsi="Tw Cen MT"/>
          <w:w w:val="105"/>
        </w:rPr>
        <w:t>ogram.</w:t>
      </w:r>
      <w:r w:rsidRPr="007E6666">
        <w:rPr>
          <w:rFonts w:ascii="Tw Cen MT" w:hAnsi="Tw Cen MT"/>
          <w:spacing w:val="4"/>
          <w:w w:val="105"/>
        </w:rPr>
        <w:t xml:space="preserve"> </w:t>
      </w:r>
      <w:r w:rsidRPr="007E6666">
        <w:rPr>
          <w:rFonts w:ascii="Tw Cen MT" w:hAnsi="Tw Cen MT"/>
          <w:spacing w:val="-1"/>
          <w:w w:val="105"/>
        </w:rPr>
        <w:t>The</w:t>
      </w:r>
      <w:r w:rsidRPr="007E6666">
        <w:rPr>
          <w:rFonts w:ascii="Tw Cen MT" w:hAnsi="Tw Cen MT"/>
          <w:spacing w:val="5"/>
          <w:w w:val="105"/>
        </w:rPr>
        <w:t xml:space="preserve"> </w:t>
      </w:r>
      <w:r w:rsidRPr="007E6666">
        <w:rPr>
          <w:rFonts w:ascii="Tw Cen MT" w:hAnsi="Tw Cen MT"/>
          <w:w w:val="105"/>
        </w:rPr>
        <w:t>federal</w:t>
      </w:r>
      <w:r w:rsidRPr="007E6666">
        <w:rPr>
          <w:rFonts w:ascii="Tw Cen MT" w:hAnsi="Tw Cen MT"/>
          <w:spacing w:val="30"/>
          <w:w w:val="102"/>
        </w:rPr>
        <w:t xml:space="preserve"> </w:t>
      </w:r>
      <w:r w:rsidRPr="007E6666">
        <w:rPr>
          <w:rFonts w:ascii="Tw Cen MT" w:hAnsi="Tw Cen MT"/>
          <w:spacing w:val="-1"/>
          <w:w w:val="105"/>
        </w:rPr>
        <w:t>government</w:t>
      </w:r>
      <w:r w:rsidRPr="007E6666">
        <w:rPr>
          <w:rFonts w:ascii="Tw Cen MT" w:hAnsi="Tw Cen MT"/>
          <w:spacing w:val="1"/>
          <w:w w:val="105"/>
        </w:rPr>
        <w:t xml:space="preserve"> </w:t>
      </w:r>
      <w:r w:rsidRPr="007E6666">
        <w:rPr>
          <w:rFonts w:ascii="Tw Cen MT" w:hAnsi="Tw Cen MT"/>
          <w:w w:val="105"/>
        </w:rPr>
        <w:t>also</w:t>
      </w:r>
      <w:r w:rsidRPr="007E6666">
        <w:rPr>
          <w:rFonts w:ascii="Tw Cen MT" w:hAnsi="Tw Cen MT"/>
          <w:spacing w:val="2"/>
          <w:w w:val="105"/>
        </w:rPr>
        <w:t xml:space="preserve"> </w:t>
      </w:r>
      <w:r w:rsidRPr="007E6666">
        <w:rPr>
          <w:rFonts w:ascii="Tw Cen MT" w:hAnsi="Tw Cen MT"/>
          <w:w w:val="105"/>
        </w:rPr>
        <w:t>of</w:t>
      </w:r>
      <w:r w:rsidRPr="007E6666">
        <w:rPr>
          <w:rFonts w:ascii="Tw Cen MT" w:hAnsi="Tw Cen MT"/>
          <w:spacing w:val="-3"/>
          <w:w w:val="105"/>
        </w:rPr>
        <w:t>fers</w:t>
      </w:r>
      <w:r w:rsidRPr="007E6666">
        <w:rPr>
          <w:rFonts w:ascii="Tw Cen MT" w:hAnsi="Tw Cen MT"/>
          <w:spacing w:val="2"/>
          <w:w w:val="105"/>
        </w:rPr>
        <w:t xml:space="preserve"> </w:t>
      </w:r>
      <w:r w:rsidR="003D4BD7" w:rsidRPr="007E6666">
        <w:rPr>
          <w:rFonts w:ascii="Tw Cen MT" w:hAnsi="Tw Cen MT"/>
          <w:spacing w:val="2"/>
          <w:w w:val="105"/>
        </w:rPr>
        <w:t xml:space="preserve">other grants and </w:t>
      </w:r>
      <w:r w:rsidRPr="007E6666">
        <w:rPr>
          <w:rFonts w:ascii="Tw Cen MT" w:hAnsi="Tw Cen MT"/>
          <w:spacing w:val="-1"/>
          <w:w w:val="105"/>
        </w:rPr>
        <w:t>loans</w:t>
      </w:r>
      <w:r w:rsidRPr="007E6666">
        <w:rPr>
          <w:rFonts w:ascii="Tw Cen MT" w:hAnsi="Tw Cen MT"/>
          <w:spacing w:val="2"/>
          <w:w w:val="105"/>
        </w:rPr>
        <w:t xml:space="preserve"> </w:t>
      </w:r>
      <w:r w:rsidRPr="007E6666">
        <w:rPr>
          <w:rFonts w:ascii="Tw Cen MT" w:hAnsi="Tw Cen MT"/>
          <w:spacing w:val="-1"/>
          <w:w w:val="105"/>
        </w:rPr>
        <w:t>to</w:t>
      </w:r>
      <w:r w:rsidRPr="007E6666">
        <w:rPr>
          <w:rFonts w:ascii="Tw Cen MT" w:hAnsi="Tw Cen MT"/>
          <w:spacing w:val="2"/>
          <w:w w:val="105"/>
        </w:rPr>
        <w:t xml:space="preserve"> </w:t>
      </w:r>
      <w:r w:rsidRPr="007E6666">
        <w:rPr>
          <w:rFonts w:ascii="Tw Cen MT" w:hAnsi="Tw Cen MT"/>
          <w:spacing w:val="-1"/>
          <w:w w:val="105"/>
        </w:rPr>
        <w:t>help</w:t>
      </w:r>
      <w:r w:rsidRPr="007E6666">
        <w:rPr>
          <w:rFonts w:ascii="Tw Cen MT" w:hAnsi="Tw Cen MT"/>
          <w:spacing w:val="2"/>
          <w:w w:val="105"/>
        </w:rPr>
        <w:t xml:space="preserve"> </w:t>
      </w:r>
      <w:r w:rsidRPr="007E6666">
        <w:rPr>
          <w:rFonts w:ascii="Tw Cen MT" w:hAnsi="Tw Cen MT"/>
          <w:w w:val="105"/>
        </w:rPr>
        <w:t>students</w:t>
      </w:r>
      <w:r w:rsidRPr="007E6666">
        <w:rPr>
          <w:rFonts w:ascii="Tw Cen MT" w:hAnsi="Tw Cen MT"/>
          <w:spacing w:val="2"/>
          <w:w w:val="105"/>
        </w:rPr>
        <w:t xml:space="preserve"> </w:t>
      </w:r>
      <w:r w:rsidRPr="007E6666">
        <w:rPr>
          <w:rFonts w:ascii="Tw Cen MT" w:hAnsi="Tw Cen MT"/>
          <w:w w:val="105"/>
        </w:rPr>
        <w:t>pay</w:t>
      </w:r>
      <w:r w:rsidRPr="007E6666">
        <w:rPr>
          <w:rFonts w:ascii="Tw Cen MT" w:hAnsi="Tw Cen MT"/>
          <w:spacing w:val="2"/>
          <w:w w:val="105"/>
        </w:rPr>
        <w:t xml:space="preserve"> </w:t>
      </w:r>
      <w:r w:rsidRPr="007E6666">
        <w:rPr>
          <w:rFonts w:ascii="Tw Cen MT" w:hAnsi="Tw Cen MT"/>
          <w:spacing w:val="-1"/>
          <w:w w:val="105"/>
        </w:rPr>
        <w:t>for</w:t>
      </w:r>
      <w:r w:rsidRPr="007E6666">
        <w:rPr>
          <w:rFonts w:ascii="Tw Cen MT" w:hAnsi="Tw Cen MT"/>
          <w:spacing w:val="26"/>
          <w:w w:val="103"/>
        </w:rPr>
        <w:t xml:space="preserve"> </w:t>
      </w:r>
      <w:r w:rsidRPr="007E6666">
        <w:rPr>
          <w:rFonts w:ascii="Tw Cen MT" w:hAnsi="Tw Cen MT"/>
          <w:w w:val="105"/>
        </w:rPr>
        <w:t>their</w:t>
      </w:r>
      <w:r w:rsidRPr="007E6666">
        <w:rPr>
          <w:rFonts w:ascii="Tw Cen MT" w:hAnsi="Tw Cen MT"/>
          <w:spacing w:val="-1"/>
          <w:w w:val="105"/>
        </w:rPr>
        <w:t xml:space="preserve"> education</w:t>
      </w:r>
      <w:r w:rsidRPr="007E6666">
        <w:rPr>
          <w:rFonts w:ascii="Tw Cen MT" w:hAnsi="Tw Cen MT"/>
          <w:w w:val="105"/>
        </w:rPr>
        <w:t xml:space="preserve"> </w:t>
      </w:r>
      <w:r w:rsidRPr="007E6666">
        <w:rPr>
          <w:rFonts w:ascii="Tw Cen MT" w:hAnsi="Tw Cen MT"/>
          <w:spacing w:val="-1"/>
          <w:w w:val="105"/>
        </w:rPr>
        <w:t>and</w:t>
      </w:r>
      <w:r w:rsidRPr="007E6666">
        <w:rPr>
          <w:rFonts w:ascii="Tw Cen MT" w:hAnsi="Tw Cen MT"/>
          <w:w w:val="105"/>
        </w:rPr>
        <w:t xml:space="preserve"> </w:t>
      </w:r>
      <w:r w:rsidRPr="007E6666">
        <w:rPr>
          <w:rFonts w:ascii="Tw Cen MT" w:hAnsi="Tw Cen MT"/>
          <w:spacing w:val="-1"/>
          <w:w w:val="105"/>
        </w:rPr>
        <w:t>subsidizes work-study</w:t>
      </w:r>
      <w:r w:rsidRPr="007E6666">
        <w:rPr>
          <w:rFonts w:ascii="Tw Cen MT" w:hAnsi="Tw Cen MT"/>
          <w:w w:val="105"/>
        </w:rPr>
        <w:t xml:space="preserve"> jobs at</w:t>
      </w:r>
      <w:r w:rsidRPr="007E6666">
        <w:rPr>
          <w:rFonts w:ascii="Tw Cen MT" w:hAnsi="Tw Cen MT"/>
          <w:spacing w:val="-1"/>
          <w:w w:val="105"/>
        </w:rPr>
        <w:t xml:space="preserve"> </w:t>
      </w:r>
      <w:r w:rsidRPr="007E6666">
        <w:rPr>
          <w:rFonts w:ascii="Tw Cen MT" w:hAnsi="Tw Cen MT"/>
          <w:w w:val="105"/>
        </w:rPr>
        <w:t xml:space="preserve">various colleges and universities. </w:t>
      </w:r>
    </w:p>
    <w:p w14:paraId="63501717" w14:textId="77777777" w:rsidR="006D744E" w:rsidRPr="007E6666" w:rsidRDefault="00561194" w:rsidP="00901CCF">
      <w:pPr>
        <w:pStyle w:val="ListParagraph"/>
        <w:numPr>
          <w:ilvl w:val="0"/>
          <w:numId w:val="7"/>
        </w:numPr>
        <w:rPr>
          <w:rFonts w:ascii="Tw Cen MT" w:hAnsi="Tw Cen MT"/>
        </w:rPr>
      </w:pPr>
      <w:r w:rsidRPr="007E6666">
        <w:rPr>
          <w:rFonts w:ascii="Tw Cen MT" w:hAnsi="Tw Cen MT"/>
          <w:b/>
          <w:color w:val="8064A2" w:themeColor="accent4"/>
        </w:rPr>
        <w:t>Aid from State Government</w:t>
      </w:r>
      <w:r w:rsidR="006D744E" w:rsidRPr="007E6666">
        <w:rPr>
          <w:rFonts w:ascii="Tw Cen MT" w:hAnsi="Tw Cen MT"/>
          <w:b/>
          <w:color w:val="8064A2" w:themeColor="accent4"/>
        </w:rPr>
        <w:t xml:space="preserve">: </w:t>
      </w:r>
      <w:r w:rsidRPr="007E6666">
        <w:rPr>
          <w:rFonts w:ascii="Tw Cen MT" w:hAnsi="Tw Cen MT"/>
          <w:spacing w:val="-1"/>
          <w:w w:val="105"/>
        </w:rPr>
        <w:t>The</w:t>
      </w:r>
      <w:r w:rsidRPr="007E6666">
        <w:rPr>
          <w:rFonts w:ascii="Tw Cen MT" w:hAnsi="Tw Cen MT"/>
          <w:spacing w:val="1"/>
          <w:w w:val="105"/>
        </w:rPr>
        <w:t xml:space="preserve"> </w:t>
      </w:r>
      <w:r w:rsidRPr="007E6666">
        <w:rPr>
          <w:rFonts w:ascii="Tw Cen MT" w:hAnsi="Tw Cen MT"/>
          <w:w w:val="105"/>
        </w:rPr>
        <w:t>state</w:t>
      </w:r>
      <w:r w:rsidRPr="007E6666">
        <w:rPr>
          <w:rFonts w:ascii="Tw Cen MT" w:hAnsi="Tw Cen MT"/>
          <w:spacing w:val="1"/>
          <w:w w:val="105"/>
        </w:rPr>
        <w:t xml:space="preserve"> </w:t>
      </w:r>
      <w:r w:rsidRPr="007E6666">
        <w:rPr>
          <w:rFonts w:ascii="Tw Cen MT" w:hAnsi="Tw Cen MT"/>
          <w:spacing w:val="-1"/>
          <w:w w:val="105"/>
        </w:rPr>
        <w:t>of</w:t>
      </w:r>
      <w:r w:rsidRPr="007E6666">
        <w:rPr>
          <w:rFonts w:ascii="Tw Cen MT" w:hAnsi="Tw Cen MT"/>
          <w:spacing w:val="2"/>
          <w:w w:val="105"/>
        </w:rPr>
        <w:t xml:space="preserve"> </w:t>
      </w:r>
      <w:r w:rsidRPr="007E6666">
        <w:rPr>
          <w:rFonts w:ascii="Tw Cen MT" w:hAnsi="Tw Cen MT"/>
          <w:spacing w:val="-1"/>
          <w:w w:val="105"/>
        </w:rPr>
        <w:t xml:space="preserve">Washington </w:t>
      </w:r>
      <w:r w:rsidRPr="007E6666">
        <w:rPr>
          <w:rFonts w:ascii="Tw Cen MT" w:hAnsi="Tw Cen MT"/>
          <w:w w:val="105"/>
        </w:rPr>
        <w:t>awar</w:t>
      </w:r>
      <w:r w:rsidRPr="007E6666">
        <w:rPr>
          <w:rFonts w:ascii="Tw Cen MT" w:hAnsi="Tw Cen MT"/>
          <w:spacing w:val="-3"/>
          <w:w w:val="105"/>
        </w:rPr>
        <w:t>ds</w:t>
      </w:r>
      <w:r w:rsidRPr="007E6666">
        <w:rPr>
          <w:rFonts w:ascii="Tw Cen MT" w:hAnsi="Tw Cen MT"/>
          <w:spacing w:val="1"/>
          <w:w w:val="105"/>
        </w:rPr>
        <w:t xml:space="preserve"> </w:t>
      </w:r>
      <w:r w:rsidRPr="007E6666">
        <w:rPr>
          <w:rFonts w:ascii="Tw Cen MT" w:hAnsi="Tw Cen MT"/>
          <w:spacing w:val="-1"/>
          <w:w w:val="105"/>
        </w:rPr>
        <w:t>financial</w:t>
      </w:r>
      <w:r w:rsidRPr="007E6666">
        <w:rPr>
          <w:rFonts w:ascii="Tw Cen MT" w:hAnsi="Tw Cen MT"/>
          <w:spacing w:val="2"/>
          <w:w w:val="105"/>
        </w:rPr>
        <w:t xml:space="preserve"> </w:t>
      </w:r>
      <w:r w:rsidRPr="007E6666">
        <w:rPr>
          <w:rFonts w:ascii="Tw Cen MT" w:hAnsi="Tw Cen MT"/>
          <w:spacing w:val="-1"/>
          <w:w w:val="105"/>
        </w:rPr>
        <w:t>aid</w:t>
      </w:r>
      <w:r w:rsidRPr="007E6666">
        <w:rPr>
          <w:rFonts w:ascii="Tw Cen MT" w:hAnsi="Tw Cen MT"/>
          <w:spacing w:val="1"/>
          <w:w w:val="105"/>
        </w:rPr>
        <w:t xml:space="preserve"> </w:t>
      </w:r>
      <w:r w:rsidRPr="007E6666">
        <w:rPr>
          <w:rFonts w:ascii="Tw Cen MT" w:hAnsi="Tw Cen MT"/>
          <w:spacing w:val="-1"/>
          <w:w w:val="105"/>
        </w:rPr>
        <w:t>to</w:t>
      </w:r>
      <w:r w:rsidRPr="007E6666">
        <w:rPr>
          <w:rFonts w:ascii="Tw Cen MT" w:hAnsi="Tw Cen MT"/>
          <w:spacing w:val="1"/>
          <w:w w:val="105"/>
        </w:rPr>
        <w:t xml:space="preserve"> </w:t>
      </w:r>
      <w:r w:rsidRPr="007E6666">
        <w:rPr>
          <w:rFonts w:ascii="Tw Cen MT" w:hAnsi="Tw Cen MT"/>
          <w:w w:val="105"/>
        </w:rPr>
        <w:t xml:space="preserve">students </w:t>
      </w:r>
      <w:r w:rsidRPr="007E6666">
        <w:rPr>
          <w:rFonts w:ascii="Tw Cen MT" w:hAnsi="Tw Cen MT"/>
          <w:spacing w:val="-3"/>
          <w:w w:val="105"/>
        </w:rPr>
        <w:t>fr</w:t>
      </w:r>
      <w:r w:rsidRPr="007E6666">
        <w:rPr>
          <w:rFonts w:ascii="Tw Cen MT" w:hAnsi="Tw Cen MT"/>
          <w:w w:val="105"/>
        </w:rPr>
        <w:t xml:space="preserve">om </w:t>
      </w:r>
      <w:r w:rsidRPr="007E6666">
        <w:rPr>
          <w:rFonts w:ascii="Tw Cen MT" w:hAnsi="Tw Cen MT"/>
          <w:spacing w:val="-1"/>
          <w:w w:val="105"/>
        </w:rPr>
        <w:t>low-</w:t>
      </w:r>
      <w:r w:rsidRPr="007E6666">
        <w:rPr>
          <w:rFonts w:ascii="Tw Cen MT" w:hAnsi="Tw Cen MT"/>
          <w:spacing w:val="1"/>
          <w:w w:val="105"/>
        </w:rPr>
        <w:t xml:space="preserve"> </w:t>
      </w:r>
      <w:r w:rsidRPr="007E6666">
        <w:rPr>
          <w:rFonts w:ascii="Tw Cen MT" w:hAnsi="Tw Cen MT"/>
          <w:spacing w:val="-1"/>
          <w:w w:val="105"/>
        </w:rPr>
        <w:t>and</w:t>
      </w:r>
      <w:r w:rsidRPr="007E6666">
        <w:rPr>
          <w:rFonts w:ascii="Tw Cen MT" w:hAnsi="Tw Cen MT"/>
          <w:w w:val="105"/>
        </w:rPr>
        <w:t xml:space="preserve"> </w:t>
      </w:r>
      <w:r w:rsidRPr="007E6666">
        <w:rPr>
          <w:rFonts w:ascii="Tw Cen MT" w:hAnsi="Tw Cen MT"/>
          <w:spacing w:val="-1"/>
          <w:w w:val="105"/>
        </w:rPr>
        <w:t>moderate-income</w:t>
      </w:r>
      <w:r w:rsidRPr="007E6666">
        <w:rPr>
          <w:rFonts w:ascii="Tw Cen MT" w:hAnsi="Tw Cen MT"/>
          <w:spacing w:val="1"/>
          <w:w w:val="105"/>
        </w:rPr>
        <w:t xml:space="preserve"> </w:t>
      </w:r>
      <w:r w:rsidRPr="007E6666">
        <w:rPr>
          <w:rFonts w:ascii="Tw Cen MT" w:hAnsi="Tw Cen MT"/>
          <w:w w:val="105"/>
        </w:rPr>
        <w:t>families.</w:t>
      </w:r>
    </w:p>
    <w:p w14:paraId="23403227" w14:textId="417B0EA3" w:rsidR="006D744E" w:rsidRPr="007E6666" w:rsidRDefault="00561194" w:rsidP="00901CCF">
      <w:pPr>
        <w:pStyle w:val="ListParagraph"/>
        <w:numPr>
          <w:ilvl w:val="1"/>
          <w:numId w:val="7"/>
        </w:numPr>
        <w:rPr>
          <w:rFonts w:ascii="Tw Cen MT" w:hAnsi="Tw Cen MT"/>
        </w:rPr>
      </w:pPr>
      <w:r w:rsidRPr="007E6666">
        <w:rPr>
          <w:rFonts w:ascii="Tw Cen MT" w:hAnsi="Tw Cen MT"/>
        </w:rPr>
        <w:t xml:space="preserve">Washington </w:t>
      </w:r>
      <w:r w:rsidR="00122B33" w:rsidRPr="007E6666">
        <w:rPr>
          <w:rFonts w:ascii="Tw Cen MT" w:hAnsi="Tw Cen MT"/>
        </w:rPr>
        <w:t>College Grants</w:t>
      </w:r>
      <w:r w:rsidRPr="007E6666">
        <w:rPr>
          <w:rFonts w:ascii="Tw Cen MT" w:hAnsi="Tw Cen MT"/>
        </w:rPr>
        <w:t xml:space="preserve"> are awarded to qualifying Washington residents attending Washington postsecondary institutions as undergraduate students.</w:t>
      </w:r>
      <w:r w:rsidR="006D744E" w:rsidRPr="007E6666">
        <w:rPr>
          <w:rFonts w:ascii="Tw Cen MT" w:hAnsi="Tw Cen MT"/>
        </w:rPr>
        <w:t xml:space="preserve"> </w:t>
      </w:r>
    </w:p>
    <w:p w14:paraId="2BAB52A9" w14:textId="70D0B916" w:rsidR="00561194" w:rsidRPr="007E6666" w:rsidRDefault="00390500" w:rsidP="00901CCF">
      <w:pPr>
        <w:pStyle w:val="ListParagraph"/>
        <w:numPr>
          <w:ilvl w:val="1"/>
          <w:numId w:val="7"/>
        </w:numPr>
        <w:rPr>
          <w:rFonts w:ascii="Tw Cen MT" w:hAnsi="Tw Cen MT"/>
        </w:rPr>
      </w:pPr>
      <w:r w:rsidRPr="007E6666">
        <w:rPr>
          <w:rFonts w:ascii="Tw Cen MT" w:hAnsi="Tw Cen MT"/>
        </w:rPr>
        <w:t xml:space="preserve">The state subsidizes work </w:t>
      </w:r>
      <w:r w:rsidR="00561194" w:rsidRPr="007E6666">
        <w:rPr>
          <w:rFonts w:ascii="Tw Cen MT" w:hAnsi="Tw Cen MT"/>
        </w:rPr>
        <w:t>study jobs at schools across the state.</w:t>
      </w:r>
    </w:p>
    <w:p w14:paraId="1633C486" w14:textId="6D4A084D" w:rsidR="00561194" w:rsidRPr="007E6666" w:rsidRDefault="00561194" w:rsidP="00901CCF">
      <w:pPr>
        <w:pStyle w:val="ListParagraph"/>
        <w:numPr>
          <w:ilvl w:val="0"/>
          <w:numId w:val="7"/>
        </w:numPr>
        <w:rPr>
          <w:rFonts w:ascii="Tw Cen MT" w:hAnsi="Tw Cen MT"/>
        </w:rPr>
      </w:pPr>
      <w:r w:rsidRPr="007E6666">
        <w:rPr>
          <w:rFonts w:ascii="Tw Cen MT" w:hAnsi="Tw Cen MT"/>
          <w:b/>
          <w:color w:val="8064A2" w:themeColor="accent4"/>
        </w:rPr>
        <w:t>Aid from Colleges</w:t>
      </w:r>
      <w:r w:rsidR="006D744E" w:rsidRPr="007E6666">
        <w:rPr>
          <w:rFonts w:ascii="Tw Cen MT" w:hAnsi="Tw Cen MT"/>
          <w:b/>
          <w:color w:val="8064A2" w:themeColor="accent4"/>
        </w:rPr>
        <w:t xml:space="preserve">: </w:t>
      </w:r>
      <w:r w:rsidRPr="007E6666">
        <w:rPr>
          <w:rFonts w:ascii="Tw Cen MT" w:hAnsi="Tw Cen MT"/>
        </w:rPr>
        <w:t>In addition to administering federal and state aid programs, many colleges and universities have their own scholarship, loan and work programs. These may include:</w:t>
      </w:r>
    </w:p>
    <w:p w14:paraId="258D3289" w14:textId="77777777" w:rsidR="006D744E" w:rsidRPr="007E6666" w:rsidRDefault="00915041" w:rsidP="00901CCF">
      <w:pPr>
        <w:pStyle w:val="ListParagraph"/>
        <w:numPr>
          <w:ilvl w:val="1"/>
          <w:numId w:val="7"/>
        </w:numPr>
        <w:rPr>
          <w:rFonts w:ascii="Tw Cen MT" w:hAnsi="Tw Cen MT"/>
        </w:rPr>
      </w:pPr>
      <w:r w:rsidRPr="007E6666">
        <w:rPr>
          <w:rFonts w:ascii="Tw Cen MT" w:hAnsi="Tw Cen MT"/>
        </w:rPr>
        <w:t>Alumni</w:t>
      </w:r>
      <w:r w:rsidR="00561194" w:rsidRPr="007E6666">
        <w:rPr>
          <w:rFonts w:ascii="Tw Cen MT" w:hAnsi="Tw Cen MT"/>
        </w:rPr>
        <w:t>-sponsored awards</w:t>
      </w:r>
      <w:r w:rsidR="00124736" w:rsidRPr="007E6666">
        <w:rPr>
          <w:rFonts w:ascii="Tw Cen MT" w:hAnsi="Tw Cen MT"/>
        </w:rPr>
        <w:t>.</w:t>
      </w:r>
    </w:p>
    <w:p w14:paraId="380B290D" w14:textId="77777777" w:rsidR="006D744E" w:rsidRPr="007E6666" w:rsidRDefault="00915041" w:rsidP="00901CCF">
      <w:pPr>
        <w:pStyle w:val="ListParagraph"/>
        <w:numPr>
          <w:ilvl w:val="1"/>
          <w:numId w:val="7"/>
        </w:numPr>
        <w:rPr>
          <w:rFonts w:ascii="Tw Cen MT" w:hAnsi="Tw Cen MT"/>
        </w:rPr>
      </w:pPr>
      <w:r w:rsidRPr="007E6666">
        <w:rPr>
          <w:rFonts w:ascii="Tw Cen MT" w:hAnsi="Tw Cen MT"/>
        </w:rPr>
        <w:t>Privately</w:t>
      </w:r>
      <w:r w:rsidR="00561194" w:rsidRPr="007E6666">
        <w:rPr>
          <w:rFonts w:ascii="Tw Cen MT" w:hAnsi="Tw Cen MT"/>
        </w:rPr>
        <w:t xml:space="preserve"> sponsored scholarships</w:t>
      </w:r>
      <w:r w:rsidR="00124736" w:rsidRPr="007E6666">
        <w:rPr>
          <w:rFonts w:ascii="Tw Cen MT" w:hAnsi="Tw Cen MT"/>
        </w:rPr>
        <w:t>.</w:t>
      </w:r>
    </w:p>
    <w:p w14:paraId="2B3391D3" w14:textId="77777777" w:rsidR="006D744E" w:rsidRPr="007E6666" w:rsidRDefault="00915041" w:rsidP="00901CCF">
      <w:pPr>
        <w:pStyle w:val="ListParagraph"/>
        <w:numPr>
          <w:ilvl w:val="1"/>
          <w:numId w:val="7"/>
        </w:numPr>
        <w:rPr>
          <w:rFonts w:ascii="Tw Cen MT" w:hAnsi="Tw Cen MT"/>
        </w:rPr>
      </w:pPr>
      <w:r w:rsidRPr="007E6666">
        <w:rPr>
          <w:rFonts w:ascii="Tw Cen MT" w:hAnsi="Tw Cen MT"/>
        </w:rPr>
        <w:t>Athletic</w:t>
      </w:r>
      <w:r w:rsidR="00561194" w:rsidRPr="007E6666">
        <w:rPr>
          <w:rFonts w:ascii="Tw Cen MT" w:hAnsi="Tw Cen MT"/>
        </w:rPr>
        <w:t xml:space="preserve"> awards</w:t>
      </w:r>
      <w:r w:rsidR="00124736" w:rsidRPr="007E6666">
        <w:rPr>
          <w:rFonts w:ascii="Tw Cen MT" w:hAnsi="Tw Cen MT"/>
        </w:rPr>
        <w:t>.</w:t>
      </w:r>
    </w:p>
    <w:p w14:paraId="166EED40" w14:textId="746E2723" w:rsidR="00561194" w:rsidRPr="007E6666" w:rsidRDefault="00915041" w:rsidP="00901CCF">
      <w:pPr>
        <w:pStyle w:val="ListParagraph"/>
        <w:numPr>
          <w:ilvl w:val="1"/>
          <w:numId w:val="7"/>
        </w:numPr>
        <w:rPr>
          <w:rFonts w:ascii="Tw Cen MT" w:hAnsi="Tw Cen MT"/>
        </w:rPr>
      </w:pPr>
      <w:r w:rsidRPr="007E6666">
        <w:rPr>
          <w:rFonts w:ascii="Tw Cen MT" w:hAnsi="Tw Cen MT"/>
        </w:rPr>
        <w:t>College</w:t>
      </w:r>
      <w:r w:rsidR="00561194" w:rsidRPr="007E6666">
        <w:rPr>
          <w:rFonts w:ascii="Tw Cen MT" w:hAnsi="Tw Cen MT"/>
        </w:rPr>
        <w:t xml:space="preserve"> funds used for financial aid</w:t>
      </w:r>
      <w:r w:rsidR="00124736" w:rsidRPr="007E6666">
        <w:rPr>
          <w:rFonts w:ascii="Tw Cen MT" w:hAnsi="Tw Cen MT"/>
        </w:rPr>
        <w:t>.</w:t>
      </w:r>
    </w:p>
    <w:p w14:paraId="38907436" w14:textId="6A28C2FB" w:rsidR="00561194" w:rsidRPr="007E6666" w:rsidRDefault="00561194" w:rsidP="00122B33">
      <w:pPr>
        <w:ind w:left="720"/>
        <w:rPr>
          <w:rFonts w:ascii="Tw Cen MT" w:hAnsi="Tw Cen MT"/>
        </w:rPr>
      </w:pPr>
      <w:r w:rsidRPr="007E6666">
        <w:rPr>
          <w:rFonts w:ascii="Tw Cen MT" w:hAnsi="Tw Cen MT"/>
        </w:rPr>
        <w:t>Some awards are based on financial need. Others are based on your academic achievement, religious affiliation, race or ethnicity, community activities, artistic talents, athletic ability, field of study or special hobbies, experiences</w:t>
      </w:r>
      <w:r w:rsidR="00232CA5" w:rsidRPr="007E6666">
        <w:rPr>
          <w:rFonts w:ascii="Tw Cen MT" w:hAnsi="Tw Cen MT"/>
        </w:rPr>
        <w:t>,</w:t>
      </w:r>
      <w:r w:rsidRPr="007E6666">
        <w:rPr>
          <w:rFonts w:ascii="Tw Cen MT" w:hAnsi="Tw Cen MT"/>
        </w:rPr>
        <w:t xml:space="preserve"> and interests.</w:t>
      </w:r>
    </w:p>
    <w:p w14:paraId="271C2BDC" w14:textId="7CFBEE42" w:rsidR="00E57779" w:rsidRPr="007E6666" w:rsidRDefault="00E57779" w:rsidP="00901CCF">
      <w:pPr>
        <w:pStyle w:val="ListParagraph"/>
        <w:numPr>
          <w:ilvl w:val="0"/>
          <w:numId w:val="8"/>
        </w:numPr>
        <w:rPr>
          <w:rFonts w:ascii="Tw Cen MT" w:hAnsi="Tw Cen MT"/>
        </w:rPr>
      </w:pPr>
      <w:r w:rsidRPr="007E6666">
        <w:rPr>
          <w:rFonts w:ascii="Tw Cen MT" w:hAnsi="Tw Cen MT"/>
          <w:b/>
          <w:color w:val="8064A2" w:themeColor="accent4"/>
        </w:rPr>
        <w:lastRenderedPageBreak/>
        <w:t>Aid from Your Community</w:t>
      </w:r>
      <w:r w:rsidR="006D744E" w:rsidRPr="007E6666">
        <w:rPr>
          <w:rFonts w:ascii="Tw Cen MT" w:hAnsi="Tw Cen MT"/>
          <w:b/>
          <w:color w:val="8064A2" w:themeColor="accent4"/>
        </w:rPr>
        <w:t xml:space="preserve">: </w:t>
      </w:r>
      <w:r w:rsidRPr="007E6666">
        <w:rPr>
          <w:rFonts w:ascii="Tw Cen MT" w:hAnsi="Tw Cen MT"/>
        </w:rPr>
        <w:t>Non-profit organizations, foundations, and businesses often provide scholarships as a community service. To find these programs, talk to your counselor or check out the scholarship finder on theWashBoard.org.</w:t>
      </w:r>
    </w:p>
    <w:p w14:paraId="0881A9B0" w14:textId="77777777" w:rsidR="006C0B65" w:rsidRPr="007E6666" w:rsidRDefault="006C0B65" w:rsidP="00122B33">
      <w:pPr>
        <w:pStyle w:val="Heading3"/>
        <w:shd w:val="clear" w:color="auto" w:fill="E5DFEC" w:themeFill="accent4" w:themeFillTint="33"/>
        <w:spacing w:before="240"/>
        <w:jc w:val="center"/>
        <w:rPr>
          <w:rFonts w:ascii="Tw Cen MT" w:hAnsi="Tw Cen MT"/>
        </w:rPr>
      </w:pPr>
      <w:bookmarkStart w:id="19" w:name="_Toc440024529"/>
      <w:bookmarkStart w:id="20" w:name="_Toc447009436"/>
      <w:bookmarkStart w:id="21" w:name="_Toc447542665"/>
      <w:bookmarkStart w:id="22" w:name="_Toc447798480"/>
      <w:bookmarkStart w:id="23" w:name="_Toc16765942"/>
      <w:r w:rsidRPr="007E6666">
        <w:rPr>
          <w:rFonts w:ascii="Tw Cen MT" w:hAnsi="Tw Cen MT"/>
          <w:b/>
        </w:rPr>
        <w:t xml:space="preserve">PRO TIP: </w:t>
      </w:r>
      <w:r w:rsidRPr="007E6666">
        <w:rPr>
          <w:rStyle w:val="Heading1Char"/>
          <w:rFonts w:ascii="Tw Cen MT" w:hAnsi="Tw Cen MT"/>
          <w:b/>
          <w:color w:val="auto"/>
          <w:sz w:val="32"/>
          <w:szCs w:val="32"/>
        </w:rPr>
        <w:t>When in doubt, apply</w:t>
      </w:r>
      <w:r w:rsidRPr="007E6666">
        <w:rPr>
          <w:rStyle w:val="Heading1Char"/>
          <w:rFonts w:ascii="Tw Cen MT" w:hAnsi="Tw Cen MT"/>
          <w:color w:val="auto"/>
          <w:sz w:val="32"/>
          <w:szCs w:val="32"/>
        </w:rPr>
        <w:t>!</w:t>
      </w:r>
      <w:bookmarkEnd w:id="19"/>
      <w:bookmarkEnd w:id="20"/>
      <w:bookmarkEnd w:id="21"/>
      <w:bookmarkEnd w:id="22"/>
      <w:bookmarkEnd w:id="23"/>
    </w:p>
    <w:p w14:paraId="71576920" w14:textId="6BD371D0" w:rsidR="006C0B65" w:rsidRPr="007E6666" w:rsidRDefault="006C0B65" w:rsidP="00122B33">
      <w:pPr>
        <w:shd w:val="clear" w:color="auto" w:fill="E5DFEC" w:themeFill="accent4" w:themeFillTint="33"/>
        <w:rPr>
          <w:rFonts w:ascii="Tw Cen MT" w:hAnsi="Tw Cen MT"/>
        </w:rPr>
      </w:pPr>
      <w:r w:rsidRPr="007E6666">
        <w:rPr>
          <w:rFonts w:ascii="Tw Cen MT" w:hAnsi="Tw Cen MT"/>
        </w:rPr>
        <w:t xml:space="preserve">Most students in Washington qualify for and use some form of financial aid in order to pay for college. </w:t>
      </w:r>
      <w:r w:rsidR="0006485C" w:rsidRPr="007E6666">
        <w:rPr>
          <w:rFonts w:ascii="Tw Cen MT" w:hAnsi="Tw Cen MT"/>
        </w:rPr>
        <w:t>It is</w:t>
      </w:r>
      <w:r w:rsidRPr="007E6666">
        <w:rPr>
          <w:rFonts w:ascii="Tw Cen MT" w:hAnsi="Tw Cen MT"/>
        </w:rPr>
        <w:t xml:space="preserve"> better to apply and be turned down than to miss out on money you may have received! It is free to apply for FAFSA or WASFA. What do you have to lose?</w:t>
      </w:r>
    </w:p>
    <w:p w14:paraId="4FED7404" w14:textId="77777777" w:rsidR="004F4979" w:rsidRPr="007E6666" w:rsidRDefault="00561194" w:rsidP="00122B33">
      <w:pPr>
        <w:pStyle w:val="Heading2"/>
        <w:rPr>
          <w:rFonts w:ascii="Tw Cen MT" w:hAnsi="Tw Cen MT"/>
        </w:rPr>
      </w:pPr>
      <w:bookmarkStart w:id="24" w:name="_Toc16765943"/>
      <w:r w:rsidRPr="007E6666">
        <w:rPr>
          <w:rFonts w:ascii="Tw Cen MT" w:hAnsi="Tw Cen MT"/>
        </w:rPr>
        <w:t>Types of Aid</w:t>
      </w:r>
      <w:bookmarkEnd w:id="24"/>
    </w:p>
    <w:p w14:paraId="506DE743" w14:textId="0FB8CBDC" w:rsidR="002140E5" w:rsidRPr="007E6666" w:rsidRDefault="002140E5" w:rsidP="00901CCF">
      <w:pPr>
        <w:pStyle w:val="ListParagraph"/>
        <w:numPr>
          <w:ilvl w:val="0"/>
          <w:numId w:val="8"/>
        </w:numPr>
        <w:rPr>
          <w:rFonts w:ascii="Tw Cen MT" w:hAnsi="Tw Cen MT"/>
        </w:rPr>
      </w:pPr>
      <w:r w:rsidRPr="007E6666">
        <w:rPr>
          <w:rFonts w:ascii="Tw Cen MT" w:hAnsi="Tw Cen MT"/>
          <w:b/>
          <w:color w:val="8064A2" w:themeColor="accent4"/>
        </w:rPr>
        <w:t>Grants</w:t>
      </w:r>
      <w:r w:rsidR="006D744E" w:rsidRPr="007E6666">
        <w:rPr>
          <w:rFonts w:ascii="Tw Cen MT" w:hAnsi="Tw Cen MT"/>
          <w:b/>
          <w:color w:val="8064A2" w:themeColor="accent4"/>
        </w:rPr>
        <w:t xml:space="preserve">: </w:t>
      </w:r>
      <w:r w:rsidRPr="007E6666">
        <w:rPr>
          <w:rFonts w:ascii="Tw Cen MT" w:hAnsi="Tw Cen MT"/>
        </w:rPr>
        <w:t xml:space="preserve">Grants </w:t>
      </w:r>
      <w:r w:rsidR="007F4396" w:rsidRPr="007E6666">
        <w:rPr>
          <w:rFonts w:ascii="Tw Cen MT" w:hAnsi="Tw Cen MT"/>
        </w:rPr>
        <w:t>do not</w:t>
      </w:r>
      <w:r w:rsidRPr="007E6666">
        <w:rPr>
          <w:rFonts w:ascii="Tw Cen MT" w:hAnsi="Tw Cen MT"/>
        </w:rPr>
        <w:t xml:space="preserve"> have to be repaid</w:t>
      </w:r>
      <w:r w:rsidR="003D4BD7" w:rsidRPr="007E6666">
        <w:rPr>
          <w:rFonts w:ascii="Tw Cen MT" w:hAnsi="Tw Cen MT"/>
        </w:rPr>
        <w:t xml:space="preserve"> </w:t>
      </w:r>
      <w:r w:rsidR="0006485C" w:rsidRPr="007E6666">
        <w:rPr>
          <w:rFonts w:ascii="Tw Cen MT" w:hAnsi="Tw Cen MT"/>
          <w:i/>
        </w:rPr>
        <w:t>if</w:t>
      </w:r>
      <w:r w:rsidR="003D4BD7" w:rsidRPr="007E6666">
        <w:rPr>
          <w:rFonts w:ascii="Tw Cen MT" w:hAnsi="Tw Cen MT"/>
          <w:i/>
        </w:rPr>
        <w:t xml:space="preserve"> you successfully complete the courses in which you were enrolled. </w:t>
      </w:r>
      <w:r w:rsidR="003D4BD7" w:rsidRPr="007E6666">
        <w:rPr>
          <w:rFonts w:ascii="Tw Cen MT" w:hAnsi="Tw Cen MT"/>
        </w:rPr>
        <w:t>They</w:t>
      </w:r>
      <w:r w:rsidR="003D4BD7" w:rsidRPr="007E6666">
        <w:rPr>
          <w:rFonts w:ascii="Tw Cen MT" w:hAnsi="Tw Cen MT"/>
          <w:i/>
        </w:rPr>
        <w:t xml:space="preserve"> </w:t>
      </w:r>
      <w:r w:rsidRPr="007E6666">
        <w:rPr>
          <w:rFonts w:ascii="Tw Cen MT" w:hAnsi="Tw Cen MT"/>
        </w:rPr>
        <w:t xml:space="preserve">are given to the students who have the </w:t>
      </w:r>
      <w:r w:rsidR="00232CA5" w:rsidRPr="007E6666">
        <w:rPr>
          <w:rFonts w:ascii="Tw Cen MT" w:hAnsi="Tw Cen MT"/>
        </w:rPr>
        <w:t>highest financial</w:t>
      </w:r>
      <w:r w:rsidRPr="007E6666">
        <w:rPr>
          <w:rFonts w:ascii="Tw Cen MT" w:hAnsi="Tw Cen MT"/>
        </w:rPr>
        <w:t xml:space="preserve"> need. Most grants come from the federal and state government.</w:t>
      </w:r>
    </w:p>
    <w:p w14:paraId="7CCAA483" w14:textId="77777777" w:rsidR="006D744E" w:rsidRPr="007E6666" w:rsidRDefault="002140E5" w:rsidP="00901CCF">
      <w:pPr>
        <w:pStyle w:val="ListParagraph"/>
        <w:numPr>
          <w:ilvl w:val="0"/>
          <w:numId w:val="8"/>
        </w:numPr>
        <w:rPr>
          <w:rFonts w:ascii="Tw Cen MT" w:hAnsi="Tw Cen MT"/>
        </w:rPr>
      </w:pPr>
      <w:r w:rsidRPr="007E6666">
        <w:rPr>
          <w:rFonts w:ascii="Tw Cen MT" w:hAnsi="Tw Cen MT"/>
          <w:b/>
          <w:color w:val="8064A2" w:themeColor="accent4"/>
        </w:rPr>
        <w:t>Scholarships</w:t>
      </w:r>
      <w:r w:rsidR="006D744E" w:rsidRPr="007E6666">
        <w:rPr>
          <w:rFonts w:ascii="Tw Cen MT" w:hAnsi="Tw Cen MT"/>
          <w:b/>
          <w:color w:val="8064A2" w:themeColor="accent4"/>
        </w:rPr>
        <w:t xml:space="preserve">: </w:t>
      </w:r>
      <w:r w:rsidRPr="007E6666">
        <w:rPr>
          <w:rFonts w:ascii="Tw Cen MT" w:hAnsi="Tw Cen MT"/>
        </w:rPr>
        <w:t xml:space="preserve">Scholarships </w:t>
      </w:r>
      <w:r w:rsidR="007F4396" w:rsidRPr="007E6666">
        <w:rPr>
          <w:rFonts w:ascii="Tw Cen MT" w:hAnsi="Tw Cen MT"/>
        </w:rPr>
        <w:t>do not</w:t>
      </w:r>
      <w:r w:rsidRPr="007E6666">
        <w:rPr>
          <w:rFonts w:ascii="Tw Cen MT" w:hAnsi="Tw Cen MT"/>
        </w:rPr>
        <w:t xml:space="preserve"> have to be repaid </w:t>
      </w:r>
      <w:proofErr w:type="gramStart"/>
      <w:r w:rsidR="003D4BD7" w:rsidRPr="007E6666">
        <w:rPr>
          <w:rFonts w:ascii="Tw Cen MT" w:hAnsi="Tw Cen MT"/>
          <w:i/>
        </w:rPr>
        <w:t>provided that</w:t>
      </w:r>
      <w:proofErr w:type="gramEnd"/>
      <w:r w:rsidR="003D4BD7" w:rsidRPr="007E6666">
        <w:rPr>
          <w:rFonts w:ascii="Tw Cen MT" w:hAnsi="Tw Cen MT"/>
          <w:i/>
        </w:rPr>
        <w:t xml:space="preserve"> you successfully complete your coursework</w:t>
      </w:r>
      <w:r w:rsidR="00232CA5" w:rsidRPr="007E6666">
        <w:rPr>
          <w:rFonts w:ascii="Tw Cen MT" w:hAnsi="Tw Cen MT"/>
          <w:i/>
        </w:rPr>
        <w:t>.</w:t>
      </w:r>
      <w:r w:rsidR="00232CA5" w:rsidRPr="007E6666">
        <w:rPr>
          <w:rFonts w:ascii="Tw Cen MT" w:hAnsi="Tw Cen MT"/>
        </w:rPr>
        <w:t xml:space="preserve"> They</w:t>
      </w:r>
      <w:r w:rsidR="00232CA5" w:rsidRPr="007E6666">
        <w:rPr>
          <w:rFonts w:ascii="Tw Cen MT" w:hAnsi="Tw Cen MT"/>
          <w:i/>
        </w:rPr>
        <w:t xml:space="preserve"> </w:t>
      </w:r>
      <w:r w:rsidRPr="007E6666">
        <w:rPr>
          <w:rFonts w:ascii="Tw Cen MT" w:hAnsi="Tw Cen MT"/>
        </w:rPr>
        <w:t>are awarded for good grades, cultural or religious background, sports and special talents. Most scholarships come from organizations and colleges.</w:t>
      </w:r>
    </w:p>
    <w:p w14:paraId="4A1520DD" w14:textId="051623D0" w:rsidR="002140E5" w:rsidRPr="007E6666" w:rsidRDefault="002140E5" w:rsidP="00901CCF">
      <w:pPr>
        <w:pStyle w:val="ListParagraph"/>
        <w:numPr>
          <w:ilvl w:val="0"/>
          <w:numId w:val="8"/>
        </w:numPr>
        <w:rPr>
          <w:rFonts w:ascii="Tw Cen MT" w:hAnsi="Tw Cen MT"/>
        </w:rPr>
      </w:pPr>
      <w:r w:rsidRPr="007E6666">
        <w:rPr>
          <w:rFonts w:ascii="Tw Cen MT" w:hAnsi="Tw Cen MT"/>
          <w:b/>
          <w:color w:val="8064A2" w:themeColor="accent4"/>
        </w:rPr>
        <w:t>Work Study</w:t>
      </w:r>
      <w:r w:rsidR="006D744E" w:rsidRPr="007E6666">
        <w:rPr>
          <w:rFonts w:ascii="Tw Cen MT" w:hAnsi="Tw Cen MT"/>
          <w:b/>
          <w:color w:val="8064A2" w:themeColor="accent4"/>
        </w:rPr>
        <w:t xml:space="preserve">: </w:t>
      </w:r>
      <w:r w:rsidRPr="007E6666">
        <w:rPr>
          <w:rFonts w:ascii="Tw Cen MT" w:hAnsi="Tw Cen MT"/>
        </w:rPr>
        <w:t xml:space="preserve">Work study helps you to earn money to pay for your education by working a part-time job offered through the college. </w:t>
      </w:r>
      <w:r w:rsidR="00915041" w:rsidRPr="007E6666">
        <w:rPr>
          <w:rFonts w:ascii="Tw Cen MT" w:hAnsi="Tw Cen MT"/>
        </w:rPr>
        <w:t>The</w:t>
      </w:r>
      <w:r w:rsidR="003D4BD7" w:rsidRPr="007E6666">
        <w:rPr>
          <w:rFonts w:ascii="Tw Cen MT" w:hAnsi="Tw Cen MT"/>
        </w:rPr>
        <w:t xml:space="preserve">re are federal, state, and institutional </w:t>
      </w:r>
      <w:r w:rsidR="00915041" w:rsidRPr="007E6666">
        <w:rPr>
          <w:rFonts w:ascii="Tw Cen MT" w:hAnsi="Tw Cen MT"/>
        </w:rPr>
        <w:t>work study</w:t>
      </w:r>
      <w:r w:rsidR="003D4BD7" w:rsidRPr="007E6666">
        <w:rPr>
          <w:rFonts w:ascii="Tw Cen MT" w:hAnsi="Tw Cen MT"/>
        </w:rPr>
        <w:t xml:space="preserve"> programs</w:t>
      </w:r>
    </w:p>
    <w:p w14:paraId="7157AEF5" w14:textId="049612A6" w:rsidR="002140E5" w:rsidRPr="007E6666" w:rsidRDefault="002140E5" w:rsidP="00901CCF">
      <w:pPr>
        <w:pStyle w:val="ListParagraph"/>
        <w:numPr>
          <w:ilvl w:val="0"/>
          <w:numId w:val="8"/>
        </w:numPr>
        <w:rPr>
          <w:rFonts w:ascii="Tw Cen MT" w:hAnsi="Tw Cen MT"/>
        </w:rPr>
      </w:pPr>
      <w:r w:rsidRPr="007E6666">
        <w:rPr>
          <w:rFonts w:ascii="Tw Cen MT" w:hAnsi="Tw Cen MT"/>
          <w:b/>
          <w:color w:val="8064A2" w:themeColor="accent4"/>
        </w:rPr>
        <w:t>Loans</w:t>
      </w:r>
      <w:r w:rsidR="006D744E" w:rsidRPr="007E6666">
        <w:rPr>
          <w:rFonts w:ascii="Tw Cen MT" w:hAnsi="Tw Cen MT"/>
          <w:b/>
          <w:color w:val="8064A2" w:themeColor="accent4"/>
        </w:rPr>
        <w:t xml:space="preserve">:  </w:t>
      </w:r>
      <w:r w:rsidRPr="007E6666">
        <w:rPr>
          <w:rFonts w:ascii="Tw Cen MT" w:hAnsi="Tw Cen MT"/>
        </w:rPr>
        <w:t xml:space="preserve">Loans for students have lower interest rates than most other types of loans. Unlike grants or scholarships, loans must be repaid with interest when you finish college, </w:t>
      </w:r>
      <w:r w:rsidRPr="007E6666">
        <w:rPr>
          <w:rFonts w:ascii="Tw Cen MT" w:hAnsi="Tw Cen MT"/>
          <w:i/>
        </w:rPr>
        <w:t xml:space="preserve">even if you </w:t>
      </w:r>
      <w:r w:rsidR="007F4396" w:rsidRPr="007E6666">
        <w:rPr>
          <w:rFonts w:ascii="Tw Cen MT" w:hAnsi="Tw Cen MT"/>
          <w:i/>
        </w:rPr>
        <w:t>do not</w:t>
      </w:r>
      <w:r w:rsidRPr="007E6666">
        <w:rPr>
          <w:rFonts w:ascii="Tw Cen MT" w:hAnsi="Tw Cen MT"/>
          <w:i/>
        </w:rPr>
        <w:t xml:space="preserve"> graduate</w:t>
      </w:r>
      <w:r w:rsidRPr="007E6666">
        <w:rPr>
          <w:rFonts w:ascii="Tw Cen MT" w:hAnsi="Tw Cen MT"/>
        </w:rPr>
        <w:t>. Student loans are offered through banks, colleges</w:t>
      </w:r>
      <w:r w:rsidR="007F4396" w:rsidRPr="007E6666">
        <w:rPr>
          <w:rFonts w:ascii="Tw Cen MT" w:hAnsi="Tw Cen MT"/>
        </w:rPr>
        <w:t xml:space="preserve">, </w:t>
      </w:r>
      <w:r w:rsidRPr="007E6666">
        <w:rPr>
          <w:rFonts w:ascii="Tw Cen MT" w:hAnsi="Tw Cen MT"/>
        </w:rPr>
        <w:t>and other institutions.</w:t>
      </w:r>
      <w:r w:rsidR="00124736" w:rsidRPr="007E6666">
        <w:rPr>
          <w:rFonts w:ascii="Tw Cen MT" w:hAnsi="Tw Cen MT"/>
        </w:rPr>
        <w:t xml:space="preserve"> </w:t>
      </w:r>
    </w:p>
    <w:p w14:paraId="67068E4F" w14:textId="77777777" w:rsidR="00124736" w:rsidRPr="007E6666" w:rsidRDefault="00124736" w:rsidP="00122B33">
      <w:pPr>
        <w:ind w:left="720"/>
        <w:rPr>
          <w:rFonts w:ascii="Tw Cen MT" w:hAnsi="Tw Cen MT"/>
        </w:rPr>
      </w:pPr>
      <w:r w:rsidRPr="007E6666">
        <w:rPr>
          <w:rFonts w:ascii="Tw Cen MT" w:hAnsi="Tw Cen MT"/>
        </w:rPr>
        <w:t>Federal student loans can be a good option to pay for college costs not covered by grants, scholarships, or work study. Federal loans often have lower interest rates and more flexible repayment options than private loans. However, students and parents should be careful not to borrow any more than is absolutely needed to cover education expenses. To learn more, visit studentloans.gov.</w:t>
      </w:r>
    </w:p>
    <w:p w14:paraId="4D11ECD3" w14:textId="77777777" w:rsidR="00124736" w:rsidRPr="007E6666" w:rsidRDefault="00124736" w:rsidP="00901CCF">
      <w:pPr>
        <w:pStyle w:val="ListParagraph"/>
        <w:numPr>
          <w:ilvl w:val="1"/>
          <w:numId w:val="8"/>
        </w:numPr>
        <w:rPr>
          <w:rFonts w:ascii="Tw Cen MT" w:hAnsi="Tw Cen MT"/>
        </w:rPr>
      </w:pPr>
      <w:r w:rsidRPr="007E6666">
        <w:rPr>
          <w:rFonts w:ascii="Tw Cen MT" w:hAnsi="Tw Cen MT"/>
        </w:rPr>
        <w:t>Each</w:t>
      </w:r>
      <w:r w:rsidRPr="007E6666">
        <w:rPr>
          <w:rFonts w:ascii="Tw Cen MT" w:hAnsi="Tw Cen MT"/>
          <w:spacing w:val="24"/>
        </w:rPr>
        <w:t xml:space="preserve"> </w:t>
      </w:r>
      <w:r w:rsidRPr="007E6666">
        <w:rPr>
          <w:rFonts w:ascii="Tw Cen MT" w:hAnsi="Tw Cen MT"/>
        </w:rPr>
        <w:t>loan</w:t>
      </w:r>
      <w:r w:rsidRPr="007E6666">
        <w:rPr>
          <w:rFonts w:ascii="Tw Cen MT" w:hAnsi="Tw Cen MT"/>
          <w:spacing w:val="24"/>
        </w:rPr>
        <w:t xml:space="preserve"> </w:t>
      </w:r>
      <w:r w:rsidRPr="007E6666">
        <w:rPr>
          <w:rFonts w:ascii="Tw Cen MT" w:hAnsi="Tw Cen MT"/>
        </w:rPr>
        <w:t>has</w:t>
      </w:r>
      <w:r w:rsidRPr="007E6666">
        <w:rPr>
          <w:rFonts w:ascii="Tw Cen MT" w:hAnsi="Tw Cen MT"/>
          <w:spacing w:val="25"/>
        </w:rPr>
        <w:t xml:space="preserve"> </w:t>
      </w:r>
      <w:r w:rsidRPr="007E6666">
        <w:rPr>
          <w:rFonts w:ascii="Tw Cen MT" w:hAnsi="Tw Cen MT"/>
        </w:rPr>
        <w:t>its</w:t>
      </w:r>
      <w:r w:rsidRPr="007E6666">
        <w:rPr>
          <w:rFonts w:ascii="Tw Cen MT" w:hAnsi="Tw Cen MT"/>
          <w:spacing w:val="24"/>
        </w:rPr>
        <w:t xml:space="preserve"> </w:t>
      </w:r>
      <w:r w:rsidRPr="007E6666">
        <w:rPr>
          <w:rFonts w:ascii="Tw Cen MT" w:hAnsi="Tw Cen MT"/>
        </w:rPr>
        <w:t>own</w:t>
      </w:r>
      <w:r w:rsidRPr="007E6666">
        <w:rPr>
          <w:rFonts w:ascii="Tw Cen MT" w:hAnsi="Tw Cen MT"/>
          <w:spacing w:val="25"/>
        </w:rPr>
        <w:t xml:space="preserve"> </w:t>
      </w:r>
      <w:r w:rsidRPr="007E6666">
        <w:rPr>
          <w:rFonts w:ascii="Tw Cen MT" w:hAnsi="Tw Cen MT"/>
        </w:rPr>
        <w:t>characteristics</w:t>
      </w:r>
      <w:r w:rsidRPr="007E6666">
        <w:rPr>
          <w:rFonts w:ascii="Tw Cen MT" w:hAnsi="Tw Cen MT"/>
          <w:spacing w:val="24"/>
        </w:rPr>
        <w:t xml:space="preserve"> </w:t>
      </w:r>
      <w:r w:rsidRPr="007E6666">
        <w:rPr>
          <w:rFonts w:ascii="Tw Cen MT" w:hAnsi="Tw Cen MT"/>
        </w:rPr>
        <w:t>and</w:t>
      </w:r>
      <w:r w:rsidRPr="007E6666">
        <w:rPr>
          <w:rFonts w:ascii="Tw Cen MT" w:hAnsi="Tw Cen MT"/>
          <w:spacing w:val="25"/>
        </w:rPr>
        <w:t xml:space="preserve"> </w:t>
      </w:r>
      <w:r w:rsidRPr="007E6666">
        <w:rPr>
          <w:rFonts w:ascii="Tw Cen MT" w:hAnsi="Tw Cen MT"/>
          <w:spacing w:val="-2"/>
        </w:rPr>
        <w:t>features.</w:t>
      </w:r>
      <w:r w:rsidRPr="007E6666">
        <w:rPr>
          <w:rFonts w:ascii="Tw Cen MT" w:hAnsi="Tw Cen MT"/>
          <w:spacing w:val="24"/>
          <w:w w:val="102"/>
        </w:rPr>
        <w:t xml:space="preserve"> </w:t>
      </w:r>
      <w:r w:rsidRPr="007E6666">
        <w:rPr>
          <w:rFonts w:ascii="Tw Cen MT" w:hAnsi="Tw Cen MT"/>
          <w:spacing w:val="-2"/>
        </w:rPr>
        <w:t>Compare</w:t>
      </w:r>
      <w:r w:rsidRPr="007E6666">
        <w:rPr>
          <w:rFonts w:ascii="Tw Cen MT" w:hAnsi="Tw Cen MT"/>
          <w:spacing w:val="33"/>
        </w:rPr>
        <w:t xml:space="preserve"> </w:t>
      </w:r>
      <w:r w:rsidRPr="007E6666">
        <w:rPr>
          <w:rFonts w:ascii="Tw Cen MT" w:hAnsi="Tw Cen MT"/>
        </w:rPr>
        <w:t>your</w:t>
      </w:r>
      <w:r w:rsidRPr="007E6666">
        <w:rPr>
          <w:rFonts w:ascii="Tw Cen MT" w:hAnsi="Tw Cen MT"/>
          <w:spacing w:val="34"/>
        </w:rPr>
        <w:t xml:space="preserve"> </w:t>
      </w:r>
      <w:r w:rsidRPr="007E6666">
        <w:rPr>
          <w:rFonts w:ascii="Tw Cen MT" w:hAnsi="Tw Cen MT"/>
        </w:rPr>
        <w:t>options</w:t>
      </w:r>
      <w:r w:rsidRPr="007E6666">
        <w:rPr>
          <w:rFonts w:ascii="Tw Cen MT" w:hAnsi="Tw Cen MT"/>
          <w:spacing w:val="34"/>
        </w:rPr>
        <w:t xml:space="preserve"> </w:t>
      </w:r>
      <w:r w:rsidRPr="007E6666">
        <w:rPr>
          <w:rFonts w:ascii="Tw Cen MT" w:hAnsi="Tw Cen MT"/>
        </w:rPr>
        <w:t>side-by-side</w:t>
      </w:r>
      <w:r w:rsidRPr="007E6666">
        <w:rPr>
          <w:rFonts w:ascii="Tw Cen MT" w:hAnsi="Tw Cen MT"/>
          <w:spacing w:val="34"/>
        </w:rPr>
        <w:t xml:space="preserve"> </w:t>
      </w:r>
      <w:r w:rsidRPr="007E6666">
        <w:rPr>
          <w:rFonts w:ascii="Tw Cen MT" w:hAnsi="Tw Cen MT"/>
        </w:rPr>
        <w:t>and</w:t>
      </w:r>
      <w:r w:rsidRPr="007E6666">
        <w:rPr>
          <w:rFonts w:ascii="Tw Cen MT" w:hAnsi="Tw Cen MT"/>
          <w:spacing w:val="34"/>
        </w:rPr>
        <w:t xml:space="preserve"> </w:t>
      </w:r>
      <w:r w:rsidRPr="007E6666">
        <w:rPr>
          <w:rFonts w:ascii="Tw Cen MT" w:hAnsi="Tw Cen MT"/>
        </w:rPr>
        <w:t>include:</w:t>
      </w:r>
    </w:p>
    <w:p w14:paraId="43B74B59" w14:textId="77777777" w:rsidR="00124736" w:rsidRPr="007E6666" w:rsidRDefault="00915041" w:rsidP="00901CCF">
      <w:pPr>
        <w:pStyle w:val="ListParagraph"/>
        <w:numPr>
          <w:ilvl w:val="1"/>
          <w:numId w:val="8"/>
        </w:numPr>
        <w:rPr>
          <w:rFonts w:ascii="Tw Cen MT" w:hAnsi="Tw Cen MT"/>
        </w:rPr>
      </w:pPr>
      <w:r w:rsidRPr="007E6666">
        <w:rPr>
          <w:rFonts w:ascii="Tw Cen MT" w:hAnsi="Tw Cen MT"/>
        </w:rPr>
        <w:t>The</w:t>
      </w:r>
      <w:r w:rsidR="00124736" w:rsidRPr="007E6666">
        <w:rPr>
          <w:rFonts w:ascii="Tw Cen MT" w:hAnsi="Tw Cen MT"/>
          <w:spacing w:val="21"/>
        </w:rPr>
        <w:t xml:space="preserve"> </w:t>
      </w:r>
      <w:r w:rsidR="00124736" w:rsidRPr="007E6666">
        <w:rPr>
          <w:rFonts w:ascii="Tw Cen MT" w:hAnsi="Tw Cen MT"/>
        </w:rPr>
        <w:t>total</w:t>
      </w:r>
      <w:r w:rsidR="00124736" w:rsidRPr="007E6666">
        <w:rPr>
          <w:rFonts w:ascii="Tw Cen MT" w:hAnsi="Tw Cen MT"/>
          <w:spacing w:val="21"/>
        </w:rPr>
        <w:t xml:space="preserve"> </w:t>
      </w:r>
      <w:r w:rsidR="00124736" w:rsidRPr="007E6666">
        <w:rPr>
          <w:rFonts w:ascii="Tw Cen MT" w:hAnsi="Tw Cen MT"/>
        </w:rPr>
        <w:t>cost</w:t>
      </w:r>
      <w:r w:rsidR="00124736" w:rsidRPr="007E6666">
        <w:rPr>
          <w:rFonts w:ascii="Tw Cen MT" w:hAnsi="Tw Cen MT"/>
          <w:spacing w:val="21"/>
        </w:rPr>
        <w:t xml:space="preserve"> </w:t>
      </w:r>
      <w:r w:rsidR="00124736" w:rsidRPr="007E6666">
        <w:rPr>
          <w:rFonts w:ascii="Tw Cen MT" w:hAnsi="Tw Cen MT"/>
        </w:rPr>
        <w:t>to</w:t>
      </w:r>
      <w:r w:rsidR="00124736" w:rsidRPr="007E6666">
        <w:rPr>
          <w:rFonts w:ascii="Tw Cen MT" w:hAnsi="Tw Cen MT"/>
          <w:spacing w:val="21"/>
        </w:rPr>
        <w:t xml:space="preserve"> </w:t>
      </w:r>
      <w:r w:rsidR="00124736" w:rsidRPr="007E6666">
        <w:rPr>
          <w:rFonts w:ascii="Tw Cen MT" w:hAnsi="Tw Cen MT"/>
          <w:spacing w:val="-3"/>
        </w:rPr>
        <w:t>r</w:t>
      </w:r>
      <w:r w:rsidR="00124736" w:rsidRPr="007E6666">
        <w:rPr>
          <w:rFonts w:ascii="Tw Cen MT" w:hAnsi="Tw Cen MT"/>
          <w:spacing w:val="-2"/>
        </w:rPr>
        <w:t>epay</w:t>
      </w:r>
      <w:r w:rsidR="00124736" w:rsidRPr="007E6666">
        <w:rPr>
          <w:rFonts w:ascii="Tw Cen MT" w:hAnsi="Tw Cen MT"/>
          <w:spacing w:val="21"/>
        </w:rPr>
        <w:t xml:space="preserve"> </w:t>
      </w:r>
      <w:r w:rsidR="00124736" w:rsidRPr="007E6666">
        <w:rPr>
          <w:rFonts w:ascii="Tw Cen MT" w:hAnsi="Tw Cen MT"/>
        </w:rPr>
        <w:t>the</w:t>
      </w:r>
      <w:r w:rsidR="00124736" w:rsidRPr="007E6666">
        <w:rPr>
          <w:rFonts w:ascii="Tw Cen MT" w:hAnsi="Tw Cen MT"/>
          <w:spacing w:val="21"/>
        </w:rPr>
        <w:t xml:space="preserve"> </w:t>
      </w:r>
      <w:r w:rsidR="00124736" w:rsidRPr="007E6666">
        <w:rPr>
          <w:rFonts w:ascii="Tw Cen MT" w:hAnsi="Tw Cen MT"/>
        </w:rPr>
        <w:t>loan</w:t>
      </w:r>
      <w:r w:rsidR="00124736" w:rsidRPr="007E6666">
        <w:rPr>
          <w:rFonts w:ascii="Tw Cen MT" w:hAnsi="Tw Cen MT"/>
          <w:spacing w:val="21"/>
        </w:rPr>
        <w:t xml:space="preserve"> </w:t>
      </w:r>
      <w:r w:rsidR="00124736" w:rsidRPr="007E6666">
        <w:rPr>
          <w:rFonts w:ascii="Tw Cen MT" w:hAnsi="Tw Cen MT"/>
        </w:rPr>
        <w:t>(including</w:t>
      </w:r>
      <w:r w:rsidR="00124736" w:rsidRPr="007E6666">
        <w:rPr>
          <w:rFonts w:ascii="Tw Cen MT" w:hAnsi="Tw Cen MT"/>
          <w:spacing w:val="21"/>
        </w:rPr>
        <w:t xml:space="preserve"> </w:t>
      </w:r>
      <w:r w:rsidR="00124736" w:rsidRPr="007E6666">
        <w:rPr>
          <w:rFonts w:ascii="Tw Cen MT" w:hAnsi="Tw Cen MT"/>
        </w:rPr>
        <w:t>the</w:t>
      </w:r>
      <w:r w:rsidR="00124736" w:rsidRPr="007E6666">
        <w:rPr>
          <w:rFonts w:ascii="Tw Cen MT" w:hAnsi="Tw Cen MT"/>
          <w:spacing w:val="21"/>
        </w:rPr>
        <w:t xml:space="preserve"> </w:t>
      </w:r>
      <w:r w:rsidR="00124736" w:rsidRPr="007E6666">
        <w:rPr>
          <w:rFonts w:ascii="Tw Cen MT" w:hAnsi="Tw Cen MT"/>
        </w:rPr>
        <w:t>fees</w:t>
      </w:r>
      <w:r w:rsidR="00124736" w:rsidRPr="007E6666">
        <w:rPr>
          <w:rFonts w:ascii="Tw Cen MT" w:hAnsi="Tw Cen MT"/>
          <w:spacing w:val="20"/>
          <w:w w:val="101"/>
        </w:rPr>
        <w:t xml:space="preserve"> </w:t>
      </w:r>
      <w:r w:rsidR="00124736" w:rsidRPr="007E6666">
        <w:rPr>
          <w:rFonts w:ascii="Tw Cen MT" w:hAnsi="Tw Cen MT"/>
        </w:rPr>
        <w:t>principal</w:t>
      </w:r>
      <w:r w:rsidR="00124736" w:rsidRPr="007E6666">
        <w:rPr>
          <w:rFonts w:ascii="Tw Cen MT" w:hAnsi="Tw Cen MT"/>
          <w:spacing w:val="24"/>
        </w:rPr>
        <w:t xml:space="preserve"> </w:t>
      </w:r>
      <w:r w:rsidR="00124736" w:rsidRPr="007E6666">
        <w:rPr>
          <w:rFonts w:ascii="Tw Cen MT" w:hAnsi="Tw Cen MT"/>
        </w:rPr>
        <w:t>and</w:t>
      </w:r>
      <w:r w:rsidR="00124736" w:rsidRPr="007E6666">
        <w:rPr>
          <w:rFonts w:ascii="Tw Cen MT" w:hAnsi="Tw Cen MT"/>
          <w:spacing w:val="24"/>
        </w:rPr>
        <w:t xml:space="preserve"> </w:t>
      </w:r>
      <w:r w:rsidR="00124736" w:rsidRPr="007E6666">
        <w:rPr>
          <w:rFonts w:ascii="Tw Cen MT" w:hAnsi="Tw Cen MT"/>
          <w:spacing w:val="-2"/>
        </w:rPr>
        <w:t>inter</w:t>
      </w:r>
      <w:r w:rsidR="00124736" w:rsidRPr="007E6666">
        <w:rPr>
          <w:rFonts w:ascii="Tw Cen MT" w:hAnsi="Tw Cen MT"/>
          <w:spacing w:val="-3"/>
        </w:rPr>
        <w:t>est).</w:t>
      </w:r>
    </w:p>
    <w:p w14:paraId="69D25B76" w14:textId="77777777" w:rsidR="00124736" w:rsidRPr="007E6666" w:rsidRDefault="00915041" w:rsidP="00901CCF">
      <w:pPr>
        <w:pStyle w:val="ListParagraph"/>
        <w:numPr>
          <w:ilvl w:val="1"/>
          <w:numId w:val="8"/>
        </w:numPr>
        <w:rPr>
          <w:rFonts w:ascii="Tw Cen MT" w:hAnsi="Tw Cen MT"/>
        </w:rPr>
      </w:pPr>
      <w:r w:rsidRPr="007E6666">
        <w:rPr>
          <w:rFonts w:ascii="Tw Cen MT" w:hAnsi="Tw Cen MT"/>
        </w:rPr>
        <w:t>How</w:t>
      </w:r>
      <w:r w:rsidR="00124736" w:rsidRPr="007E6666">
        <w:rPr>
          <w:rFonts w:ascii="Tw Cen MT" w:hAnsi="Tw Cen MT"/>
          <w:spacing w:val="22"/>
        </w:rPr>
        <w:t xml:space="preserve"> </w:t>
      </w:r>
      <w:r w:rsidR="00124736" w:rsidRPr="007E6666">
        <w:rPr>
          <w:rFonts w:ascii="Tw Cen MT" w:hAnsi="Tw Cen MT"/>
        </w:rPr>
        <w:t>long</w:t>
      </w:r>
      <w:r w:rsidR="00124736" w:rsidRPr="007E6666">
        <w:rPr>
          <w:rFonts w:ascii="Tw Cen MT" w:hAnsi="Tw Cen MT"/>
          <w:spacing w:val="23"/>
        </w:rPr>
        <w:t xml:space="preserve"> </w:t>
      </w:r>
      <w:r w:rsidR="00124736" w:rsidRPr="007E6666">
        <w:rPr>
          <w:rFonts w:ascii="Tw Cen MT" w:hAnsi="Tw Cen MT"/>
        </w:rPr>
        <w:t>it</w:t>
      </w:r>
      <w:r w:rsidR="00124736" w:rsidRPr="007E6666">
        <w:rPr>
          <w:rFonts w:ascii="Tw Cen MT" w:hAnsi="Tw Cen MT"/>
          <w:spacing w:val="22"/>
        </w:rPr>
        <w:t xml:space="preserve"> </w:t>
      </w:r>
      <w:r w:rsidR="00124736" w:rsidRPr="007E6666">
        <w:rPr>
          <w:rFonts w:ascii="Tw Cen MT" w:hAnsi="Tw Cen MT"/>
        </w:rPr>
        <w:t>takes</w:t>
      </w:r>
      <w:r w:rsidR="00124736" w:rsidRPr="007E6666">
        <w:rPr>
          <w:rFonts w:ascii="Tw Cen MT" w:hAnsi="Tw Cen MT"/>
          <w:spacing w:val="23"/>
        </w:rPr>
        <w:t xml:space="preserve"> </w:t>
      </w:r>
      <w:r w:rsidR="00124736" w:rsidRPr="007E6666">
        <w:rPr>
          <w:rFonts w:ascii="Tw Cen MT" w:hAnsi="Tw Cen MT"/>
        </w:rPr>
        <w:t>to</w:t>
      </w:r>
      <w:r w:rsidR="00124736" w:rsidRPr="007E6666">
        <w:rPr>
          <w:rFonts w:ascii="Tw Cen MT" w:hAnsi="Tw Cen MT"/>
          <w:spacing w:val="22"/>
        </w:rPr>
        <w:t xml:space="preserve"> </w:t>
      </w:r>
      <w:r w:rsidR="00124736" w:rsidRPr="007E6666">
        <w:rPr>
          <w:rFonts w:ascii="Tw Cen MT" w:hAnsi="Tw Cen MT"/>
          <w:spacing w:val="-3"/>
        </w:rPr>
        <w:t>r</w:t>
      </w:r>
      <w:r w:rsidR="00124736" w:rsidRPr="007E6666">
        <w:rPr>
          <w:rFonts w:ascii="Tw Cen MT" w:hAnsi="Tw Cen MT"/>
          <w:spacing w:val="-2"/>
        </w:rPr>
        <w:t>epay</w:t>
      </w:r>
      <w:r w:rsidR="00124736" w:rsidRPr="007E6666">
        <w:rPr>
          <w:rFonts w:ascii="Tw Cen MT" w:hAnsi="Tw Cen MT"/>
          <w:spacing w:val="23"/>
        </w:rPr>
        <w:t xml:space="preserve"> </w:t>
      </w:r>
      <w:r w:rsidR="00124736" w:rsidRPr="007E6666">
        <w:rPr>
          <w:rFonts w:ascii="Tw Cen MT" w:hAnsi="Tw Cen MT"/>
        </w:rPr>
        <w:t>the</w:t>
      </w:r>
      <w:r w:rsidR="00124736" w:rsidRPr="007E6666">
        <w:rPr>
          <w:rFonts w:ascii="Tw Cen MT" w:hAnsi="Tw Cen MT"/>
          <w:spacing w:val="23"/>
        </w:rPr>
        <w:t xml:space="preserve"> </w:t>
      </w:r>
      <w:r w:rsidR="00124736" w:rsidRPr="007E6666">
        <w:rPr>
          <w:rFonts w:ascii="Tw Cen MT" w:hAnsi="Tw Cen MT"/>
        </w:rPr>
        <w:t>loan.</w:t>
      </w:r>
    </w:p>
    <w:p w14:paraId="460BBEAB" w14:textId="77777777" w:rsidR="00124736" w:rsidRPr="007E6666" w:rsidRDefault="00915041" w:rsidP="00901CCF">
      <w:pPr>
        <w:pStyle w:val="ListParagraph"/>
        <w:numPr>
          <w:ilvl w:val="1"/>
          <w:numId w:val="8"/>
        </w:numPr>
        <w:rPr>
          <w:rFonts w:ascii="Tw Cen MT" w:hAnsi="Tw Cen MT"/>
        </w:rPr>
      </w:pPr>
      <w:r w:rsidRPr="007E6666">
        <w:rPr>
          <w:rFonts w:ascii="Tw Cen MT" w:hAnsi="Tw Cen MT"/>
          <w:spacing w:val="-2"/>
          <w:w w:val="105"/>
        </w:rPr>
        <w:t>The</w:t>
      </w:r>
      <w:r w:rsidR="00124736" w:rsidRPr="007E6666">
        <w:rPr>
          <w:rFonts w:ascii="Tw Cen MT" w:hAnsi="Tw Cen MT"/>
          <w:spacing w:val="2"/>
          <w:w w:val="105"/>
        </w:rPr>
        <w:t xml:space="preserve"> </w:t>
      </w:r>
      <w:r w:rsidR="00124736" w:rsidRPr="007E6666">
        <w:rPr>
          <w:rFonts w:ascii="Tw Cen MT" w:hAnsi="Tw Cen MT"/>
          <w:w w:val="105"/>
        </w:rPr>
        <w:t>amount</w:t>
      </w:r>
      <w:r w:rsidR="00124736" w:rsidRPr="007E6666">
        <w:rPr>
          <w:rFonts w:ascii="Tw Cen MT" w:hAnsi="Tw Cen MT"/>
          <w:spacing w:val="2"/>
          <w:w w:val="105"/>
        </w:rPr>
        <w:t xml:space="preserve"> </w:t>
      </w:r>
      <w:r w:rsidR="00124736" w:rsidRPr="007E6666">
        <w:rPr>
          <w:rFonts w:ascii="Tw Cen MT" w:hAnsi="Tw Cen MT"/>
          <w:w w:val="105"/>
        </w:rPr>
        <w:t>of</w:t>
      </w:r>
      <w:r w:rsidR="00124736" w:rsidRPr="007E6666">
        <w:rPr>
          <w:rFonts w:ascii="Tw Cen MT" w:hAnsi="Tw Cen MT"/>
          <w:spacing w:val="2"/>
          <w:w w:val="105"/>
        </w:rPr>
        <w:t xml:space="preserve"> </w:t>
      </w:r>
      <w:r w:rsidR="00124736" w:rsidRPr="007E6666">
        <w:rPr>
          <w:rFonts w:ascii="Tw Cen MT" w:hAnsi="Tw Cen MT"/>
          <w:spacing w:val="-2"/>
          <w:w w:val="105"/>
        </w:rPr>
        <w:t>the</w:t>
      </w:r>
      <w:r w:rsidR="00124736" w:rsidRPr="007E6666">
        <w:rPr>
          <w:rFonts w:ascii="Tw Cen MT" w:hAnsi="Tw Cen MT"/>
          <w:spacing w:val="2"/>
          <w:w w:val="105"/>
        </w:rPr>
        <w:t xml:space="preserve"> </w:t>
      </w:r>
      <w:r w:rsidR="00124736" w:rsidRPr="007E6666">
        <w:rPr>
          <w:rFonts w:ascii="Tw Cen MT" w:hAnsi="Tw Cen MT"/>
          <w:w w:val="105"/>
        </w:rPr>
        <w:t>monthly</w:t>
      </w:r>
      <w:r w:rsidR="00124736" w:rsidRPr="007E6666">
        <w:rPr>
          <w:rFonts w:ascii="Tw Cen MT" w:hAnsi="Tw Cen MT"/>
          <w:spacing w:val="3"/>
          <w:w w:val="105"/>
        </w:rPr>
        <w:t xml:space="preserve"> </w:t>
      </w:r>
      <w:r w:rsidR="00124736" w:rsidRPr="007E6666">
        <w:rPr>
          <w:rFonts w:ascii="Tw Cen MT" w:hAnsi="Tw Cen MT"/>
          <w:spacing w:val="-2"/>
          <w:w w:val="105"/>
        </w:rPr>
        <w:t>payments.</w:t>
      </w:r>
    </w:p>
    <w:p w14:paraId="4B9E892D" w14:textId="77777777" w:rsidR="00124736" w:rsidRPr="007E6666" w:rsidRDefault="00915041" w:rsidP="00901CCF">
      <w:pPr>
        <w:pStyle w:val="ListParagraph"/>
        <w:numPr>
          <w:ilvl w:val="1"/>
          <w:numId w:val="8"/>
        </w:numPr>
        <w:rPr>
          <w:rFonts w:ascii="Tw Cen MT" w:hAnsi="Tw Cen MT"/>
        </w:rPr>
      </w:pPr>
      <w:r w:rsidRPr="007E6666">
        <w:rPr>
          <w:rFonts w:ascii="Tw Cen MT" w:hAnsi="Tw Cen MT"/>
          <w:spacing w:val="-2"/>
          <w:w w:val="105"/>
        </w:rPr>
        <w:t>The</w:t>
      </w:r>
      <w:r w:rsidR="00124736" w:rsidRPr="007E6666">
        <w:rPr>
          <w:rFonts w:ascii="Tw Cen MT" w:hAnsi="Tw Cen MT"/>
          <w:spacing w:val="5"/>
          <w:w w:val="105"/>
        </w:rPr>
        <w:t xml:space="preserve"> </w:t>
      </w:r>
      <w:r w:rsidR="00124736" w:rsidRPr="007E6666">
        <w:rPr>
          <w:rFonts w:ascii="Tw Cen MT" w:hAnsi="Tw Cen MT"/>
          <w:spacing w:val="-2"/>
          <w:w w:val="105"/>
        </w:rPr>
        <w:t>penalty</w:t>
      </w:r>
      <w:r w:rsidR="00124736" w:rsidRPr="007E6666">
        <w:rPr>
          <w:rFonts w:ascii="Tw Cen MT" w:hAnsi="Tw Cen MT"/>
          <w:spacing w:val="5"/>
          <w:w w:val="105"/>
        </w:rPr>
        <w:t xml:space="preserve"> </w:t>
      </w:r>
      <w:r w:rsidR="00124736" w:rsidRPr="007E6666">
        <w:rPr>
          <w:rFonts w:ascii="Tw Cen MT" w:hAnsi="Tw Cen MT"/>
          <w:w w:val="105"/>
        </w:rPr>
        <w:t>you</w:t>
      </w:r>
      <w:r w:rsidR="00124736" w:rsidRPr="007E6666">
        <w:rPr>
          <w:rFonts w:ascii="Tw Cen MT" w:hAnsi="Tw Cen MT"/>
          <w:spacing w:val="5"/>
          <w:w w:val="105"/>
        </w:rPr>
        <w:t xml:space="preserve"> </w:t>
      </w:r>
      <w:r w:rsidR="00124736" w:rsidRPr="007E6666">
        <w:rPr>
          <w:rFonts w:ascii="Tw Cen MT" w:hAnsi="Tw Cen MT"/>
          <w:w w:val="105"/>
        </w:rPr>
        <w:t>would</w:t>
      </w:r>
      <w:r w:rsidR="00124736" w:rsidRPr="007E6666">
        <w:rPr>
          <w:rFonts w:ascii="Tw Cen MT" w:hAnsi="Tw Cen MT"/>
          <w:spacing w:val="5"/>
          <w:w w:val="105"/>
        </w:rPr>
        <w:t xml:space="preserve"> </w:t>
      </w:r>
      <w:r w:rsidR="00124736" w:rsidRPr="007E6666">
        <w:rPr>
          <w:rFonts w:ascii="Tw Cen MT" w:hAnsi="Tw Cen MT"/>
          <w:spacing w:val="-2"/>
          <w:w w:val="105"/>
        </w:rPr>
        <w:t>pay</w:t>
      </w:r>
      <w:r w:rsidR="00124736" w:rsidRPr="007E6666">
        <w:rPr>
          <w:rFonts w:ascii="Tw Cen MT" w:hAnsi="Tw Cen MT"/>
          <w:spacing w:val="5"/>
          <w:w w:val="105"/>
        </w:rPr>
        <w:t xml:space="preserve"> </w:t>
      </w:r>
      <w:r w:rsidR="00124736" w:rsidRPr="007E6666">
        <w:rPr>
          <w:rFonts w:ascii="Tw Cen MT" w:hAnsi="Tw Cen MT"/>
          <w:w w:val="105"/>
        </w:rPr>
        <w:t>if</w:t>
      </w:r>
      <w:r w:rsidR="00124736" w:rsidRPr="007E6666">
        <w:rPr>
          <w:rFonts w:ascii="Tw Cen MT" w:hAnsi="Tw Cen MT"/>
          <w:spacing w:val="5"/>
          <w:w w:val="105"/>
        </w:rPr>
        <w:t xml:space="preserve"> </w:t>
      </w:r>
      <w:r w:rsidR="00124736" w:rsidRPr="007E6666">
        <w:rPr>
          <w:rFonts w:ascii="Tw Cen MT" w:hAnsi="Tw Cen MT"/>
          <w:w w:val="105"/>
        </w:rPr>
        <w:t>you</w:t>
      </w:r>
      <w:r w:rsidR="00124736" w:rsidRPr="007E6666">
        <w:rPr>
          <w:rFonts w:ascii="Tw Cen MT" w:hAnsi="Tw Cen MT"/>
          <w:spacing w:val="6"/>
          <w:w w:val="105"/>
        </w:rPr>
        <w:t xml:space="preserve"> </w:t>
      </w:r>
      <w:r w:rsidR="00124736" w:rsidRPr="007E6666">
        <w:rPr>
          <w:rFonts w:ascii="Tw Cen MT" w:hAnsi="Tw Cen MT"/>
          <w:spacing w:val="-3"/>
          <w:w w:val="105"/>
        </w:rPr>
        <w:t>were</w:t>
      </w:r>
      <w:r w:rsidR="00124736" w:rsidRPr="007E6666">
        <w:rPr>
          <w:rFonts w:ascii="Tw Cen MT" w:hAnsi="Tw Cen MT"/>
          <w:spacing w:val="5"/>
          <w:w w:val="105"/>
        </w:rPr>
        <w:t xml:space="preserve"> </w:t>
      </w:r>
      <w:r w:rsidR="00124736" w:rsidRPr="007E6666">
        <w:rPr>
          <w:rFonts w:ascii="Tw Cen MT" w:hAnsi="Tw Cen MT"/>
          <w:spacing w:val="-2"/>
          <w:w w:val="105"/>
        </w:rPr>
        <w:t>late</w:t>
      </w:r>
      <w:r w:rsidR="00124736" w:rsidRPr="007E6666">
        <w:rPr>
          <w:rFonts w:ascii="Tw Cen MT" w:hAnsi="Tw Cen MT"/>
          <w:spacing w:val="5"/>
          <w:w w:val="105"/>
        </w:rPr>
        <w:t xml:space="preserve"> </w:t>
      </w:r>
      <w:r w:rsidR="00124736" w:rsidRPr="007E6666">
        <w:rPr>
          <w:rFonts w:ascii="Tw Cen MT" w:hAnsi="Tw Cen MT"/>
          <w:w w:val="105"/>
        </w:rPr>
        <w:t>on</w:t>
      </w:r>
      <w:r w:rsidR="00124736" w:rsidRPr="007E6666">
        <w:rPr>
          <w:rFonts w:ascii="Tw Cen MT" w:hAnsi="Tw Cen MT"/>
          <w:spacing w:val="5"/>
          <w:w w:val="105"/>
        </w:rPr>
        <w:t xml:space="preserve"> </w:t>
      </w:r>
      <w:r w:rsidR="00124736" w:rsidRPr="007E6666">
        <w:rPr>
          <w:rFonts w:ascii="Tw Cen MT" w:hAnsi="Tw Cen MT"/>
          <w:w w:val="105"/>
        </w:rPr>
        <w:t>a</w:t>
      </w:r>
      <w:r w:rsidR="00124736" w:rsidRPr="007E6666">
        <w:rPr>
          <w:rFonts w:ascii="Tw Cen MT" w:hAnsi="Tw Cen MT"/>
          <w:spacing w:val="21"/>
          <w:w w:val="104"/>
        </w:rPr>
        <w:t xml:space="preserve"> </w:t>
      </w:r>
      <w:r w:rsidR="00124736" w:rsidRPr="007E6666">
        <w:rPr>
          <w:rFonts w:ascii="Tw Cen MT" w:hAnsi="Tw Cen MT"/>
          <w:spacing w:val="-2"/>
          <w:w w:val="105"/>
        </w:rPr>
        <w:t>payment</w:t>
      </w:r>
      <w:r w:rsidR="00124736" w:rsidRPr="007E6666">
        <w:rPr>
          <w:rFonts w:ascii="Tw Cen MT" w:hAnsi="Tw Cen MT"/>
          <w:spacing w:val="-4"/>
          <w:w w:val="105"/>
        </w:rPr>
        <w:t xml:space="preserve"> </w:t>
      </w:r>
      <w:r w:rsidR="00124736" w:rsidRPr="007E6666">
        <w:rPr>
          <w:rFonts w:ascii="Tw Cen MT" w:hAnsi="Tw Cen MT"/>
          <w:spacing w:val="-2"/>
          <w:w w:val="105"/>
        </w:rPr>
        <w:t>or</w:t>
      </w:r>
      <w:r w:rsidR="00124736" w:rsidRPr="007E6666">
        <w:rPr>
          <w:rFonts w:ascii="Tw Cen MT" w:hAnsi="Tw Cen MT"/>
          <w:spacing w:val="-4"/>
          <w:w w:val="105"/>
        </w:rPr>
        <w:t xml:space="preserve"> </w:t>
      </w:r>
      <w:r w:rsidR="00124736" w:rsidRPr="007E6666">
        <w:rPr>
          <w:rFonts w:ascii="Tw Cen MT" w:hAnsi="Tw Cen MT"/>
          <w:w w:val="105"/>
        </w:rPr>
        <w:t>default.</w:t>
      </w:r>
    </w:p>
    <w:p w14:paraId="1C016222" w14:textId="77777777" w:rsidR="00124736" w:rsidRPr="007E6666" w:rsidRDefault="00915041" w:rsidP="00901CCF">
      <w:pPr>
        <w:pStyle w:val="ListParagraph"/>
        <w:numPr>
          <w:ilvl w:val="1"/>
          <w:numId w:val="8"/>
        </w:numPr>
        <w:rPr>
          <w:rFonts w:ascii="Tw Cen MT" w:hAnsi="Tw Cen MT"/>
        </w:rPr>
      </w:pPr>
      <w:r w:rsidRPr="007E6666">
        <w:rPr>
          <w:rFonts w:ascii="Tw Cen MT" w:hAnsi="Tw Cen MT"/>
          <w:w w:val="105"/>
        </w:rPr>
        <w:t>Whether</w:t>
      </w:r>
      <w:r w:rsidR="00124736" w:rsidRPr="007E6666">
        <w:rPr>
          <w:rFonts w:ascii="Tw Cen MT" w:hAnsi="Tw Cen MT"/>
          <w:spacing w:val="2"/>
          <w:w w:val="105"/>
        </w:rPr>
        <w:t xml:space="preserve"> </w:t>
      </w:r>
      <w:r w:rsidR="00124736" w:rsidRPr="007E6666">
        <w:rPr>
          <w:rFonts w:ascii="Tw Cen MT" w:hAnsi="Tw Cen MT"/>
          <w:spacing w:val="-2"/>
          <w:w w:val="105"/>
        </w:rPr>
        <w:t>it</w:t>
      </w:r>
      <w:r w:rsidR="00124736" w:rsidRPr="007E6666">
        <w:rPr>
          <w:rFonts w:ascii="Tw Cen MT" w:hAnsi="Tw Cen MT"/>
          <w:spacing w:val="2"/>
          <w:w w:val="105"/>
        </w:rPr>
        <w:t xml:space="preserve"> </w:t>
      </w:r>
      <w:r w:rsidR="00124736" w:rsidRPr="007E6666">
        <w:rPr>
          <w:rFonts w:ascii="Tw Cen MT" w:hAnsi="Tw Cen MT"/>
          <w:w w:val="105"/>
        </w:rPr>
        <w:t>can</w:t>
      </w:r>
      <w:r w:rsidR="00124736" w:rsidRPr="007E6666">
        <w:rPr>
          <w:rFonts w:ascii="Tw Cen MT" w:hAnsi="Tw Cen MT"/>
          <w:spacing w:val="2"/>
          <w:w w:val="105"/>
        </w:rPr>
        <w:t xml:space="preserve"> </w:t>
      </w:r>
      <w:r w:rsidR="00124736" w:rsidRPr="007E6666">
        <w:rPr>
          <w:rFonts w:ascii="Tw Cen MT" w:hAnsi="Tw Cen MT"/>
          <w:w w:val="105"/>
        </w:rPr>
        <w:t>be</w:t>
      </w:r>
      <w:r w:rsidR="00124736" w:rsidRPr="007E6666">
        <w:rPr>
          <w:rFonts w:ascii="Tw Cen MT" w:hAnsi="Tw Cen MT"/>
          <w:spacing w:val="3"/>
          <w:w w:val="105"/>
        </w:rPr>
        <w:t xml:space="preserve"> </w:t>
      </w:r>
      <w:r w:rsidR="00124736" w:rsidRPr="007E6666">
        <w:rPr>
          <w:rFonts w:ascii="Tw Cen MT" w:hAnsi="Tw Cen MT"/>
          <w:w w:val="105"/>
        </w:rPr>
        <w:t>consolidated</w:t>
      </w:r>
      <w:r w:rsidR="00124736" w:rsidRPr="007E6666">
        <w:rPr>
          <w:rFonts w:ascii="Tw Cen MT" w:hAnsi="Tw Cen MT"/>
          <w:spacing w:val="2"/>
          <w:w w:val="105"/>
        </w:rPr>
        <w:t xml:space="preserve"> </w:t>
      </w:r>
      <w:r w:rsidR="00124736" w:rsidRPr="007E6666">
        <w:rPr>
          <w:rFonts w:ascii="Tw Cen MT" w:hAnsi="Tw Cen MT"/>
          <w:w w:val="105"/>
        </w:rPr>
        <w:t>with</w:t>
      </w:r>
      <w:r w:rsidR="00124736" w:rsidRPr="007E6666">
        <w:rPr>
          <w:rFonts w:ascii="Tw Cen MT" w:hAnsi="Tw Cen MT"/>
          <w:spacing w:val="2"/>
          <w:w w:val="105"/>
        </w:rPr>
        <w:t xml:space="preserve"> </w:t>
      </w:r>
      <w:r w:rsidR="00124736" w:rsidRPr="007E6666">
        <w:rPr>
          <w:rFonts w:ascii="Tw Cen MT" w:hAnsi="Tw Cen MT"/>
          <w:spacing w:val="-2"/>
          <w:w w:val="105"/>
        </w:rPr>
        <w:t>other</w:t>
      </w:r>
      <w:r w:rsidR="00124736" w:rsidRPr="007E6666">
        <w:rPr>
          <w:rFonts w:ascii="Tw Cen MT" w:hAnsi="Tw Cen MT"/>
          <w:spacing w:val="3"/>
          <w:w w:val="105"/>
        </w:rPr>
        <w:t xml:space="preserve"> </w:t>
      </w:r>
      <w:r w:rsidR="00124736" w:rsidRPr="007E6666">
        <w:rPr>
          <w:rFonts w:ascii="Tw Cen MT" w:hAnsi="Tw Cen MT"/>
          <w:w w:val="105"/>
        </w:rPr>
        <w:t>loans</w:t>
      </w:r>
      <w:r w:rsidR="00124736" w:rsidRPr="007E6666">
        <w:rPr>
          <w:rFonts w:ascii="Tw Cen MT" w:hAnsi="Tw Cen MT"/>
          <w:spacing w:val="2"/>
          <w:w w:val="105"/>
        </w:rPr>
        <w:t xml:space="preserve"> </w:t>
      </w:r>
      <w:r w:rsidR="00124736" w:rsidRPr="007E6666">
        <w:rPr>
          <w:rFonts w:ascii="Tw Cen MT" w:hAnsi="Tw Cen MT"/>
          <w:spacing w:val="-2"/>
          <w:w w:val="105"/>
        </w:rPr>
        <w:t>at</w:t>
      </w:r>
      <w:r w:rsidR="00124736" w:rsidRPr="007E6666">
        <w:rPr>
          <w:rFonts w:ascii="Tw Cen MT" w:hAnsi="Tw Cen MT"/>
          <w:spacing w:val="2"/>
          <w:w w:val="105"/>
        </w:rPr>
        <w:t xml:space="preserve"> </w:t>
      </w:r>
      <w:r w:rsidR="00124736" w:rsidRPr="007E6666">
        <w:rPr>
          <w:rFonts w:ascii="Tw Cen MT" w:hAnsi="Tw Cen MT"/>
          <w:spacing w:val="-2"/>
          <w:w w:val="105"/>
        </w:rPr>
        <w:t>the</w:t>
      </w:r>
      <w:r w:rsidR="00124736" w:rsidRPr="007E6666">
        <w:rPr>
          <w:rFonts w:ascii="Tw Cen MT" w:hAnsi="Tw Cen MT"/>
          <w:spacing w:val="29"/>
          <w:w w:val="102"/>
        </w:rPr>
        <w:t xml:space="preserve"> </w:t>
      </w:r>
      <w:r w:rsidR="00124736" w:rsidRPr="007E6666">
        <w:rPr>
          <w:rFonts w:ascii="Tw Cen MT" w:hAnsi="Tw Cen MT"/>
          <w:spacing w:val="-2"/>
          <w:w w:val="105"/>
        </w:rPr>
        <w:t>time</w:t>
      </w:r>
      <w:r w:rsidR="00124736" w:rsidRPr="007E6666">
        <w:rPr>
          <w:rFonts w:ascii="Tw Cen MT" w:hAnsi="Tw Cen MT"/>
          <w:w w:val="105"/>
        </w:rPr>
        <w:t xml:space="preserve"> of </w:t>
      </w:r>
      <w:r w:rsidR="00124736" w:rsidRPr="007E6666">
        <w:rPr>
          <w:rFonts w:ascii="Tw Cen MT" w:hAnsi="Tw Cen MT"/>
          <w:spacing w:val="-3"/>
          <w:w w:val="105"/>
        </w:rPr>
        <w:t>repayment.</w:t>
      </w:r>
    </w:p>
    <w:p w14:paraId="7C1E8392" w14:textId="77777777" w:rsidR="00124736" w:rsidRPr="007E6666" w:rsidRDefault="00915041" w:rsidP="00901CCF">
      <w:pPr>
        <w:pStyle w:val="ListParagraph"/>
        <w:numPr>
          <w:ilvl w:val="1"/>
          <w:numId w:val="8"/>
        </w:numPr>
        <w:rPr>
          <w:rFonts w:ascii="Tw Cen MT" w:hAnsi="Tw Cen MT"/>
        </w:rPr>
      </w:pPr>
      <w:r w:rsidRPr="007E6666">
        <w:rPr>
          <w:rFonts w:ascii="Tw Cen MT" w:hAnsi="Tw Cen MT"/>
        </w:rPr>
        <w:t>Whether</w:t>
      </w:r>
      <w:r w:rsidR="00124736" w:rsidRPr="007E6666">
        <w:rPr>
          <w:rFonts w:ascii="Tw Cen MT" w:hAnsi="Tw Cen MT"/>
          <w:spacing w:val="22"/>
        </w:rPr>
        <w:t xml:space="preserve"> </w:t>
      </w:r>
      <w:r w:rsidR="00124736" w:rsidRPr="007E6666">
        <w:rPr>
          <w:rFonts w:ascii="Tw Cen MT" w:hAnsi="Tw Cen MT"/>
        </w:rPr>
        <w:t>payments</w:t>
      </w:r>
      <w:r w:rsidR="00124736" w:rsidRPr="007E6666">
        <w:rPr>
          <w:rFonts w:ascii="Tw Cen MT" w:hAnsi="Tw Cen MT"/>
          <w:spacing w:val="23"/>
        </w:rPr>
        <w:t xml:space="preserve"> </w:t>
      </w:r>
      <w:r w:rsidR="00124736" w:rsidRPr="007E6666">
        <w:rPr>
          <w:rFonts w:ascii="Tw Cen MT" w:hAnsi="Tw Cen MT"/>
        </w:rPr>
        <w:t>can</w:t>
      </w:r>
      <w:r w:rsidR="00124736" w:rsidRPr="007E6666">
        <w:rPr>
          <w:rFonts w:ascii="Tw Cen MT" w:hAnsi="Tw Cen MT"/>
          <w:spacing w:val="23"/>
        </w:rPr>
        <w:t xml:space="preserve"> </w:t>
      </w:r>
      <w:r w:rsidR="00124736" w:rsidRPr="007E6666">
        <w:rPr>
          <w:rFonts w:ascii="Tw Cen MT" w:hAnsi="Tw Cen MT"/>
        </w:rPr>
        <w:t>be</w:t>
      </w:r>
      <w:r w:rsidR="00124736" w:rsidRPr="007E6666">
        <w:rPr>
          <w:rFonts w:ascii="Tw Cen MT" w:hAnsi="Tw Cen MT"/>
          <w:spacing w:val="23"/>
        </w:rPr>
        <w:t xml:space="preserve"> </w:t>
      </w:r>
      <w:r w:rsidR="00124736" w:rsidRPr="007E6666">
        <w:rPr>
          <w:rFonts w:ascii="Tw Cen MT" w:hAnsi="Tw Cen MT"/>
          <w:spacing w:val="-2"/>
        </w:rPr>
        <w:t>deferred</w:t>
      </w:r>
      <w:r w:rsidR="00124736" w:rsidRPr="007E6666">
        <w:rPr>
          <w:rFonts w:ascii="Tw Cen MT" w:hAnsi="Tw Cen MT"/>
          <w:spacing w:val="23"/>
        </w:rPr>
        <w:t xml:space="preserve"> </w:t>
      </w:r>
      <w:r w:rsidR="00124736" w:rsidRPr="007E6666">
        <w:rPr>
          <w:rFonts w:ascii="Tw Cen MT" w:hAnsi="Tw Cen MT"/>
        </w:rPr>
        <w:t>if</w:t>
      </w:r>
      <w:r w:rsidR="00124736" w:rsidRPr="007E6666">
        <w:rPr>
          <w:rFonts w:ascii="Tw Cen MT" w:hAnsi="Tw Cen MT"/>
          <w:spacing w:val="22"/>
        </w:rPr>
        <w:t xml:space="preserve"> </w:t>
      </w:r>
      <w:r w:rsidR="00124736" w:rsidRPr="007E6666">
        <w:rPr>
          <w:rFonts w:ascii="Tw Cen MT" w:hAnsi="Tw Cen MT"/>
        </w:rPr>
        <w:t>you</w:t>
      </w:r>
      <w:r w:rsidR="00124736" w:rsidRPr="007E6666">
        <w:rPr>
          <w:rFonts w:ascii="Tw Cen MT" w:hAnsi="Tw Cen MT"/>
          <w:spacing w:val="23"/>
        </w:rPr>
        <w:t xml:space="preserve"> </w:t>
      </w:r>
      <w:r w:rsidR="00124736" w:rsidRPr="007E6666">
        <w:rPr>
          <w:rFonts w:ascii="Tw Cen MT" w:hAnsi="Tw Cen MT"/>
          <w:spacing w:val="-3"/>
        </w:rPr>
        <w:t>r</w:t>
      </w:r>
      <w:r w:rsidR="00124736" w:rsidRPr="007E6666">
        <w:rPr>
          <w:rFonts w:ascii="Tw Cen MT" w:hAnsi="Tw Cen MT"/>
          <w:spacing w:val="-2"/>
        </w:rPr>
        <w:t>e-enter</w:t>
      </w:r>
      <w:r w:rsidR="00124736" w:rsidRPr="007E6666">
        <w:rPr>
          <w:rFonts w:ascii="Tw Cen MT" w:hAnsi="Tw Cen MT"/>
          <w:spacing w:val="30"/>
          <w:w w:val="101"/>
        </w:rPr>
        <w:t xml:space="preserve"> </w:t>
      </w:r>
      <w:r w:rsidR="00124736" w:rsidRPr="007E6666">
        <w:rPr>
          <w:rFonts w:ascii="Tw Cen MT" w:hAnsi="Tw Cen MT"/>
        </w:rPr>
        <w:t>college</w:t>
      </w:r>
      <w:r w:rsidR="00124736" w:rsidRPr="007E6666">
        <w:rPr>
          <w:rFonts w:ascii="Tw Cen MT" w:hAnsi="Tw Cen MT"/>
          <w:spacing w:val="29"/>
        </w:rPr>
        <w:t xml:space="preserve"> </w:t>
      </w:r>
      <w:r w:rsidR="00124736" w:rsidRPr="007E6666">
        <w:rPr>
          <w:rFonts w:ascii="Tw Cen MT" w:hAnsi="Tw Cen MT"/>
        </w:rPr>
        <w:t>or</w:t>
      </w:r>
      <w:r w:rsidR="00124736" w:rsidRPr="007E6666">
        <w:rPr>
          <w:rFonts w:ascii="Tw Cen MT" w:hAnsi="Tw Cen MT"/>
          <w:spacing w:val="29"/>
        </w:rPr>
        <w:t xml:space="preserve"> </w:t>
      </w:r>
      <w:r w:rsidR="00124736" w:rsidRPr="007E6666">
        <w:rPr>
          <w:rFonts w:ascii="Tw Cen MT" w:hAnsi="Tw Cen MT"/>
        </w:rPr>
        <w:t>experience</w:t>
      </w:r>
      <w:r w:rsidR="00124736" w:rsidRPr="007E6666">
        <w:rPr>
          <w:rFonts w:ascii="Tw Cen MT" w:hAnsi="Tw Cen MT"/>
          <w:spacing w:val="29"/>
        </w:rPr>
        <w:t xml:space="preserve"> </w:t>
      </w:r>
      <w:r w:rsidR="00124736" w:rsidRPr="007E6666">
        <w:rPr>
          <w:rFonts w:ascii="Tw Cen MT" w:hAnsi="Tw Cen MT"/>
        </w:rPr>
        <w:t>financial</w:t>
      </w:r>
      <w:r w:rsidR="00124736" w:rsidRPr="007E6666">
        <w:rPr>
          <w:rFonts w:ascii="Tw Cen MT" w:hAnsi="Tw Cen MT"/>
          <w:spacing w:val="29"/>
        </w:rPr>
        <w:t xml:space="preserve"> </w:t>
      </w:r>
      <w:r w:rsidR="00124736" w:rsidRPr="007E6666">
        <w:rPr>
          <w:rFonts w:ascii="Tw Cen MT" w:hAnsi="Tw Cen MT"/>
          <w:spacing w:val="-2"/>
        </w:rPr>
        <w:t>difficulties.</w:t>
      </w:r>
    </w:p>
    <w:p w14:paraId="5B3E3AFE" w14:textId="031EE76A" w:rsidR="00124736" w:rsidRPr="007E6666" w:rsidRDefault="00124736" w:rsidP="001778AB">
      <w:pPr>
        <w:ind w:left="720"/>
        <w:rPr>
          <w:rFonts w:ascii="Tw Cen MT" w:hAnsi="Tw Cen MT"/>
        </w:rPr>
      </w:pPr>
      <w:r w:rsidRPr="007E6666">
        <w:rPr>
          <w:rFonts w:ascii="Tw Cen MT" w:hAnsi="Tw Cen MT"/>
        </w:rPr>
        <w:t>Plan your loans carefully. Ask for information about interest rates and fees, repayment terms</w:t>
      </w:r>
      <w:r w:rsidR="003D4BD7" w:rsidRPr="007E6666">
        <w:rPr>
          <w:rFonts w:ascii="Tw Cen MT" w:hAnsi="Tw Cen MT"/>
        </w:rPr>
        <w:t xml:space="preserve">, service cancellation options, </w:t>
      </w:r>
      <w:r w:rsidRPr="007E6666">
        <w:rPr>
          <w:rFonts w:ascii="Tw Cen MT" w:hAnsi="Tw Cen MT"/>
        </w:rPr>
        <w:t>and other obligations.</w:t>
      </w:r>
    </w:p>
    <w:p w14:paraId="6A522428" w14:textId="6EAFE63B" w:rsidR="002140E5" w:rsidRPr="007E6666" w:rsidRDefault="007F4396" w:rsidP="001778AB">
      <w:pPr>
        <w:pStyle w:val="Heading2"/>
        <w:rPr>
          <w:rFonts w:ascii="Tw Cen MT" w:hAnsi="Tw Cen MT"/>
        </w:rPr>
      </w:pPr>
      <w:bookmarkStart w:id="25" w:name="_Toc16765944"/>
      <w:r w:rsidRPr="007E6666">
        <w:rPr>
          <w:rFonts w:ascii="Tw Cen MT" w:hAnsi="Tw Cen MT"/>
        </w:rPr>
        <w:t xml:space="preserve">Other </w:t>
      </w:r>
      <w:r w:rsidR="002140E5" w:rsidRPr="007E6666">
        <w:rPr>
          <w:rFonts w:ascii="Tw Cen MT" w:hAnsi="Tw Cen MT"/>
        </w:rPr>
        <w:t>Option</w:t>
      </w:r>
      <w:r w:rsidRPr="007E6666">
        <w:rPr>
          <w:rFonts w:ascii="Tw Cen MT" w:hAnsi="Tw Cen MT"/>
        </w:rPr>
        <w:t>s</w:t>
      </w:r>
      <w:bookmarkEnd w:id="25"/>
    </w:p>
    <w:p w14:paraId="7C391CD8" w14:textId="28243CF3" w:rsidR="002140E5" w:rsidRPr="007E6666" w:rsidRDefault="002140E5" w:rsidP="00901CCF">
      <w:pPr>
        <w:pStyle w:val="ListParagraph"/>
        <w:numPr>
          <w:ilvl w:val="0"/>
          <w:numId w:val="9"/>
        </w:numPr>
        <w:rPr>
          <w:rFonts w:ascii="Tw Cen MT" w:hAnsi="Tw Cen MT"/>
        </w:rPr>
      </w:pPr>
      <w:r w:rsidRPr="007E6666">
        <w:rPr>
          <w:rFonts w:ascii="Tw Cen MT" w:hAnsi="Tw Cen MT"/>
          <w:b/>
          <w:color w:val="8064A2" w:themeColor="accent4"/>
        </w:rPr>
        <w:t>Military Service</w:t>
      </w:r>
      <w:r w:rsidR="006D744E" w:rsidRPr="007E6666">
        <w:rPr>
          <w:rFonts w:ascii="Tw Cen MT" w:hAnsi="Tw Cen MT"/>
          <w:b/>
          <w:color w:val="8064A2" w:themeColor="accent4"/>
        </w:rPr>
        <w:t xml:space="preserve">: </w:t>
      </w:r>
      <w:r w:rsidR="00E43157" w:rsidRPr="007E6666">
        <w:rPr>
          <w:rFonts w:ascii="Tw Cen MT" w:hAnsi="Tw Cen MT"/>
        </w:rPr>
        <w:t xml:space="preserve">The </w:t>
      </w:r>
      <w:r w:rsidR="003D4BD7" w:rsidRPr="007E6666">
        <w:rPr>
          <w:rFonts w:ascii="Tw Cen MT" w:hAnsi="Tw Cen MT"/>
        </w:rPr>
        <w:t>m</w:t>
      </w:r>
      <w:r w:rsidR="00E43157" w:rsidRPr="007E6666">
        <w:rPr>
          <w:rFonts w:ascii="Tw Cen MT" w:hAnsi="Tw Cen MT"/>
        </w:rPr>
        <w:t xml:space="preserve">ilitary offers many educational benefits that service members can take advantage of during or after service. From financial aid and college funds to programs that convert military training into college credit, there </w:t>
      </w:r>
      <w:r w:rsidR="003D4BD7" w:rsidRPr="007E6666">
        <w:rPr>
          <w:rFonts w:ascii="Tw Cen MT" w:hAnsi="Tw Cen MT"/>
        </w:rPr>
        <w:t xml:space="preserve">are multiple </w:t>
      </w:r>
      <w:r w:rsidR="00E43157" w:rsidRPr="007E6666">
        <w:rPr>
          <w:rFonts w:ascii="Tw Cen MT" w:hAnsi="Tw Cen MT"/>
        </w:rPr>
        <w:t xml:space="preserve">ways for service members to further their education. </w:t>
      </w:r>
      <w:r w:rsidR="003D4BD7" w:rsidRPr="007E6666">
        <w:rPr>
          <w:rFonts w:ascii="Tw Cen MT" w:hAnsi="Tw Cen MT"/>
        </w:rPr>
        <w:t>Lear</w:t>
      </w:r>
      <w:r w:rsidR="0037384B" w:rsidRPr="007E6666">
        <w:rPr>
          <w:rFonts w:ascii="Tw Cen MT" w:hAnsi="Tw Cen MT"/>
        </w:rPr>
        <w:t xml:space="preserve">n more: </w:t>
      </w:r>
      <w:r w:rsidR="00E43157" w:rsidRPr="007E6666">
        <w:rPr>
          <w:rFonts w:ascii="Tw Cen MT" w:hAnsi="Tw Cen MT"/>
        </w:rPr>
        <w:t xml:space="preserve"> </w:t>
      </w:r>
      <w:hyperlink r:id="rId18" w:history="1">
        <w:r w:rsidR="00E43157" w:rsidRPr="007E6666">
          <w:rPr>
            <w:rStyle w:val="Hyperlink"/>
            <w:rFonts w:ascii="Tw Cen MT" w:hAnsi="Tw Cen MT"/>
          </w:rPr>
          <w:t>http://todaysmilitary.com/living/paying-for-college</w:t>
        </w:r>
      </w:hyperlink>
      <w:r w:rsidR="00E43157" w:rsidRPr="007E6666">
        <w:rPr>
          <w:rFonts w:ascii="Tw Cen MT" w:hAnsi="Tw Cen MT"/>
        </w:rPr>
        <w:t xml:space="preserve">  </w:t>
      </w:r>
    </w:p>
    <w:p w14:paraId="3306CE73" w14:textId="38CE2C85" w:rsidR="00E43157" w:rsidRPr="007E6666" w:rsidRDefault="00E43157" w:rsidP="00901CCF">
      <w:pPr>
        <w:pStyle w:val="ListParagraph"/>
        <w:numPr>
          <w:ilvl w:val="0"/>
          <w:numId w:val="9"/>
        </w:numPr>
        <w:rPr>
          <w:rStyle w:val="Hyperlink"/>
          <w:rFonts w:ascii="Tw Cen MT" w:hAnsi="Tw Cen MT"/>
        </w:rPr>
      </w:pPr>
      <w:r w:rsidRPr="007E6666">
        <w:rPr>
          <w:rFonts w:ascii="Tw Cen MT" w:hAnsi="Tw Cen MT"/>
          <w:b/>
          <w:color w:val="8064A2" w:themeColor="accent4"/>
        </w:rPr>
        <w:t>National</w:t>
      </w:r>
      <w:r w:rsidR="007F4396" w:rsidRPr="007E6666">
        <w:rPr>
          <w:rFonts w:ascii="Tw Cen MT" w:hAnsi="Tw Cen MT"/>
          <w:b/>
          <w:color w:val="8064A2" w:themeColor="accent4"/>
        </w:rPr>
        <w:t xml:space="preserve"> Service</w:t>
      </w:r>
      <w:r w:rsidRPr="007E6666">
        <w:rPr>
          <w:rFonts w:ascii="Tw Cen MT" w:hAnsi="Tw Cen MT"/>
          <w:b/>
          <w:color w:val="8064A2" w:themeColor="accent4"/>
        </w:rPr>
        <w:t xml:space="preserve"> through AmeriCorps</w:t>
      </w:r>
      <w:r w:rsidR="006D744E" w:rsidRPr="007E6666">
        <w:rPr>
          <w:rFonts w:ascii="Tw Cen MT" w:hAnsi="Tw Cen MT"/>
          <w:b/>
          <w:color w:val="8064A2" w:themeColor="accent4"/>
        </w:rPr>
        <w:t xml:space="preserve">: </w:t>
      </w:r>
      <w:r w:rsidR="00786A63" w:rsidRPr="007E6666">
        <w:rPr>
          <w:rFonts w:ascii="Tw Cen MT" w:hAnsi="Tw Cen MT"/>
        </w:rPr>
        <w:t>AmeriCorps is a national service program.</w:t>
      </w:r>
      <w:r w:rsidR="00287CE1" w:rsidRPr="007E6666">
        <w:rPr>
          <w:rFonts w:ascii="Tw Cen MT" w:hAnsi="Tw Cen MT"/>
        </w:rPr>
        <w:t xml:space="preserve"> AmeriCorps is a real-life education and work experience wrapped into one. As an AmeriCorps member, you volunteer </w:t>
      </w:r>
      <w:r w:rsidR="00287CE1" w:rsidRPr="007E6666">
        <w:rPr>
          <w:rFonts w:ascii="Tw Cen MT" w:hAnsi="Tw Cen MT"/>
        </w:rPr>
        <w:lastRenderedPageBreak/>
        <w:t xml:space="preserve">to help make the world a better place: help children learn, protect the environment, or bring needed services to a low-income community. Most AmeriCorps members receive student loan deferment, and training, and may receive a living allowance and limited health benefit options. After you complete your term of service, you will also receive a Segal AmeriCorps Education Award to help pay for college, graduate school, or vocational training or to repay student loans. </w:t>
      </w:r>
      <w:r w:rsidR="0037384B" w:rsidRPr="007E6666">
        <w:rPr>
          <w:rFonts w:ascii="Tw Cen MT" w:hAnsi="Tw Cen MT"/>
        </w:rPr>
        <w:t>Learn more</w:t>
      </w:r>
      <w:r w:rsidR="007F4396" w:rsidRPr="007E6666">
        <w:rPr>
          <w:rFonts w:ascii="Tw Cen MT" w:hAnsi="Tw Cen MT"/>
        </w:rPr>
        <w:t xml:space="preserve">: </w:t>
      </w:r>
      <w:hyperlink r:id="rId19" w:history="1">
        <w:r w:rsidRPr="007E6666">
          <w:rPr>
            <w:rStyle w:val="Hyperlink"/>
            <w:rFonts w:ascii="Tw Cen MT" w:hAnsi="Tw Cen MT"/>
          </w:rPr>
          <w:t>www.americorps.gov/for_individuals/benefits</w:t>
        </w:r>
      </w:hyperlink>
    </w:p>
    <w:p w14:paraId="0046407E" w14:textId="528C8952" w:rsidR="00ED15E7" w:rsidRPr="007E6666" w:rsidRDefault="00915041" w:rsidP="001778AB">
      <w:pPr>
        <w:pStyle w:val="Heading1"/>
        <w:rPr>
          <w:rFonts w:ascii="Tw Cen MT" w:hAnsi="Tw Cen MT"/>
        </w:rPr>
      </w:pPr>
      <w:bookmarkStart w:id="26" w:name="_Toc447798481"/>
      <w:bookmarkStart w:id="27" w:name="_Toc16765945"/>
      <w:r w:rsidRPr="007E6666">
        <w:rPr>
          <w:rFonts w:ascii="Tw Cen MT" w:hAnsi="Tw Cen MT"/>
        </w:rPr>
        <w:t>Qualifying for</w:t>
      </w:r>
      <w:r w:rsidR="00ED15E7" w:rsidRPr="007E6666">
        <w:rPr>
          <w:rFonts w:ascii="Tw Cen MT" w:hAnsi="Tw Cen MT"/>
        </w:rPr>
        <w:t xml:space="preserve"> Aid</w:t>
      </w:r>
      <w:bookmarkEnd w:id="26"/>
      <w:bookmarkEnd w:id="27"/>
    </w:p>
    <w:p w14:paraId="2224E416" w14:textId="5A68CCA0" w:rsidR="00ED15E7" w:rsidRPr="007E6666" w:rsidRDefault="00ED15E7" w:rsidP="001778AB">
      <w:pPr>
        <w:rPr>
          <w:rFonts w:ascii="Tw Cen MT" w:hAnsi="Tw Cen MT"/>
        </w:rPr>
      </w:pPr>
      <w:r w:rsidRPr="007E6666">
        <w:rPr>
          <w:rFonts w:ascii="Tw Cen MT" w:hAnsi="Tw Cen MT"/>
          <w:w w:val="105"/>
        </w:rPr>
        <w:t>Need-based financial aid</w:t>
      </w:r>
      <w:r w:rsidRPr="007E6666">
        <w:rPr>
          <w:rFonts w:ascii="Tw Cen MT" w:hAnsi="Tw Cen MT"/>
          <w:spacing w:val="1"/>
          <w:w w:val="105"/>
        </w:rPr>
        <w:t xml:space="preserve"> </w:t>
      </w:r>
      <w:r w:rsidRPr="007E6666">
        <w:rPr>
          <w:rFonts w:ascii="Tw Cen MT" w:hAnsi="Tw Cen MT"/>
          <w:spacing w:val="-3"/>
          <w:w w:val="105"/>
        </w:rPr>
        <w:t>pr</w:t>
      </w:r>
      <w:r w:rsidRPr="007E6666">
        <w:rPr>
          <w:rFonts w:ascii="Tw Cen MT" w:hAnsi="Tw Cen MT"/>
          <w:spacing w:val="-2"/>
          <w:w w:val="105"/>
        </w:rPr>
        <w:t>ograms</w:t>
      </w:r>
      <w:r w:rsidRPr="007E6666">
        <w:rPr>
          <w:rFonts w:ascii="Tw Cen MT" w:hAnsi="Tw Cen MT"/>
          <w:w w:val="105"/>
        </w:rPr>
        <w:t xml:space="preserve"> </w:t>
      </w:r>
      <w:r w:rsidRPr="007E6666">
        <w:rPr>
          <w:rFonts w:ascii="Tw Cen MT" w:hAnsi="Tw Cen MT"/>
          <w:spacing w:val="-3"/>
          <w:w w:val="105"/>
        </w:rPr>
        <w:t>are</w:t>
      </w:r>
      <w:r w:rsidRPr="007E6666">
        <w:rPr>
          <w:rFonts w:ascii="Tw Cen MT" w:hAnsi="Tw Cen MT"/>
          <w:w w:val="105"/>
        </w:rPr>
        <w:t xml:space="preserve"> designed</w:t>
      </w:r>
      <w:r w:rsidRPr="007E6666">
        <w:rPr>
          <w:rFonts w:ascii="Tw Cen MT" w:hAnsi="Tw Cen MT"/>
          <w:spacing w:val="1"/>
          <w:w w:val="105"/>
        </w:rPr>
        <w:t xml:space="preserve"> </w:t>
      </w:r>
      <w:r w:rsidRPr="007E6666">
        <w:rPr>
          <w:rFonts w:ascii="Tw Cen MT" w:hAnsi="Tw Cen MT"/>
          <w:w w:val="105"/>
        </w:rPr>
        <w:t>with</w:t>
      </w:r>
      <w:r w:rsidRPr="007E6666">
        <w:rPr>
          <w:rFonts w:ascii="Tw Cen MT" w:hAnsi="Tw Cen MT"/>
          <w:spacing w:val="29"/>
          <w:w w:val="104"/>
        </w:rPr>
        <w:t xml:space="preserve"> </w:t>
      </w:r>
      <w:r w:rsidRPr="007E6666">
        <w:rPr>
          <w:rFonts w:ascii="Tw Cen MT" w:hAnsi="Tw Cen MT"/>
          <w:spacing w:val="-2"/>
          <w:w w:val="105"/>
        </w:rPr>
        <w:t>the</w:t>
      </w:r>
      <w:r w:rsidRPr="007E6666">
        <w:rPr>
          <w:rFonts w:ascii="Tw Cen MT" w:hAnsi="Tw Cen MT"/>
          <w:spacing w:val="1"/>
          <w:w w:val="105"/>
        </w:rPr>
        <w:t xml:space="preserve"> </w:t>
      </w:r>
      <w:r w:rsidRPr="007E6666">
        <w:rPr>
          <w:rFonts w:ascii="Tw Cen MT" w:hAnsi="Tw Cen MT"/>
          <w:w w:val="105"/>
        </w:rPr>
        <w:t>assumption</w:t>
      </w:r>
      <w:r w:rsidRPr="007E6666">
        <w:rPr>
          <w:rFonts w:ascii="Tw Cen MT" w:hAnsi="Tw Cen MT"/>
          <w:spacing w:val="2"/>
          <w:w w:val="105"/>
        </w:rPr>
        <w:t xml:space="preserve"> </w:t>
      </w:r>
      <w:r w:rsidRPr="007E6666">
        <w:rPr>
          <w:rFonts w:ascii="Tw Cen MT" w:hAnsi="Tw Cen MT"/>
          <w:spacing w:val="-2"/>
          <w:w w:val="105"/>
        </w:rPr>
        <w:t>that</w:t>
      </w:r>
      <w:r w:rsidRPr="007E6666">
        <w:rPr>
          <w:rFonts w:ascii="Tw Cen MT" w:hAnsi="Tw Cen MT"/>
          <w:spacing w:val="2"/>
          <w:w w:val="105"/>
        </w:rPr>
        <w:t xml:space="preserve"> </w:t>
      </w:r>
      <w:r w:rsidRPr="007E6666">
        <w:rPr>
          <w:rFonts w:ascii="Tw Cen MT" w:hAnsi="Tw Cen MT"/>
          <w:spacing w:val="-2"/>
          <w:w w:val="105"/>
        </w:rPr>
        <w:t>students</w:t>
      </w:r>
      <w:r w:rsidRPr="007E6666">
        <w:rPr>
          <w:rFonts w:ascii="Tw Cen MT" w:hAnsi="Tw Cen MT"/>
          <w:spacing w:val="1"/>
          <w:w w:val="105"/>
        </w:rPr>
        <w:t xml:space="preserve"> </w:t>
      </w:r>
      <w:r w:rsidRPr="007E6666">
        <w:rPr>
          <w:rFonts w:ascii="Tw Cen MT" w:hAnsi="Tw Cen MT"/>
          <w:w w:val="105"/>
        </w:rPr>
        <w:t>and</w:t>
      </w:r>
      <w:r w:rsidRPr="007E6666">
        <w:rPr>
          <w:rFonts w:ascii="Tw Cen MT" w:hAnsi="Tw Cen MT"/>
          <w:spacing w:val="2"/>
          <w:w w:val="105"/>
        </w:rPr>
        <w:t xml:space="preserve"> </w:t>
      </w:r>
      <w:r w:rsidRPr="007E6666">
        <w:rPr>
          <w:rFonts w:ascii="Tw Cen MT" w:hAnsi="Tw Cen MT"/>
          <w:spacing w:val="-3"/>
          <w:w w:val="105"/>
        </w:rPr>
        <w:t>parents</w:t>
      </w:r>
      <w:r w:rsidRPr="007E6666">
        <w:rPr>
          <w:rFonts w:ascii="Tw Cen MT" w:hAnsi="Tw Cen MT"/>
          <w:spacing w:val="2"/>
          <w:w w:val="105"/>
        </w:rPr>
        <w:t xml:space="preserve"> </w:t>
      </w:r>
      <w:r w:rsidRPr="007E6666">
        <w:rPr>
          <w:rFonts w:ascii="Tw Cen MT" w:hAnsi="Tw Cen MT"/>
          <w:spacing w:val="-2"/>
          <w:w w:val="105"/>
        </w:rPr>
        <w:t>have</w:t>
      </w:r>
      <w:r w:rsidRPr="007E6666">
        <w:rPr>
          <w:rFonts w:ascii="Tw Cen MT" w:hAnsi="Tw Cen MT"/>
          <w:spacing w:val="2"/>
          <w:w w:val="105"/>
        </w:rPr>
        <w:t xml:space="preserve"> </w:t>
      </w:r>
      <w:r w:rsidRPr="007E6666">
        <w:rPr>
          <w:rFonts w:ascii="Tw Cen MT" w:hAnsi="Tw Cen MT"/>
          <w:w w:val="105"/>
        </w:rPr>
        <w:t>a</w:t>
      </w:r>
      <w:r w:rsidRPr="007E6666">
        <w:rPr>
          <w:rFonts w:ascii="Tw Cen MT" w:hAnsi="Tw Cen MT"/>
          <w:spacing w:val="21"/>
          <w:w w:val="104"/>
        </w:rPr>
        <w:t xml:space="preserve"> </w:t>
      </w:r>
      <w:r w:rsidRPr="007E6666">
        <w:rPr>
          <w:rFonts w:ascii="Tw Cen MT" w:hAnsi="Tw Cen MT"/>
          <w:spacing w:val="-3"/>
          <w:w w:val="105"/>
        </w:rPr>
        <w:t>responsibility</w:t>
      </w:r>
      <w:r w:rsidRPr="007E6666">
        <w:rPr>
          <w:rFonts w:ascii="Tw Cen MT" w:hAnsi="Tw Cen MT"/>
          <w:spacing w:val="-23"/>
          <w:w w:val="105"/>
        </w:rPr>
        <w:t xml:space="preserve"> </w:t>
      </w:r>
      <w:r w:rsidRPr="007E6666">
        <w:rPr>
          <w:rFonts w:ascii="Tw Cen MT" w:hAnsi="Tw Cen MT"/>
          <w:w w:val="105"/>
        </w:rPr>
        <w:t xml:space="preserve">to </w:t>
      </w:r>
      <w:r w:rsidRPr="007E6666">
        <w:rPr>
          <w:rFonts w:ascii="Tw Cen MT" w:hAnsi="Tw Cen MT"/>
          <w:spacing w:val="-2"/>
          <w:w w:val="105"/>
        </w:rPr>
        <w:t>pay</w:t>
      </w:r>
      <w:r w:rsidRPr="007E6666">
        <w:rPr>
          <w:rFonts w:ascii="Tw Cen MT" w:hAnsi="Tw Cen MT"/>
          <w:spacing w:val="4"/>
          <w:w w:val="105"/>
        </w:rPr>
        <w:t xml:space="preserve"> </w:t>
      </w:r>
      <w:r w:rsidRPr="007E6666">
        <w:rPr>
          <w:rFonts w:ascii="Tw Cen MT" w:hAnsi="Tw Cen MT"/>
          <w:w w:val="105"/>
        </w:rPr>
        <w:t>a</w:t>
      </w:r>
      <w:r w:rsidRPr="007E6666">
        <w:rPr>
          <w:rFonts w:ascii="Tw Cen MT" w:hAnsi="Tw Cen MT"/>
          <w:spacing w:val="5"/>
          <w:w w:val="105"/>
        </w:rPr>
        <w:t xml:space="preserve"> </w:t>
      </w:r>
      <w:r w:rsidRPr="007E6666">
        <w:rPr>
          <w:rFonts w:ascii="Tw Cen MT" w:hAnsi="Tw Cen MT"/>
          <w:spacing w:val="-3"/>
          <w:w w:val="105"/>
        </w:rPr>
        <w:t>share</w:t>
      </w:r>
      <w:r w:rsidRPr="007E6666">
        <w:rPr>
          <w:rFonts w:ascii="Tw Cen MT" w:hAnsi="Tw Cen MT"/>
          <w:spacing w:val="4"/>
          <w:w w:val="105"/>
        </w:rPr>
        <w:t xml:space="preserve"> </w:t>
      </w:r>
      <w:r w:rsidRPr="007E6666">
        <w:rPr>
          <w:rFonts w:ascii="Tw Cen MT" w:hAnsi="Tw Cen MT"/>
          <w:w w:val="105"/>
        </w:rPr>
        <w:t>of educational</w:t>
      </w:r>
      <w:r w:rsidRPr="007E6666">
        <w:rPr>
          <w:rFonts w:ascii="Tw Cen MT" w:hAnsi="Tw Cen MT"/>
          <w:spacing w:val="-16"/>
          <w:w w:val="105"/>
        </w:rPr>
        <w:t xml:space="preserve"> </w:t>
      </w:r>
      <w:r w:rsidRPr="007E6666">
        <w:rPr>
          <w:rFonts w:ascii="Tw Cen MT" w:hAnsi="Tw Cen MT"/>
          <w:w w:val="105"/>
        </w:rPr>
        <w:t>costs.</w:t>
      </w:r>
      <w:r w:rsidRPr="007E6666">
        <w:rPr>
          <w:rFonts w:ascii="Tw Cen MT" w:hAnsi="Tw Cen MT"/>
          <w:spacing w:val="21"/>
          <w:w w:val="103"/>
        </w:rPr>
        <w:t xml:space="preserve"> </w:t>
      </w:r>
      <w:r w:rsidRPr="007E6666">
        <w:rPr>
          <w:rFonts w:ascii="Tw Cen MT" w:hAnsi="Tw Cen MT"/>
          <w:w w:val="105"/>
        </w:rPr>
        <w:t>The</w:t>
      </w:r>
      <w:r w:rsidRPr="007E6666">
        <w:rPr>
          <w:rFonts w:ascii="Tw Cen MT" w:hAnsi="Tw Cen MT"/>
          <w:spacing w:val="1"/>
          <w:w w:val="105"/>
        </w:rPr>
        <w:t xml:space="preserve"> </w:t>
      </w:r>
      <w:r w:rsidRPr="007E6666">
        <w:rPr>
          <w:rFonts w:ascii="Tw Cen MT" w:hAnsi="Tw Cen MT"/>
          <w:w w:val="105"/>
        </w:rPr>
        <w:t>amount</w:t>
      </w:r>
      <w:r w:rsidRPr="007E6666">
        <w:rPr>
          <w:rFonts w:ascii="Tw Cen MT" w:hAnsi="Tw Cen MT"/>
          <w:spacing w:val="2"/>
          <w:w w:val="105"/>
        </w:rPr>
        <w:t xml:space="preserve"> </w:t>
      </w:r>
      <w:r w:rsidRPr="007E6666">
        <w:rPr>
          <w:rFonts w:ascii="Tw Cen MT" w:hAnsi="Tw Cen MT"/>
          <w:w w:val="105"/>
        </w:rPr>
        <w:t>you</w:t>
      </w:r>
      <w:r w:rsidRPr="007E6666">
        <w:rPr>
          <w:rFonts w:ascii="Tw Cen MT" w:hAnsi="Tw Cen MT"/>
          <w:spacing w:val="22"/>
          <w:w w:val="103"/>
        </w:rPr>
        <w:t xml:space="preserve"> </w:t>
      </w:r>
      <w:r w:rsidRPr="007E6666">
        <w:rPr>
          <w:rFonts w:ascii="Tw Cen MT" w:hAnsi="Tw Cen MT"/>
          <w:w w:val="105"/>
        </w:rPr>
        <w:t>and</w:t>
      </w:r>
      <w:r w:rsidRPr="007E6666">
        <w:rPr>
          <w:rFonts w:ascii="Tw Cen MT" w:hAnsi="Tw Cen MT"/>
          <w:spacing w:val="1"/>
          <w:w w:val="105"/>
        </w:rPr>
        <w:t xml:space="preserve"> </w:t>
      </w:r>
      <w:r w:rsidRPr="007E6666">
        <w:rPr>
          <w:rFonts w:ascii="Tw Cen MT" w:hAnsi="Tw Cen MT"/>
          <w:spacing w:val="-2"/>
          <w:w w:val="105"/>
        </w:rPr>
        <w:t>your</w:t>
      </w:r>
      <w:r w:rsidRPr="007E6666">
        <w:rPr>
          <w:rFonts w:ascii="Tw Cen MT" w:hAnsi="Tw Cen MT"/>
          <w:spacing w:val="2"/>
          <w:w w:val="105"/>
        </w:rPr>
        <w:t xml:space="preserve"> </w:t>
      </w:r>
      <w:r w:rsidRPr="007E6666">
        <w:rPr>
          <w:rFonts w:ascii="Tw Cen MT" w:hAnsi="Tw Cen MT"/>
          <w:spacing w:val="-2"/>
          <w:w w:val="105"/>
        </w:rPr>
        <w:t>family</w:t>
      </w:r>
      <w:r w:rsidRPr="007E6666">
        <w:rPr>
          <w:rFonts w:ascii="Tw Cen MT" w:hAnsi="Tw Cen MT"/>
          <w:spacing w:val="22"/>
          <w:w w:val="102"/>
        </w:rPr>
        <w:t xml:space="preserve"> </w:t>
      </w:r>
      <w:r w:rsidRPr="007E6666">
        <w:rPr>
          <w:rFonts w:ascii="Tw Cen MT" w:hAnsi="Tw Cen MT"/>
          <w:spacing w:val="-3"/>
          <w:w w:val="105"/>
        </w:rPr>
        <w:t xml:space="preserve">are </w:t>
      </w:r>
      <w:r w:rsidRPr="007E6666">
        <w:rPr>
          <w:rFonts w:ascii="Tw Cen MT" w:hAnsi="Tw Cen MT"/>
          <w:spacing w:val="-2"/>
          <w:w w:val="105"/>
        </w:rPr>
        <w:t xml:space="preserve">expected </w:t>
      </w:r>
      <w:r w:rsidRPr="007E6666">
        <w:rPr>
          <w:rFonts w:ascii="Tw Cen MT" w:hAnsi="Tw Cen MT"/>
          <w:w w:val="105"/>
        </w:rPr>
        <w:t xml:space="preserve">to </w:t>
      </w:r>
      <w:r w:rsidRPr="007E6666">
        <w:rPr>
          <w:rFonts w:ascii="Tw Cen MT" w:hAnsi="Tw Cen MT"/>
          <w:spacing w:val="-2"/>
          <w:w w:val="105"/>
        </w:rPr>
        <w:t>pay</w:t>
      </w:r>
      <w:r w:rsidRPr="007E6666">
        <w:rPr>
          <w:rFonts w:ascii="Tw Cen MT" w:hAnsi="Tw Cen MT"/>
          <w:spacing w:val="3"/>
          <w:w w:val="105"/>
        </w:rPr>
        <w:t xml:space="preserve"> </w:t>
      </w:r>
      <w:r w:rsidRPr="007E6666">
        <w:rPr>
          <w:rFonts w:ascii="Tw Cen MT" w:hAnsi="Tw Cen MT"/>
          <w:spacing w:val="-2"/>
          <w:w w:val="105"/>
        </w:rPr>
        <w:t>will</w:t>
      </w:r>
      <w:r w:rsidRPr="007E6666">
        <w:rPr>
          <w:rFonts w:ascii="Tw Cen MT" w:hAnsi="Tw Cen MT"/>
          <w:spacing w:val="3"/>
          <w:w w:val="105"/>
        </w:rPr>
        <w:t xml:space="preserve"> </w:t>
      </w:r>
      <w:r w:rsidRPr="007E6666">
        <w:rPr>
          <w:rFonts w:ascii="Tw Cen MT" w:hAnsi="Tw Cen MT"/>
          <w:spacing w:val="-2"/>
          <w:w w:val="105"/>
        </w:rPr>
        <w:t>vary</w:t>
      </w:r>
      <w:r w:rsidRPr="007E6666">
        <w:rPr>
          <w:rFonts w:ascii="Tw Cen MT" w:hAnsi="Tw Cen MT"/>
          <w:spacing w:val="3"/>
          <w:w w:val="105"/>
        </w:rPr>
        <w:t xml:space="preserve"> </w:t>
      </w:r>
      <w:r w:rsidRPr="007E6666">
        <w:rPr>
          <w:rFonts w:ascii="Tw Cen MT" w:hAnsi="Tw Cen MT"/>
          <w:w w:val="105"/>
        </w:rPr>
        <w:t>based</w:t>
      </w:r>
      <w:r w:rsidRPr="007E6666">
        <w:rPr>
          <w:rFonts w:ascii="Tw Cen MT" w:hAnsi="Tw Cen MT"/>
          <w:spacing w:val="4"/>
          <w:w w:val="105"/>
        </w:rPr>
        <w:t xml:space="preserve"> </w:t>
      </w:r>
      <w:r w:rsidRPr="007E6666">
        <w:rPr>
          <w:rFonts w:ascii="Tw Cen MT" w:hAnsi="Tw Cen MT"/>
          <w:w w:val="105"/>
        </w:rPr>
        <w:t>upon</w:t>
      </w:r>
      <w:r w:rsidRPr="007E6666">
        <w:rPr>
          <w:rFonts w:ascii="Tw Cen MT" w:hAnsi="Tw Cen MT"/>
          <w:spacing w:val="3"/>
          <w:w w:val="105"/>
        </w:rPr>
        <w:t xml:space="preserve"> </w:t>
      </w:r>
      <w:r w:rsidRPr="007E6666">
        <w:rPr>
          <w:rFonts w:ascii="Tw Cen MT" w:hAnsi="Tw Cen MT"/>
          <w:spacing w:val="-2"/>
          <w:w w:val="105"/>
        </w:rPr>
        <w:t>factors</w:t>
      </w:r>
      <w:r w:rsidRPr="007E6666">
        <w:rPr>
          <w:rFonts w:ascii="Tw Cen MT" w:hAnsi="Tw Cen MT"/>
          <w:spacing w:val="3"/>
          <w:w w:val="105"/>
        </w:rPr>
        <w:t xml:space="preserve"> </w:t>
      </w:r>
      <w:r w:rsidRPr="007E6666">
        <w:rPr>
          <w:rFonts w:ascii="Tw Cen MT" w:hAnsi="Tw Cen MT"/>
          <w:w w:val="105"/>
        </w:rPr>
        <w:t>including:</w:t>
      </w:r>
    </w:p>
    <w:p w14:paraId="47028A6D" w14:textId="77777777" w:rsidR="00A8163D" w:rsidRPr="007E6666" w:rsidRDefault="00A71710" w:rsidP="00901CCF">
      <w:pPr>
        <w:pStyle w:val="ListParagraph"/>
        <w:numPr>
          <w:ilvl w:val="0"/>
          <w:numId w:val="10"/>
        </w:numPr>
        <w:rPr>
          <w:rFonts w:ascii="Tw Cen MT" w:hAnsi="Tw Cen MT"/>
        </w:rPr>
      </w:pPr>
      <w:r w:rsidRPr="007E6666">
        <w:rPr>
          <w:rFonts w:ascii="Tw Cen MT" w:hAnsi="Tw Cen MT"/>
          <w:w w:val="105"/>
        </w:rPr>
        <w:t>I</w:t>
      </w:r>
      <w:r w:rsidR="00ED15E7" w:rsidRPr="007E6666">
        <w:rPr>
          <w:rFonts w:ascii="Tw Cen MT" w:hAnsi="Tw Cen MT"/>
          <w:w w:val="105"/>
        </w:rPr>
        <w:t>ncome</w:t>
      </w:r>
      <w:r w:rsidRPr="007E6666">
        <w:rPr>
          <w:rFonts w:ascii="Tw Cen MT" w:hAnsi="Tw Cen MT"/>
          <w:w w:val="105"/>
        </w:rPr>
        <w:t>.</w:t>
      </w:r>
    </w:p>
    <w:p w14:paraId="7B6630DC" w14:textId="478542C0" w:rsidR="00ED15E7" w:rsidRPr="007E6666" w:rsidRDefault="0095250C" w:rsidP="00901CCF">
      <w:pPr>
        <w:pStyle w:val="ListParagraph"/>
        <w:numPr>
          <w:ilvl w:val="0"/>
          <w:numId w:val="10"/>
        </w:numPr>
        <w:rPr>
          <w:rFonts w:ascii="Tw Cen MT" w:hAnsi="Tw Cen MT"/>
        </w:rPr>
      </w:pPr>
      <w:r w:rsidRPr="007E6666">
        <w:rPr>
          <w:rFonts w:ascii="Tw Cen MT" w:hAnsi="Tw Cen MT"/>
          <w:noProof/>
        </w:rPr>
        <mc:AlternateContent>
          <mc:Choice Requires="wps">
            <w:drawing>
              <wp:anchor distT="45720" distB="45720" distL="114300" distR="114300" simplePos="0" relativeHeight="251789312" behindDoc="0" locked="0" layoutInCell="1" allowOverlap="1" wp14:anchorId="7BA66456" wp14:editId="08FD17F0">
                <wp:simplePos x="0" y="0"/>
                <wp:positionH relativeFrom="column">
                  <wp:posOffset>3316605</wp:posOffset>
                </wp:positionH>
                <wp:positionV relativeFrom="paragraph">
                  <wp:posOffset>94615</wp:posOffset>
                </wp:positionV>
                <wp:extent cx="2652395" cy="118618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1186180"/>
                        </a:xfrm>
                        <a:prstGeom prst="rect">
                          <a:avLst/>
                        </a:prstGeom>
                        <a:solidFill>
                          <a:schemeClr val="bg2"/>
                        </a:solidFill>
                        <a:ln w="9525">
                          <a:noFill/>
                          <a:miter lim="800000"/>
                          <a:headEnd/>
                          <a:tailEnd/>
                        </a:ln>
                      </wps:spPr>
                      <wps:txbx>
                        <w:txbxContent>
                          <w:p w14:paraId="0557AC65" w14:textId="7B479E7C" w:rsidR="0014781F" w:rsidRPr="001778AB" w:rsidRDefault="0014781F" w:rsidP="0095250C">
                            <w:pPr>
                              <w:rPr>
                                <w:b/>
                                <w:w w:val="105"/>
                                <w:szCs w:val="24"/>
                              </w:rPr>
                            </w:pPr>
                            <w:r w:rsidRPr="001778AB">
                              <w:rPr>
                                <w:b/>
                                <w:w w:val="105"/>
                                <w:szCs w:val="24"/>
                              </w:rPr>
                              <w:t>CALCULATING YOUR FINANCIAL NEED</w:t>
                            </w:r>
                          </w:p>
                          <w:p w14:paraId="54339F66" w14:textId="427FE77B" w:rsidR="0014781F" w:rsidRPr="001778AB" w:rsidRDefault="0014781F" w:rsidP="001778AB">
                            <w:pPr>
                              <w:shd w:val="clear" w:color="auto" w:fill="E5DFEC" w:themeFill="accent4" w:themeFillTint="33"/>
                              <w:jc w:val="center"/>
                              <w:rPr>
                                <w:b/>
                                <w:w w:val="105"/>
                                <w:szCs w:val="24"/>
                              </w:rPr>
                            </w:pPr>
                            <w:r w:rsidRPr="001778AB">
                              <w:rPr>
                                <w:b/>
                                <w:w w:val="105"/>
                                <w:szCs w:val="24"/>
                              </w:rPr>
                              <w:t>Cost of Attendance (COA)</w:t>
                            </w:r>
                          </w:p>
                          <w:p w14:paraId="7B86920D" w14:textId="77777777" w:rsidR="0014781F" w:rsidRPr="001778AB" w:rsidRDefault="0014781F" w:rsidP="001778AB">
                            <w:pPr>
                              <w:shd w:val="clear" w:color="auto" w:fill="E5DFEC" w:themeFill="accent4" w:themeFillTint="33"/>
                              <w:jc w:val="center"/>
                              <w:rPr>
                                <w:b/>
                                <w:w w:val="105"/>
                                <w:szCs w:val="24"/>
                              </w:rPr>
                            </w:pPr>
                            <w:r w:rsidRPr="001778AB">
                              <w:rPr>
                                <w:b/>
                                <w:w w:val="105"/>
                                <w:szCs w:val="24"/>
                              </w:rPr>
                              <w:t>– Expected Family Contribution (EFC)</w:t>
                            </w:r>
                          </w:p>
                          <w:p w14:paraId="4D811629" w14:textId="690603FC" w:rsidR="0014781F" w:rsidRPr="001778AB" w:rsidRDefault="0014781F" w:rsidP="001778AB">
                            <w:pPr>
                              <w:shd w:val="clear" w:color="auto" w:fill="E5DFEC" w:themeFill="accent4" w:themeFillTint="33"/>
                              <w:jc w:val="center"/>
                              <w:rPr>
                                <w:szCs w:val="24"/>
                              </w:rPr>
                            </w:pPr>
                            <w:r w:rsidRPr="001778AB">
                              <w:rPr>
                                <w:b/>
                                <w:w w:val="105"/>
                                <w:szCs w:val="24"/>
                              </w:rPr>
                              <w:t>= Financial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A66456" id="_x0000_t202" coordsize="21600,21600" o:spt="202" path="m,l,21600r21600,l21600,xe">
                <v:stroke joinstyle="miter"/>
                <v:path gradientshapeok="t" o:connecttype="rect"/>
              </v:shapetype>
              <v:shape id="Text Box 2" o:spid="_x0000_s1026" type="#_x0000_t202" style="position:absolute;left:0;text-align:left;margin-left:261.15pt;margin-top:7.45pt;width:208.85pt;height:93.4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" fillcolor="#eeece1 [3214]" stroked="f">
                <v:textbox>
                  <w:txbxContent>
                    <w:p w14:paraId="0557AC65" w14:textId="7B479E7C" w:rsidR="0014781F" w:rsidRPr="001778AB" w:rsidRDefault="0014781F" w:rsidP="0095250C">
                      <w:pPr>
                        <w:rPr>
                          <w:b/>
                          <w:w w:val="105"/>
                          <w:szCs w:val="24"/>
                        </w:rPr>
                      </w:pPr>
                      <w:r w:rsidRPr="001778AB">
                        <w:rPr>
                          <w:b/>
                          <w:w w:val="105"/>
                          <w:szCs w:val="24"/>
                        </w:rPr>
                        <w:t>CALCULATING YOUR FINANCIAL NEED</w:t>
                      </w:r>
                    </w:p>
                    <w:p w14:paraId="54339F66" w14:textId="427FE77B" w:rsidR="0014781F" w:rsidRPr="001778AB" w:rsidRDefault="0014781F" w:rsidP="001778AB">
                      <w:pPr>
                        <w:shd w:val="clear" w:color="auto" w:fill="E5DFEC" w:themeFill="accent4" w:themeFillTint="33"/>
                        <w:jc w:val="center"/>
                        <w:rPr>
                          <w:b/>
                          <w:w w:val="105"/>
                          <w:szCs w:val="24"/>
                        </w:rPr>
                      </w:pPr>
                      <w:r w:rsidRPr="001778AB">
                        <w:rPr>
                          <w:b/>
                          <w:w w:val="105"/>
                          <w:szCs w:val="24"/>
                        </w:rPr>
                        <w:t>Cost of Attendance (COA)</w:t>
                      </w:r>
                    </w:p>
                    <w:p w14:paraId="7B86920D" w14:textId="77777777" w:rsidR="0014781F" w:rsidRPr="001778AB" w:rsidRDefault="0014781F" w:rsidP="001778AB">
                      <w:pPr>
                        <w:shd w:val="clear" w:color="auto" w:fill="E5DFEC" w:themeFill="accent4" w:themeFillTint="33"/>
                        <w:jc w:val="center"/>
                        <w:rPr>
                          <w:b/>
                          <w:w w:val="105"/>
                          <w:szCs w:val="24"/>
                        </w:rPr>
                      </w:pPr>
                      <w:r w:rsidRPr="001778AB">
                        <w:rPr>
                          <w:b/>
                          <w:w w:val="105"/>
                          <w:szCs w:val="24"/>
                        </w:rPr>
                        <w:t>– Expected Family Contribution (EFC)</w:t>
                      </w:r>
                    </w:p>
                    <w:p w14:paraId="4D811629" w14:textId="690603FC" w:rsidR="0014781F" w:rsidRPr="001778AB" w:rsidRDefault="0014781F" w:rsidP="001778AB">
                      <w:pPr>
                        <w:shd w:val="clear" w:color="auto" w:fill="E5DFEC" w:themeFill="accent4" w:themeFillTint="33"/>
                        <w:jc w:val="center"/>
                        <w:rPr>
                          <w:szCs w:val="24"/>
                        </w:rPr>
                      </w:pPr>
                      <w:r w:rsidRPr="001778AB">
                        <w:rPr>
                          <w:b/>
                          <w:w w:val="105"/>
                          <w:szCs w:val="24"/>
                        </w:rPr>
                        <w:t>= Financial Need</w:t>
                      </w:r>
                    </w:p>
                  </w:txbxContent>
                </v:textbox>
                <w10:wrap type="square"/>
              </v:shape>
            </w:pict>
          </mc:Fallback>
        </mc:AlternateContent>
      </w:r>
      <w:r w:rsidR="00A71710" w:rsidRPr="007E6666">
        <w:rPr>
          <w:rFonts w:ascii="Tw Cen MT" w:hAnsi="Tw Cen MT"/>
          <w:spacing w:val="-3"/>
        </w:rPr>
        <w:t>A</w:t>
      </w:r>
      <w:r w:rsidR="00ED15E7" w:rsidRPr="007E6666">
        <w:rPr>
          <w:rFonts w:ascii="Tw Cen MT" w:hAnsi="Tw Cen MT"/>
          <w:spacing w:val="-3"/>
        </w:rPr>
        <w:t>ssets</w:t>
      </w:r>
      <w:r w:rsidR="00A71710" w:rsidRPr="007E6666">
        <w:rPr>
          <w:rFonts w:ascii="Tw Cen MT" w:hAnsi="Tw Cen MT"/>
          <w:spacing w:val="-3"/>
        </w:rPr>
        <w:t>.</w:t>
      </w:r>
    </w:p>
    <w:p w14:paraId="1A6D553F" w14:textId="4DB81F61" w:rsidR="00ED15E7" w:rsidRPr="007E6666" w:rsidRDefault="00915041" w:rsidP="00901CCF">
      <w:pPr>
        <w:pStyle w:val="ListParagraph"/>
        <w:numPr>
          <w:ilvl w:val="0"/>
          <w:numId w:val="10"/>
        </w:numPr>
        <w:rPr>
          <w:rFonts w:ascii="Tw Cen MT" w:hAnsi="Tw Cen MT"/>
        </w:rPr>
      </w:pPr>
      <w:r w:rsidRPr="007E6666">
        <w:rPr>
          <w:rFonts w:ascii="Tw Cen MT" w:hAnsi="Tw Cen MT"/>
          <w:spacing w:val="-3"/>
          <w:w w:val="105"/>
        </w:rPr>
        <w:t>The</w:t>
      </w:r>
      <w:r w:rsidR="00ED15E7" w:rsidRPr="007E6666">
        <w:rPr>
          <w:rFonts w:ascii="Tw Cen MT" w:hAnsi="Tw Cen MT"/>
          <w:spacing w:val="2"/>
          <w:w w:val="105"/>
        </w:rPr>
        <w:t xml:space="preserve"> </w:t>
      </w:r>
      <w:r w:rsidR="00ED15E7" w:rsidRPr="007E6666">
        <w:rPr>
          <w:rFonts w:ascii="Tw Cen MT" w:hAnsi="Tw Cen MT"/>
          <w:w w:val="105"/>
        </w:rPr>
        <w:t>number</w:t>
      </w:r>
      <w:r w:rsidR="00ED15E7" w:rsidRPr="007E6666">
        <w:rPr>
          <w:rFonts w:ascii="Tw Cen MT" w:hAnsi="Tw Cen MT"/>
          <w:spacing w:val="2"/>
          <w:w w:val="105"/>
        </w:rPr>
        <w:t xml:space="preserve"> </w:t>
      </w:r>
      <w:r w:rsidR="00ED15E7" w:rsidRPr="007E6666">
        <w:rPr>
          <w:rFonts w:ascii="Tw Cen MT" w:hAnsi="Tw Cen MT"/>
          <w:spacing w:val="-2"/>
          <w:w w:val="105"/>
        </w:rPr>
        <w:t>of</w:t>
      </w:r>
      <w:r w:rsidR="00ED15E7" w:rsidRPr="007E6666">
        <w:rPr>
          <w:rFonts w:ascii="Tw Cen MT" w:hAnsi="Tw Cen MT"/>
          <w:spacing w:val="2"/>
          <w:w w:val="105"/>
        </w:rPr>
        <w:t xml:space="preserve"> </w:t>
      </w:r>
      <w:r w:rsidR="00ED15E7" w:rsidRPr="007E6666">
        <w:rPr>
          <w:rFonts w:ascii="Tw Cen MT" w:hAnsi="Tw Cen MT"/>
          <w:w w:val="105"/>
        </w:rPr>
        <w:t>children</w:t>
      </w:r>
      <w:r w:rsidR="00ED15E7" w:rsidRPr="007E6666">
        <w:rPr>
          <w:rFonts w:ascii="Tw Cen MT" w:hAnsi="Tw Cen MT"/>
          <w:spacing w:val="2"/>
          <w:w w:val="105"/>
        </w:rPr>
        <w:t xml:space="preserve"> </w:t>
      </w:r>
      <w:r w:rsidR="00ED15E7" w:rsidRPr="007E6666">
        <w:rPr>
          <w:rFonts w:ascii="Tw Cen MT" w:hAnsi="Tw Cen MT"/>
          <w:spacing w:val="-3"/>
          <w:w w:val="105"/>
        </w:rPr>
        <w:t>in</w:t>
      </w:r>
      <w:r w:rsidR="00ED15E7" w:rsidRPr="007E6666">
        <w:rPr>
          <w:rFonts w:ascii="Tw Cen MT" w:hAnsi="Tw Cen MT"/>
          <w:spacing w:val="2"/>
          <w:w w:val="105"/>
        </w:rPr>
        <w:t xml:space="preserve"> </w:t>
      </w:r>
      <w:r w:rsidR="00ED15E7" w:rsidRPr="007E6666">
        <w:rPr>
          <w:rFonts w:ascii="Tw Cen MT" w:hAnsi="Tw Cen MT"/>
          <w:spacing w:val="-3"/>
          <w:w w:val="105"/>
        </w:rPr>
        <w:t>the</w:t>
      </w:r>
      <w:r w:rsidR="00ED15E7" w:rsidRPr="007E6666">
        <w:rPr>
          <w:rFonts w:ascii="Tw Cen MT" w:hAnsi="Tw Cen MT"/>
          <w:spacing w:val="2"/>
          <w:w w:val="105"/>
        </w:rPr>
        <w:t xml:space="preserve"> </w:t>
      </w:r>
      <w:r w:rsidR="00ED15E7" w:rsidRPr="007E6666">
        <w:rPr>
          <w:rFonts w:ascii="Tw Cen MT" w:hAnsi="Tw Cen MT"/>
          <w:w w:val="105"/>
        </w:rPr>
        <w:t>family</w:t>
      </w:r>
      <w:r w:rsidR="00A71710" w:rsidRPr="007E6666">
        <w:rPr>
          <w:rFonts w:ascii="Tw Cen MT" w:hAnsi="Tw Cen MT"/>
          <w:w w:val="105"/>
        </w:rPr>
        <w:t>.</w:t>
      </w:r>
    </w:p>
    <w:p w14:paraId="6F6C05F6" w14:textId="6B9F67E5" w:rsidR="00ED15E7" w:rsidRPr="007E6666" w:rsidRDefault="00915041" w:rsidP="00901CCF">
      <w:pPr>
        <w:pStyle w:val="ListParagraph"/>
        <w:numPr>
          <w:ilvl w:val="0"/>
          <w:numId w:val="10"/>
        </w:numPr>
        <w:rPr>
          <w:rFonts w:ascii="Tw Cen MT" w:hAnsi="Tw Cen MT"/>
        </w:rPr>
      </w:pPr>
      <w:r w:rsidRPr="007E6666">
        <w:rPr>
          <w:rFonts w:ascii="Tw Cen MT" w:hAnsi="Tw Cen MT"/>
          <w:spacing w:val="-3"/>
          <w:w w:val="105"/>
        </w:rPr>
        <w:t>The</w:t>
      </w:r>
      <w:r w:rsidR="00ED15E7" w:rsidRPr="007E6666">
        <w:rPr>
          <w:rFonts w:ascii="Tw Cen MT" w:hAnsi="Tw Cen MT"/>
          <w:spacing w:val="1"/>
          <w:w w:val="105"/>
        </w:rPr>
        <w:t xml:space="preserve"> </w:t>
      </w:r>
      <w:r w:rsidR="00ED15E7" w:rsidRPr="007E6666">
        <w:rPr>
          <w:rFonts w:ascii="Tw Cen MT" w:hAnsi="Tw Cen MT"/>
          <w:w w:val="105"/>
        </w:rPr>
        <w:t>number</w:t>
      </w:r>
      <w:r w:rsidR="00ED15E7" w:rsidRPr="007E6666">
        <w:rPr>
          <w:rFonts w:ascii="Tw Cen MT" w:hAnsi="Tw Cen MT"/>
          <w:spacing w:val="1"/>
          <w:w w:val="105"/>
        </w:rPr>
        <w:t xml:space="preserve"> </w:t>
      </w:r>
      <w:r w:rsidR="00ED15E7" w:rsidRPr="007E6666">
        <w:rPr>
          <w:rFonts w:ascii="Tw Cen MT" w:hAnsi="Tw Cen MT"/>
          <w:spacing w:val="-2"/>
          <w:w w:val="105"/>
        </w:rPr>
        <w:t>of</w:t>
      </w:r>
      <w:r w:rsidR="00ED15E7" w:rsidRPr="007E6666">
        <w:rPr>
          <w:rFonts w:ascii="Tw Cen MT" w:hAnsi="Tw Cen MT"/>
          <w:spacing w:val="1"/>
          <w:w w:val="105"/>
        </w:rPr>
        <w:t xml:space="preserve"> </w:t>
      </w:r>
      <w:r w:rsidR="00ED15E7" w:rsidRPr="007E6666">
        <w:rPr>
          <w:rFonts w:ascii="Tw Cen MT" w:hAnsi="Tw Cen MT"/>
          <w:w w:val="105"/>
        </w:rPr>
        <w:t>children</w:t>
      </w:r>
      <w:r w:rsidR="00ED15E7" w:rsidRPr="007E6666">
        <w:rPr>
          <w:rFonts w:ascii="Tw Cen MT" w:hAnsi="Tw Cen MT"/>
          <w:spacing w:val="1"/>
          <w:w w:val="105"/>
        </w:rPr>
        <w:t xml:space="preserve"> </w:t>
      </w:r>
      <w:r w:rsidR="00ED15E7" w:rsidRPr="007E6666">
        <w:rPr>
          <w:rFonts w:ascii="Tw Cen MT" w:hAnsi="Tw Cen MT"/>
          <w:spacing w:val="-3"/>
          <w:w w:val="105"/>
        </w:rPr>
        <w:t>attending</w:t>
      </w:r>
      <w:r w:rsidR="00ED15E7" w:rsidRPr="007E6666">
        <w:rPr>
          <w:rFonts w:ascii="Tw Cen MT" w:hAnsi="Tw Cen MT"/>
          <w:spacing w:val="2"/>
          <w:w w:val="105"/>
        </w:rPr>
        <w:t xml:space="preserve"> </w:t>
      </w:r>
      <w:r w:rsidR="00ED15E7" w:rsidRPr="007E6666">
        <w:rPr>
          <w:rFonts w:ascii="Tw Cen MT" w:hAnsi="Tw Cen MT"/>
          <w:spacing w:val="-3"/>
          <w:w w:val="105"/>
        </w:rPr>
        <w:t>college</w:t>
      </w:r>
      <w:r w:rsidR="00A71710" w:rsidRPr="007E6666">
        <w:rPr>
          <w:rFonts w:ascii="Tw Cen MT" w:hAnsi="Tw Cen MT"/>
          <w:spacing w:val="-3"/>
          <w:w w:val="105"/>
        </w:rPr>
        <w:t>.</w:t>
      </w:r>
    </w:p>
    <w:p w14:paraId="5530BB2B" w14:textId="134E17C3" w:rsidR="001E7A3D" w:rsidRPr="007E6666" w:rsidRDefault="00ED15E7" w:rsidP="001778AB">
      <w:pPr>
        <w:rPr>
          <w:rFonts w:ascii="Tw Cen MT" w:hAnsi="Tw Cen MT"/>
        </w:rPr>
      </w:pPr>
      <w:r w:rsidRPr="007E6666">
        <w:rPr>
          <w:rFonts w:ascii="Tw Cen MT" w:hAnsi="Tw Cen MT"/>
        </w:rPr>
        <w:t>The</w:t>
      </w:r>
      <w:r w:rsidRPr="007E6666">
        <w:rPr>
          <w:rFonts w:ascii="Tw Cen MT" w:hAnsi="Tw Cen MT"/>
          <w:spacing w:val="24"/>
        </w:rPr>
        <w:t xml:space="preserve"> </w:t>
      </w:r>
      <w:r w:rsidRPr="007E6666">
        <w:rPr>
          <w:rFonts w:ascii="Tw Cen MT" w:hAnsi="Tw Cen MT"/>
          <w:spacing w:val="-2"/>
        </w:rPr>
        <w:t>process</w:t>
      </w:r>
      <w:r w:rsidRPr="007E6666">
        <w:rPr>
          <w:rFonts w:ascii="Tw Cen MT" w:hAnsi="Tw Cen MT"/>
          <w:spacing w:val="24"/>
        </w:rPr>
        <w:t xml:space="preserve"> </w:t>
      </w:r>
      <w:r w:rsidRPr="007E6666">
        <w:rPr>
          <w:rFonts w:ascii="Tw Cen MT" w:hAnsi="Tw Cen MT"/>
        </w:rPr>
        <w:t>for</w:t>
      </w:r>
      <w:r w:rsidRPr="007E6666">
        <w:rPr>
          <w:rFonts w:ascii="Tw Cen MT" w:hAnsi="Tw Cen MT"/>
          <w:spacing w:val="24"/>
        </w:rPr>
        <w:t xml:space="preserve"> </w:t>
      </w:r>
      <w:r w:rsidRPr="007E6666">
        <w:rPr>
          <w:rFonts w:ascii="Tw Cen MT" w:hAnsi="Tw Cen MT"/>
        </w:rPr>
        <w:t>determining</w:t>
      </w:r>
      <w:r w:rsidRPr="007E6666">
        <w:rPr>
          <w:rFonts w:ascii="Tw Cen MT" w:hAnsi="Tw Cen MT"/>
          <w:spacing w:val="25"/>
        </w:rPr>
        <w:t xml:space="preserve"> </w:t>
      </w:r>
      <w:r w:rsidRPr="007E6666">
        <w:rPr>
          <w:rFonts w:ascii="Tw Cen MT" w:hAnsi="Tw Cen MT"/>
        </w:rPr>
        <w:t>your</w:t>
      </w:r>
      <w:r w:rsidRPr="007E6666">
        <w:rPr>
          <w:rFonts w:ascii="Tw Cen MT" w:hAnsi="Tw Cen MT"/>
          <w:spacing w:val="24"/>
        </w:rPr>
        <w:t xml:space="preserve"> </w:t>
      </w:r>
      <w:r w:rsidRPr="007E6666">
        <w:rPr>
          <w:rFonts w:ascii="Tw Cen MT" w:hAnsi="Tw Cen MT"/>
        </w:rPr>
        <w:t>eligibility</w:t>
      </w:r>
      <w:r w:rsidRPr="007E6666">
        <w:rPr>
          <w:rFonts w:ascii="Tw Cen MT" w:hAnsi="Tw Cen MT"/>
          <w:spacing w:val="24"/>
        </w:rPr>
        <w:t xml:space="preserve"> </w:t>
      </w:r>
      <w:r w:rsidRPr="007E6666">
        <w:rPr>
          <w:rFonts w:ascii="Tw Cen MT" w:hAnsi="Tw Cen MT"/>
        </w:rPr>
        <w:t>for</w:t>
      </w:r>
      <w:r w:rsidRPr="007E6666">
        <w:rPr>
          <w:rFonts w:ascii="Tw Cen MT" w:hAnsi="Tw Cen MT"/>
          <w:spacing w:val="24"/>
        </w:rPr>
        <w:t xml:space="preserve"> </w:t>
      </w:r>
      <w:r w:rsidRPr="007E6666">
        <w:rPr>
          <w:rFonts w:ascii="Tw Cen MT" w:hAnsi="Tw Cen MT"/>
        </w:rPr>
        <w:t>financial</w:t>
      </w:r>
      <w:r w:rsidRPr="007E6666">
        <w:rPr>
          <w:rFonts w:ascii="Tw Cen MT" w:hAnsi="Tw Cen MT"/>
          <w:spacing w:val="20"/>
          <w:w w:val="103"/>
        </w:rPr>
        <w:t xml:space="preserve"> </w:t>
      </w:r>
      <w:r w:rsidRPr="007E6666">
        <w:rPr>
          <w:rFonts w:ascii="Tw Cen MT" w:hAnsi="Tw Cen MT"/>
        </w:rPr>
        <w:t>aid</w:t>
      </w:r>
      <w:r w:rsidRPr="007E6666">
        <w:rPr>
          <w:rFonts w:ascii="Tw Cen MT" w:hAnsi="Tw Cen MT"/>
          <w:spacing w:val="23"/>
        </w:rPr>
        <w:t xml:space="preserve"> </w:t>
      </w:r>
      <w:r w:rsidRPr="007E6666">
        <w:rPr>
          <w:rFonts w:ascii="Tw Cen MT" w:hAnsi="Tw Cen MT"/>
        </w:rPr>
        <w:t>establishes</w:t>
      </w:r>
      <w:r w:rsidRPr="007E6666">
        <w:rPr>
          <w:rFonts w:ascii="Tw Cen MT" w:hAnsi="Tw Cen MT"/>
          <w:spacing w:val="24"/>
        </w:rPr>
        <w:t xml:space="preserve"> </w:t>
      </w:r>
      <w:r w:rsidRPr="007E6666">
        <w:rPr>
          <w:rFonts w:ascii="Tw Cen MT" w:hAnsi="Tw Cen MT"/>
        </w:rPr>
        <w:t>what</w:t>
      </w:r>
      <w:r w:rsidRPr="007E6666">
        <w:rPr>
          <w:rFonts w:ascii="Tw Cen MT" w:hAnsi="Tw Cen MT"/>
          <w:spacing w:val="23"/>
        </w:rPr>
        <w:t xml:space="preserve"> </w:t>
      </w:r>
      <w:r w:rsidRPr="007E6666">
        <w:rPr>
          <w:rFonts w:ascii="Tw Cen MT" w:hAnsi="Tw Cen MT"/>
        </w:rPr>
        <w:t>you</w:t>
      </w:r>
      <w:r w:rsidRPr="007E6666">
        <w:rPr>
          <w:rFonts w:ascii="Tw Cen MT" w:hAnsi="Tw Cen MT"/>
          <w:spacing w:val="24"/>
        </w:rPr>
        <w:t xml:space="preserve"> </w:t>
      </w:r>
      <w:r w:rsidRPr="007E6666">
        <w:rPr>
          <w:rFonts w:ascii="Tw Cen MT" w:hAnsi="Tw Cen MT"/>
        </w:rPr>
        <w:t>and</w:t>
      </w:r>
      <w:r w:rsidRPr="007E6666">
        <w:rPr>
          <w:rFonts w:ascii="Tw Cen MT" w:hAnsi="Tw Cen MT"/>
          <w:spacing w:val="24"/>
        </w:rPr>
        <w:t xml:space="preserve"> </w:t>
      </w:r>
      <w:r w:rsidRPr="007E6666">
        <w:rPr>
          <w:rFonts w:ascii="Tw Cen MT" w:hAnsi="Tw Cen MT"/>
        </w:rPr>
        <w:t>your</w:t>
      </w:r>
      <w:r w:rsidRPr="007E6666">
        <w:rPr>
          <w:rFonts w:ascii="Tw Cen MT" w:hAnsi="Tw Cen MT"/>
          <w:spacing w:val="23"/>
        </w:rPr>
        <w:t xml:space="preserve"> </w:t>
      </w:r>
      <w:r w:rsidRPr="007E6666">
        <w:rPr>
          <w:rFonts w:ascii="Tw Cen MT" w:hAnsi="Tw Cen MT"/>
        </w:rPr>
        <w:t>family</w:t>
      </w:r>
      <w:r w:rsidRPr="007E6666">
        <w:rPr>
          <w:rFonts w:ascii="Tw Cen MT" w:hAnsi="Tw Cen MT"/>
          <w:spacing w:val="24"/>
        </w:rPr>
        <w:t xml:space="preserve"> </w:t>
      </w:r>
      <w:r w:rsidRPr="007E6666">
        <w:rPr>
          <w:rFonts w:ascii="Tw Cen MT" w:hAnsi="Tw Cen MT"/>
        </w:rPr>
        <w:t>can</w:t>
      </w:r>
      <w:r w:rsidRPr="007E6666">
        <w:rPr>
          <w:rFonts w:ascii="Tw Cen MT" w:hAnsi="Tw Cen MT"/>
          <w:spacing w:val="23"/>
        </w:rPr>
        <w:t xml:space="preserve"> </w:t>
      </w:r>
      <w:r w:rsidRPr="007E6666">
        <w:rPr>
          <w:rFonts w:ascii="Tw Cen MT" w:hAnsi="Tw Cen MT"/>
          <w:spacing w:val="-3"/>
        </w:rPr>
        <w:t>r</w:t>
      </w:r>
      <w:r w:rsidRPr="007E6666">
        <w:rPr>
          <w:rFonts w:ascii="Tw Cen MT" w:hAnsi="Tw Cen MT"/>
          <w:spacing w:val="-2"/>
        </w:rPr>
        <w:t>easonably</w:t>
      </w:r>
      <w:r w:rsidRPr="007E6666">
        <w:rPr>
          <w:rFonts w:ascii="Tw Cen MT" w:hAnsi="Tw Cen MT"/>
          <w:spacing w:val="28"/>
          <w:w w:val="102"/>
        </w:rPr>
        <w:t xml:space="preserve"> </w:t>
      </w:r>
      <w:r w:rsidRPr="007E6666">
        <w:rPr>
          <w:rFonts w:ascii="Tw Cen MT" w:hAnsi="Tw Cen MT"/>
        </w:rPr>
        <w:t>be</w:t>
      </w:r>
      <w:r w:rsidRPr="007E6666">
        <w:rPr>
          <w:rFonts w:ascii="Tw Cen MT" w:hAnsi="Tw Cen MT"/>
          <w:spacing w:val="19"/>
        </w:rPr>
        <w:t xml:space="preserve"> </w:t>
      </w:r>
      <w:r w:rsidRPr="007E6666">
        <w:rPr>
          <w:rFonts w:ascii="Tw Cen MT" w:hAnsi="Tw Cen MT"/>
        </w:rPr>
        <w:t>expected</w:t>
      </w:r>
      <w:r w:rsidRPr="007E6666">
        <w:rPr>
          <w:rFonts w:ascii="Tw Cen MT" w:hAnsi="Tw Cen MT"/>
          <w:spacing w:val="20"/>
        </w:rPr>
        <w:t xml:space="preserve"> </w:t>
      </w:r>
      <w:r w:rsidRPr="007E6666">
        <w:rPr>
          <w:rFonts w:ascii="Tw Cen MT" w:hAnsi="Tw Cen MT"/>
        </w:rPr>
        <w:t>to</w:t>
      </w:r>
      <w:r w:rsidRPr="007E6666">
        <w:rPr>
          <w:rFonts w:ascii="Tw Cen MT" w:hAnsi="Tw Cen MT"/>
          <w:spacing w:val="20"/>
        </w:rPr>
        <w:t xml:space="preserve"> </w:t>
      </w:r>
      <w:r w:rsidRPr="007E6666">
        <w:rPr>
          <w:rFonts w:ascii="Tw Cen MT" w:hAnsi="Tw Cen MT"/>
          <w:spacing w:val="-5"/>
        </w:rPr>
        <w:t>pay.</w:t>
      </w:r>
      <w:r w:rsidRPr="007E6666">
        <w:rPr>
          <w:rFonts w:ascii="Tw Cen MT" w:hAnsi="Tw Cen MT"/>
          <w:spacing w:val="20"/>
        </w:rPr>
        <w:t xml:space="preserve"> </w:t>
      </w:r>
      <w:r w:rsidRPr="007E6666">
        <w:rPr>
          <w:rFonts w:ascii="Tw Cen MT" w:hAnsi="Tw Cen MT"/>
        </w:rPr>
        <w:t>This</w:t>
      </w:r>
      <w:r w:rsidRPr="007E6666">
        <w:rPr>
          <w:rFonts w:ascii="Tw Cen MT" w:hAnsi="Tw Cen MT"/>
          <w:spacing w:val="20"/>
        </w:rPr>
        <w:t xml:space="preserve"> </w:t>
      </w:r>
      <w:r w:rsidRPr="007E6666">
        <w:rPr>
          <w:rFonts w:ascii="Tw Cen MT" w:hAnsi="Tw Cen MT"/>
        </w:rPr>
        <w:t>is</w:t>
      </w:r>
      <w:r w:rsidRPr="007E6666">
        <w:rPr>
          <w:rFonts w:ascii="Tw Cen MT" w:hAnsi="Tw Cen MT"/>
          <w:spacing w:val="20"/>
        </w:rPr>
        <w:t xml:space="preserve"> </w:t>
      </w:r>
      <w:r w:rsidRPr="007E6666">
        <w:rPr>
          <w:rFonts w:ascii="Tw Cen MT" w:hAnsi="Tw Cen MT"/>
        </w:rPr>
        <w:t>called</w:t>
      </w:r>
      <w:r w:rsidRPr="007E6666">
        <w:rPr>
          <w:rFonts w:ascii="Tw Cen MT" w:hAnsi="Tw Cen MT"/>
          <w:spacing w:val="20"/>
        </w:rPr>
        <w:t xml:space="preserve"> </w:t>
      </w:r>
      <w:r w:rsidRPr="007E6666">
        <w:rPr>
          <w:rFonts w:ascii="Tw Cen MT" w:hAnsi="Tw Cen MT"/>
        </w:rPr>
        <w:t>your</w:t>
      </w:r>
      <w:r w:rsidRPr="007E6666">
        <w:rPr>
          <w:rFonts w:ascii="Tw Cen MT" w:hAnsi="Tw Cen MT"/>
          <w:spacing w:val="20"/>
        </w:rPr>
        <w:t xml:space="preserve"> </w:t>
      </w:r>
      <w:r w:rsidR="00E57779" w:rsidRPr="007E6666">
        <w:rPr>
          <w:rFonts w:ascii="Tw Cen MT" w:hAnsi="Tw Cen MT"/>
          <w:b/>
          <w:i/>
        </w:rPr>
        <w:t>Expected</w:t>
      </w:r>
      <w:r w:rsidR="00E57779" w:rsidRPr="007E6666">
        <w:rPr>
          <w:rFonts w:ascii="Tw Cen MT" w:hAnsi="Tw Cen MT"/>
          <w:b/>
          <w:i/>
          <w:spacing w:val="20"/>
        </w:rPr>
        <w:t xml:space="preserve"> </w:t>
      </w:r>
      <w:r w:rsidR="00E57779" w:rsidRPr="007E6666">
        <w:rPr>
          <w:rFonts w:ascii="Tw Cen MT" w:hAnsi="Tw Cen MT"/>
          <w:b/>
          <w:i/>
        </w:rPr>
        <w:t>F</w:t>
      </w:r>
      <w:r w:rsidRPr="007E6666">
        <w:rPr>
          <w:rFonts w:ascii="Tw Cen MT" w:hAnsi="Tw Cen MT"/>
          <w:b/>
          <w:i/>
        </w:rPr>
        <w:t>amily</w:t>
      </w:r>
      <w:r w:rsidRPr="007E6666">
        <w:rPr>
          <w:rFonts w:ascii="Tw Cen MT" w:hAnsi="Tw Cen MT"/>
          <w:b/>
          <w:i/>
          <w:spacing w:val="28"/>
          <w:w w:val="102"/>
        </w:rPr>
        <w:t xml:space="preserve"> </w:t>
      </w:r>
      <w:r w:rsidR="00E57779" w:rsidRPr="007E6666">
        <w:rPr>
          <w:rFonts w:ascii="Tw Cen MT" w:hAnsi="Tw Cen MT"/>
          <w:b/>
          <w:i/>
        </w:rPr>
        <w:t>C</w:t>
      </w:r>
      <w:r w:rsidRPr="007E6666">
        <w:rPr>
          <w:rFonts w:ascii="Tw Cen MT" w:hAnsi="Tw Cen MT"/>
          <w:b/>
          <w:i/>
        </w:rPr>
        <w:t>ontribution</w:t>
      </w:r>
      <w:r w:rsidRPr="007E6666">
        <w:rPr>
          <w:rFonts w:ascii="Tw Cen MT" w:hAnsi="Tw Cen MT"/>
          <w:b/>
          <w:i/>
          <w:spacing w:val="24"/>
        </w:rPr>
        <w:t xml:space="preserve"> </w:t>
      </w:r>
      <w:r w:rsidR="00E57779" w:rsidRPr="007E6666">
        <w:rPr>
          <w:rFonts w:ascii="Tw Cen MT" w:hAnsi="Tw Cen MT"/>
          <w:b/>
          <w:i/>
          <w:spacing w:val="24"/>
        </w:rPr>
        <w:t>(EFC)</w:t>
      </w:r>
      <w:r w:rsidR="00E57779" w:rsidRPr="007E6666">
        <w:rPr>
          <w:rFonts w:ascii="Tw Cen MT" w:hAnsi="Tw Cen MT"/>
          <w:spacing w:val="24"/>
        </w:rPr>
        <w:t xml:space="preserve"> </w:t>
      </w:r>
      <w:r w:rsidRPr="007E6666">
        <w:rPr>
          <w:rFonts w:ascii="Tw Cen MT" w:hAnsi="Tw Cen MT"/>
        </w:rPr>
        <w:t>and</w:t>
      </w:r>
      <w:r w:rsidRPr="007E6666">
        <w:rPr>
          <w:rFonts w:ascii="Tw Cen MT" w:hAnsi="Tw Cen MT"/>
          <w:spacing w:val="24"/>
        </w:rPr>
        <w:t xml:space="preserve"> </w:t>
      </w:r>
      <w:r w:rsidRPr="007E6666">
        <w:rPr>
          <w:rFonts w:ascii="Tw Cen MT" w:hAnsi="Tw Cen MT"/>
        </w:rPr>
        <w:t>is</w:t>
      </w:r>
      <w:r w:rsidRPr="007E6666">
        <w:rPr>
          <w:rFonts w:ascii="Tw Cen MT" w:hAnsi="Tw Cen MT"/>
          <w:spacing w:val="25"/>
        </w:rPr>
        <w:t xml:space="preserve"> </w:t>
      </w:r>
      <w:r w:rsidRPr="007E6666">
        <w:rPr>
          <w:rFonts w:ascii="Tw Cen MT" w:hAnsi="Tw Cen MT"/>
        </w:rPr>
        <w:t>used</w:t>
      </w:r>
      <w:r w:rsidRPr="007E6666">
        <w:rPr>
          <w:rFonts w:ascii="Tw Cen MT" w:hAnsi="Tw Cen MT"/>
          <w:spacing w:val="24"/>
        </w:rPr>
        <w:t xml:space="preserve"> </w:t>
      </w:r>
      <w:r w:rsidRPr="007E6666">
        <w:rPr>
          <w:rFonts w:ascii="Tw Cen MT" w:hAnsi="Tw Cen MT"/>
        </w:rPr>
        <w:t>to</w:t>
      </w:r>
      <w:r w:rsidRPr="007E6666">
        <w:rPr>
          <w:rFonts w:ascii="Tw Cen MT" w:hAnsi="Tw Cen MT"/>
          <w:spacing w:val="25"/>
        </w:rPr>
        <w:t xml:space="preserve"> </w:t>
      </w:r>
      <w:r w:rsidRPr="007E6666">
        <w:rPr>
          <w:rFonts w:ascii="Tw Cen MT" w:hAnsi="Tw Cen MT"/>
        </w:rPr>
        <w:t>identify</w:t>
      </w:r>
      <w:r w:rsidRPr="007E6666">
        <w:rPr>
          <w:rFonts w:ascii="Tw Cen MT" w:hAnsi="Tw Cen MT"/>
          <w:spacing w:val="24"/>
        </w:rPr>
        <w:t xml:space="preserve"> </w:t>
      </w:r>
      <w:r w:rsidRPr="007E6666">
        <w:rPr>
          <w:rFonts w:ascii="Tw Cen MT" w:hAnsi="Tw Cen MT"/>
        </w:rPr>
        <w:t>your</w:t>
      </w:r>
      <w:r w:rsidRPr="007E6666">
        <w:rPr>
          <w:rFonts w:ascii="Tw Cen MT" w:hAnsi="Tw Cen MT"/>
          <w:spacing w:val="25"/>
        </w:rPr>
        <w:t xml:space="preserve"> </w:t>
      </w:r>
      <w:r w:rsidRPr="007E6666">
        <w:rPr>
          <w:rFonts w:ascii="Tw Cen MT" w:hAnsi="Tw Cen MT"/>
        </w:rPr>
        <w:t>financial</w:t>
      </w:r>
      <w:r w:rsidRPr="007E6666">
        <w:rPr>
          <w:rFonts w:ascii="Tw Cen MT" w:hAnsi="Tw Cen MT"/>
          <w:spacing w:val="24"/>
        </w:rPr>
        <w:t xml:space="preserve"> </w:t>
      </w:r>
      <w:r w:rsidR="0095250C" w:rsidRPr="007E6666">
        <w:rPr>
          <w:rFonts w:ascii="Tw Cen MT" w:hAnsi="Tw Cen MT"/>
        </w:rPr>
        <w:t>need.</w:t>
      </w:r>
    </w:p>
    <w:p w14:paraId="644DEFC2" w14:textId="35F25E52" w:rsidR="00ED15E7" w:rsidRPr="007E6666" w:rsidRDefault="001778AB" w:rsidP="001778AB">
      <w:pPr>
        <w:rPr>
          <w:rFonts w:ascii="Tw Cen MT" w:hAnsi="Tw Cen MT"/>
        </w:rPr>
      </w:pPr>
      <w:r w:rsidRPr="007E6666">
        <w:rPr>
          <w:rFonts w:ascii="Tw Cen MT" w:hAnsi="Tw Cen MT"/>
          <w:noProof/>
          <w:color w:val="8064A2" w:themeColor="accent4"/>
        </w:rPr>
        <mc:AlternateContent>
          <mc:Choice Requires="wps">
            <w:drawing>
              <wp:anchor distT="45720" distB="45720" distL="114300" distR="114300" simplePos="0" relativeHeight="251787264" behindDoc="0" locked="0" layoutInCell="1" allowOverlap="1" wp14:anchorId="372ECE4E" wp14:editId="708C0A62">
                <wp:simplePos x="0" y="0"/>
                <wp:positionH relativeFrom="column">
                  <wp:posOffset>-19685</wp:posOffset>
                </wp:positionH>
                <wp:positionV relativeFrom="paragraph">
                  <wp:posOffset>768985</wp:posOffset>
                </wp:positionV>
                <wp:extent cx="5991860" cy="1633220"/>
                <wp:effectExtent l="0" t="0" r="889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1633220"/>
                        </a:xfrm>
                        <a:prstGeom prst="rect">
                          <a:avLst/>
                        </a:prstGeom>
                        <a:solidFill>
                          <a:schemeClr val="bg2"/>
                        </a:solidFill>
                        <a:ln w="9525">
                          <a:noFill/>
                          <a:miter lim="800000"/>
                          <a:headEnd/>
                          <a:tailEnd/>
                        </a:ln>
                      </wps:spPr>
                      <wps:txbx>
                        <w:txbxContent>
                          <w:p w14:paraId="16CAFE7B" w14:textId="19B40D3F" w:rsidR="0014781F" w:rsidRPr="001778AB" w:rsidRDefault="0014781F" w:rsidP="001778AB">
                            <w:pPr>
                              <w:pStyle w:val="Heading2"/>
                              <w:rPr>
                                <w:b/>
                              </w:rPr>
                            </w:pPr>
                            <w:bookmarkStart w:id="28" w:name="_Toc16765946"/>
                            <w:r w:rsidRPr="001778AB">
                              <w:rPr>
                                <w:b/>
                              </w:rPr>
                              <w:t>DID YOU KNOW?</w:t>
                            </w:r>
                            <w:bookmarkEnd w:id="28"/>
                            <w:r w:rsidRPr="001778AB">
                              <w:rPr>
                                <w:b/>
                              </w:rPr>
                              <w:t xml:space="preserve"> </w:t>
                            </w:r>
                          </w:p>
                          <w:p w14:paraId="04917BCB" w14:textId="77777777" w:rsidR="0014781F" w:rsidRPr="0095250C" w:rsidRDefault="0014781F" w:rsidP="00901CCF">
                            <w:pPr>
                              <w:pStyle w:val="ListParagraph"/>
                              <w:numPr>
                                <w:ilvl w:val="0"/>
                                <w:numId w:val="11"/>
                              </w:numPr>
                            </w:pPr>
                            <w:r w:rsidRPr="0095250C">
                              <w:t xml:space="preserve">The federal government provides billions in aid! </w:t>
                            </w:r>
                          </w:p>
                          <w:p w14:paraId="5C46DCAE" w14:textId="77777777" w:rsidR="0014781F" w:rsidRPr="0095250C" w:rsidRDefault="0014781F" w:rsidP="00901CCF">
                            <w:pPr>
                              <w:pStyle w:val="ListParagraph"/>
                              <w:numPr>
                                <w:ilvl w:val="0"/>
                                <w:numId w:val="11"/>
                              </w:numPr>
                            </w:pPr>
                            <w:r w:rsidRPr="0095250C">
                              <w:t xml:space="preserve">Each year, the federal government provides more than $150 billion in financial aid! Unfortunately, many students miss out simply because they don’t complete the FAFSA. </w:t>
                            </w:r>
                          </w:p>
                          <w:p w14:paraId="700A183B" w14:textId="16FC900D" w:rsidR="0014781F" w:rsidRDefault="0014781F" w:rsidP="00901CCF">
                            <w:pPr>
                              <w:pStyle w:val="ListParagraph"/>
                              <w:numPr>
                                <w:ilvl w:val="0"/>
                                <w:numId w:val="11"/>
                              </w:numPr>
                            </w:pPr>
                            <w:r w:rsidRPr="0095250C">
                              <w:t>Submitting your FAFSA allows you to be considered for need-based grant programs such as the Federal Pell Grant — that’s money you don’t have to pay back provided you successfully complete your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ECE4E" id="_x0000_s1027" type="#_x0000_t202" style="position:absolute;margin-left:-1.55pt;margin-top:60.55pt;width:471.8pt;height:128.6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" fillcolor="#eeece1 [3214]" stroked="f">
                <v:textbox>
                  <w:txbxContent>
                    <w:p w14:paraId="16CAFE7B" w14:textId="19B40D3F" w:rsidR="0014781F" w:rsidRPr="001778AB" w:rsidRDefault="0014781F" w:rsidP="001778AB">
                      <w:pPr>
                        <w:pStyle w:val="Heading2"/>
                        <w:rPr>
                          <w:b/>
                        </w:rPr>
                      </w:pPr>
                      <w:bookmarkStart w:id="29" w:name="_Toc16765946"/>
                      <w:r w:rsidRPr="001778AB">
                        <w:rPr>
                          <w:b/>
                        </w:rPr>
                        <w:t>DID YOU KNOW?</w:t>
                      </w:r>
                      <w:bookmarkEnd w:id="29"/>
                      <w:r w:rsidRPr="001778AB">
                        <w:rPr>
                          <w:b/>
                        </w:rPr>
                        <w:t xml:space="preserve"> </w:t>
                      </w:r>
                    </w:p>
                    <w:p w14:paraId="04917BCB" w14:textId="77777777" w:rsidR="0014781F" w:rsidRPr="0095250C" w:rsidRDefault="0014781F" w:rsidP="00901CCF">
                      <w:pPr>
                        <w:pStyle w:val="ListParagraph"/>
                        <w:numPr>
                          <w:ilvl w:val="0"/>
                          <w:numId w:val="11"/>
                        </w:numPr>
                      </w:pPr>
                      <w:r w:rsidRPr="0095250C">
                        <w:t xml:space="preserve">The federal government provides billions in aid! </w:t>
                      </w:r>
                    </w:p>
                    <w:p w14:paraId="5C46DCAE" w14:textId="77777777" w:rsidR="0014781F" w:rsidRPr="0095250C" w:rsidRDefault="0014781F" w:rsidP="00901CCF">
                      <w:pPr>
                        <w:pStyle w:val="ListParagraph"/>
                        <w:numPr>
                          <w:ilvl w:val="0"/>
                          <w:numId w:val="11"/>
                        </w:numPr>
                      </w:pPr>
                      <w:r w:rsidRPr="0095250C">
                        <w:t xml:space="preserve">Each year, the federal government provides more than $150 billion in financial aid! Unfortunately, many students miss out simply because they don’t complete the FAFSA. </w:t>
                      </w:r>
                    </w:p>
                    <w:p w14:paraId="700A183B" w14:textId="16FC900D" w:rsidR="0014781F" w:rsidRDefault="0014781F" w:rsidP="00901CCF">
                      <w:pPr>
                        <w:pStyle w:val="ListParagraph"/>
                        <w:numPr>
                          <w:ilvl w:val="0"/>
                          <w:numId w:val="11"/>
                        </w:numPr>
                      </w:pPr>
                      <w:r w:rsidRPr="0095250C">
                        <w:t>Submitting your FAFSA allows you to be considered for need-based grant programs such as the Federal Pell Grant — that’s money you don’t have to pay back provided you successfully complete your classes.</w:t>
                      </w:r>
                    </w:p>
                  </w:txbxContent>
                </v:textbox>
                <w10:wrap type="square"/>
              </v:shape>
            </w:pict>
          </mc:Fallback>
        </mc:AlternateContent>
      </w:r>
      <w:r w:rsidR="00ED15E7" w:rsidRPr="007E6666">
        <w:rPr>
          <w:rFonts w:ascii="Tw Cen MT" w:hAnsi="Tw Cen MT"/>
          <w:spacing w:val="-2"/>
          <w:w w:val="105"/>
        </w:rPr>
        <w:t>Federal</w:t>
      </w:r>
      <w:r w:rsidR="00ED15E7" w:rsidRPr="007E6666">
        <w:rPr>
          <w:rFonts w:ascii="Tw Cen MT" w:hAnsi="Tw Cen MT"/>
          <w:w w:val="105"/>
        </w:rPr>
        <w:t xml:space="preserve"> and </w:t>
      </w:r>
      <w:r w:rsidR="00ED15E7" w:rsidRPr="007E6666">
        <w:rPr>
          <w:rFonts w:ascii="Tw Cen MT" w:hAnsi="Tw Cen MT"/>
          <w:spacing w:val="-2"/>
          <w:w w:val="105"/>
        </w:rPr>
        <w:t>state</w:t>
      </w:r>
      <w:r w:rsidR="00ED15E7" w:rsidRPr="007E6666">
        <w:rPr>
          <w:rFonts w:ascii="Tw Cen MT" w:hAnsi="Tw Cen MT"/>
          <w:w w:val="105"/>
        </w:rPr>
        <w:t xml:space="preserve"> need-based financial aid </w:t>
      </w:r>
      <w:r w:rsidR="00ED15E7" w:rsidRPr="007E6666">
        <w:rPr>
          <w:rFonts w:ascii="Tw Cen MT" w:hAnsi="Tw Cen MT"/>
          <w:spacing w:val="-2"/>
          <w:w w:val="105"/>
        </w:rPr>
        <w:t>is</w:t>
      </w:r>
      <w:r w:rsidR="00ED15E7" w:rsidRPr="007E6666">
        <w:rPr>
          <w:rFonts w:ascii="Tw Cen MT" w:hAnsi="Tw Cen MT"/>
          <w:w w:val="105"/>
        </w:rPr>
        <w:t xml:space="preserve"> </w:t>
      </w:r>
      <w:r w:rsidR="00ED15E7" w:rsidRPr="007E6666">
        <w:rPr>
          <w:rFonts w:ascii="Tw Cen MT" w:hAnsi="Tw Cen MT"/>
          <w:spacing w:val="-2"/>
          <w:w w:val="105"/>
        </w:rPr>
        <w:t>of</w:t>
      </w:r>
      <w:r w:rsidR="00ED15E7" w:rsidRPr="007E6666">
        <w:rPr>
          <w:rFonts w:ascii="Tw Cen MT" w:hAnsi="Tw Cen MT"/>
          <w:spacing w:val="-3"/>
          <w:w w:val="105"/>
        </w:rPr>
        <w:t>fered</w:t>
      </w:r>
      <w:r w:rsidR="00ED15E7" w:rsidRPr="007E6666">
        <w:rPr>
          <w:rFonts w:ascii="Tw Cen MT" w:hAnsi="Tw Cen MT"/>
          <w:w w:val="105"/>
        </w:rPr>
        <w:t xml:space="preserve"> </w:t>
      </w:r>
      <w:r w:rsidR="00ED15E7" w:rsidRPr="007E6666">
        <w:rPr>
          <w:rFonts w:ascii="Tw Cen MT" w:hAnsi="Tw Cen MT"/>
          <w:spacing w:val="-2"/>
          <w:w w:val="105"/>
        </w:rPr>
        <w:t>only</w:t>
      </w:r>
      <w:r w:rsidR="00ED15E7" w:rsidRPr="007E6666">
        <w:rPr>
          <w:rFonts w:ascii="Tw Cen MT" w:hAnsi="Tw Cen MT"/>
          <w:spacing w:val="27"/>
          <w:w w:val="102"/>
        </w:rPr>
        <w:t xml:space="preserve"> </w:t>
      </w:r>
      <w:r w:rsidR="00ED15E7" w:rsidRPr="007E6666">
        <w:rPr>
          <w:rFonts w:ascii="Tw Cen MT" w:hAnsi="Tw Cen MT"/>
          <w:w w:val="105"/>
        </w:rPr>
        <w:t>if</w:t>
      </w:r>
      <w:r w:rsidR="00ED15E7" w:rsidRPr="007E6666">
        <w:rPr>
          <w:rFonts w:ascii="Tw Cen MT" w:hAnsi="Tw Cen MT"/>
          <w:spacing w:val="4"/>
          <w:w w:val="105"/>
        </w:rPr>
        <w:t xml:space="preserve"> </w:t>
      </w:r>
      <w:r w:rsidR="00ED15E7" w:rsidRPr="007E6666">
        <w:rPr>
          <w:rFonts w:ascii="Tw Cen MT" w:hAnsi="Tw Cen MT"/>
          <w:spacing w:val="-2"/>
          <w:w w:val="105"/>
        </w:rPr>
        <w:t>your</w:t>
      </w:r>
      <w:r w:rsidR="00ED15E7" w:rsidRPr="007E6666">
        <w:rPr>
          <w:rFonts w:ascii="Tw Cen MT" w:hAnsi="Tw Cen MT"/>
          <w:spacing w:val="4"/>
          <w:w w:val="105"/>
        </w:rPr>
        <w:t xml:space="preserve"> </w:t>
      </w:r>
      <w:r w:rsidR="00ED15E7" w:rsidRPr="007E6666">
        <w:rPr>
          <w:rFonts w:ascii="Tw Cen MT" w:hAnsi="Tw Cen MT"/>
          <w:b/>
          <w:i/>
          <w:spacing w:val="-2"/>
          <w:w w:val="105"/>
        </w:rPr>
        <w:t>E</w:t>
      </w:r>
      <w:r w:rsidR="00831287" w:rsidRPr="007E6666">
        <w:rPr>
          <w:rFonts w:ascii="Tw Cen MT" w:hAnsi="Tw Cen MT"/>
          <w:b/>
          <w:i/>
          <w:spacing w:val="-2"/>
          <w:w w:val="105"/>
        </w:rPr>
        <w:t>FC</w:t>
      </w:r>
      <w:r w:rsidR="00831287" w:rsidRPr="007E6666">
        <w:rPr>
          <w:rFonts w:ascii="Tw Cen MT" w:hAnsi="Tw Cen MT"/>
          <w:spacing w:val="4"/>
          <w:w w:val="105"/>
        </w:rPr>
        <w:t xml:space="preserve"> </w:t>
      </w:r>
      <w:r w:rsidR="00ED15E7" w:rsidRPr="007E6666">
        <w:rPr>
          <w:rFonts w:ascii="Tw Cen MT" w:hAnsi="Tw Cen MT"/>
          <w:spacing w:val="-2"/>
          <w:w w:val="105"/>
        </w:rPr>
        <w:t>is</w:t>
      </w:r>
      <w:r w:rsidR="00ED15E7" w:rsidRPr="007E6666">
        <w:rPr>
          <w:rFonts w:ascii="Tw Cen MT" w:hAnsi="Tw Cen MT"/>
          <w:spacing w:val="4"/>
          <w:w w:val="105"/>
        </w:rPr>
        <w:t xml:space="preserve"> </w:t>
      </w:r>
      <w:r w:rsidR="00ED15E7" w:rsidRPr="007E6666">
        <w:rPr>
          <w:rFonts w:ascii="Tw Cen MT" w:hAnsi="Tw Cen MT"/>
          <w:w w:val="105"/>
        </w:rPr>
        <w:t>not</w:t>
      </w:r>
      <w:r w:rsidR="00ED15E7" w:rsidRPr="007E6666">
        <w:rPr>
          <w:rFonts w:ascii="Tw Cen MT" w:hAnsi="Tw Cen MT"/>
          <w:spacing w:val="4"/>
          <w:w w:val="105"/>
        </w:rPr>
        <w:t xml:space="preserve"> </w:t>
      </w:r>
      <w:r w:rsidR="00ED15E7" w:rsidRPr="007E6666">
        <w:rPr>
          <w:rFonts w:ascii="Tw Cen MT" w:hAnsi="Tw Cen MT"/>
          <w:w w:val="105"/>
        </w:rPr>
        <w:t>enough</w:t>
      </w:r>
      <w:r w:rsidR="00ED15E7" w:rsidRPr="007E6666">
        <w:rPr>
          <w:rFonts w:ascii="Tw Cen MT" w:hAnsi="Tw Cen MT"/>
          <w:spacing w:val="4"/>
          <w:w w:val="105"/>
        </w:rPr>
        <w:t xml:space="preserve"> </w:t>
      </w:r>
      <w:r w:rsidR="00ED15E7" w:rsidRPr="007E6666">
        <w:rPr>
          <w:rFonts w:ascii="Tw Cen MT" w:hAnsi="Tw Cen MT"/>
          <w:w w:val="105"/>
        </w:rPr>
        <w:t>to</w:t>
      </w:r>
      <w:r w:rsidR="00ED15E7" w:rsidRPr="007E6666">
        <w:rPr>
          <w:rFonts w:ascii="Tw Cen MT" w:hAnsi="Tw Cen MT"/>
          <w:spacing w:val="28"/>
          <w:w w:val="103"/>
        </w:rPr>
        <w:t xml:space="preserve"> </w:t>
      </w:r>
      <w:r w:rsidR="00ED15E7" w:rsidRPr="007E6666">
        <w:rPr>
          <w:rFonts w:ascii="Tw Cen MT" w:hAnsi="Tw Cen MT"/>
          <w:spacing w:val="-2"/>
          <w:w w:val="105"/>
        </w:rPr>
        <w:t>cover</w:t>
      </w:r>
      <w:r w:rsidR="00ED15E7" w:rsidRPr="007E6666">
        <w:rPr>
          <w:rFonts w:ascii="Tw Cen MT" w:hAnsi="Tw Cen MT"/>
          <w:spacing w:val="5"/>
          <w:w w:val="105"/>
        </w:rPr>
        <w:t xml:space="preserve"> </w:t>
      </w:r>
      <w:r w:rsidR="00ED15E7" w:rsidRPr="007E6666">
        <w:rPr>
          <w:rFonts w:ascii="Tw Cen MT" w:hAnsi="Tw Cen MT"/>
          <w:spacing w:val="-2"/>
          <w:w w:val="105"/>
        </w:rPr>
        <w:t>the</w:t>
      </w:r>
      <w:r w:rsidR="00ED15E7" w:rsidRPr="007E6666">
        <w:rPr>
          <w:rFonts w:ascii="Tw Cen MT" w:hAnsi="Tw Cen MT"/>
          <w:spacing w:val="5"/>
          <w:w w:val="105"/>
        </w:rPr>
        <w:t xml:space="preserve"> </w:t>
      </w:r>
      <w:r w:rsidR="00ED15E7" w:rsidRPr="007E6666">
        <w:rPr>
          <w:rFonts w:ascii="Tw Cen MT" w:hAnsi="Tw Cen MT"/>
          <w:spacing w:val="-2"/>
          <w:w w:val="105"/>
        </w:rPr>
        <w:t>cost</w:t>
      </w:r>
      <w:r w:rsidR="00ED15E7" w:rsidRPr="007E6666">
        <w:rPr>
          <w:rFonts w:ascii="Tw Cen MT" w:hAnsi="Tw Cen MT"/>
          <w:spacing w:val="6"/>
          <w:w w:val="105"/>
        </w:rPr>
        <w:t xml:space="preserve"> </w:t>
      </w:r>
      <w:r w:rsidR="00ED15E7" w:rsidRPr="007E6666">
        <w:rPr>
          <w:rFonts w:ascii="Tw Cen MT" w:hAnsi="Tw Cen MT"/>
          <w:w w:val="105"/>
        </w:rPr>
        <w:t>of</w:t>
      </w:r>
      <w:r w:rsidR="00ED15E7" w:rsidRPr="007E6666">
        <w:rPr>
          <w:rFonts w:ascii="Tw Cen MT" w:hAnsi="Tw Cen MT"/>
          <w:spacing w:val="5"/>
          <w:w w:val="105"/>
        </w:rPr>
        <w:t xml:space="preserve"> </w:t>
      </w:r>
      <w:r w:rsidR="00ED15E7" w:rsidRPr="007E6666">
        <w:rPr>
          <w:rFonts w:ascii="Tw Cen MT" w:hAnsi="Tw Cen MT"/>
          <w:w w:val="105"/>
        </w:rPr>
        <w:t>attending</w:t>
      </w:r>
      <w:r w:rsidR="00ED15E7" w:rsidRPr="007E6666">
        <w:rPr>
          <w:rFonts w:ascii="Tw Cen MT" w:hAnsi="Tw Cen MT"/>
          <w:spacing w:val="5"/>
          <w:w w:val="105"/>
        </w:rPr>
        <w:t xml:space="preserve"> </w:t>
      </w:r>
      <w:r w:rsidR="00ED15E7" w:rsidRPr="007E6666">
        <w:rPr>
          <w:rFonts w:ascii="Tw Cen MT" w:hAnsi="Tw Cen MT"/>
          <w:w w:val="105"/>
        </w:rPr>
        <w:t>a</w:t>
      </w:r>
      <w:r w:rsidR="00ED15E7" w:rsidRPr="007E6666">
        <w:rPr>
          <w:rFonts w:ascii="Tw Cen MT" w:hAnsi="Tw Cen MT"/>
          <w:spacing w:val="6"/>
          <w:w w:val="105"/>
        </w:rPr>
        <w:t xml:space="preserve"> </w:t>
      </w:r>
      <w:proofErr w:type="gramStart"/>
      <w:r w:rsidR="00ED15E7" w:rsidRPr="007E6666">
        <w:rPr>
          <w:rFonts w:ascii="Tw Cen MT" w:hAnsi="Tw Cen MT"/>
          <w:spacing w:val="-2"/>
          <w:w w:val="105"/>
        </w:rPr>
        <w:t>particular</w:t>
      </w:r>
      <w:r w:rsidR="00ED15E7" w:rsidRPr="007E6666">
        <w:rPr>
          <w:rFonts w:ascii="Tw Cen MT" w:hAnsi="Tw Cen MT"/>
          <w:spacing w:val="5"/>
          <w:w w:val="105"/>
        </w:rPr>
        <w:t xml:space="preserve"> </w:t>
      </w:r>
      <w:r w:rsidR="00ED15E7" w:rsidRPr="007E6666">
        <w:rPr>
          <w:rFonts w:ascii="Tw Cen MT" w:hAnsi="Tw Cen MT"/>
          <w:w w:val="105"/>
        </w:rPr>
        <w:t>school</w:t>
      </w:r>
      <w:proofErr w:type="gramEnd"/>
      <w:r w:rsidR="00ED15E7" w:rsidRPr="007E6666">
        <w:rPr>
          <w:rFonts w:ascii="Tw Cen MT" w:hAnsi="Tw Cen MT"/>
          <w:w w:val="105"/>
        </w:rPr>
        <w:t>.</w:t>
      </w:r>
      <w:r w:rsidR="00ED15E7" w:rsidRPr="007E6666">
        <w:rPr>
          <w:rFonts w:ascii="Tw Cen MT" w:hAnsi="Tw Cen MT"/>
          <w:spacing w:val="5"/>
          <w:w w:val="105"/>
        </w:rPr>
        <w:t xml:space="preserve"> </w:t>
      </w:r>
      <w:r w:rsidR="00ED15E7" w:rsidRPr="007E6666">
        <w:rPr>
          <w:rFonts w:ascii="Tw Cen MT" w:hAnsi="Tw Cen MT"/>
          <w:w w:val="105"/>
        </w:rPr>
        <w:t>Although</w:t>
      </w:r>
      <w:r w:rsidR="00ED15E7" w:rsidRPr="007E6666">
        <w:rPr>
          <w:rFonts w:ascii="Tw Cen MT" w:hAnsi="Tw Cen MT"/>
          <w:spacing w:val="27"/>
          <w:w w:val="107"/>
        </w:rPr>
        <w:t xml:space="preserve"> </w:t>
      </w:r>
      <w:r w:rsidR="00ED15E7" w:rsidRPr="007E6666">
        <w:rPr>
          <w:rFonts w:ascii="Tw Cen MT" w:hAnsi="Tw Cen MT"/>
          <w:spacing w:val="-2"/>
          <w:w w:val="105"/>
        </w:rPr>
        <w:t>your</w:t>
      </w:r>
      <w:r w:rsidR="00ED15E7" w:rsidRPr="007E6666">
        <w:rPr>
          <w:rFonts w:ascii="Tw Cen MT" w:hAnsi="Tw Cen MT"/>
          <w:w w:val="105"/>
        </w:rPr>
        <w:t xml:space="preserve"> </w:t>
      </w:r>
      <w:r w:rsidR="00ED15E7" w:rsidRPr="007E6666">
        <w:rPr>
          <w:rFonts w:ascii="Tw Cen MT" w:hAnsi="Tw Cen MT"/>
          <w:spacing w:val="-2"/>
          <w:w w:val="105"/>
        </w:rPr>
        <w:t>Expected</w:t>
      </w:r>
      <w:r w:rsidR="00ED15E7" w:rsidRPr="007E6666">
        <w:rPr>
          <w:rFonts w:ascii="Tw Cen MT" w:hAnsi="Tw Cen MT"/>
          <w:w w:val="105"/>
        </w:rPr>
        <w:t xml:space="preserve"> </w:t>
      </w:r>
      <w:r w:rsidR="00ED15E7" w:rsidRPr="007E6666">
        <w:rPr>
          <w:rFonts w:ascii="Tw Cen MT" w:hAnsi="Tw Cen MT"/>
          <w:spacing w:val="-2"/>
          <w:w w:val="105"/>
        </w:rPr>
        <w:t>Family</w:t>
      </w:r>
      <w:r w:rsidR="00ED15E7" w:rsidRPr="007E6666">
        <w:rPr>
          <w:rFonts w:ascii="Tw Cen MT" w:hAnsi="Tw Cen MT"/>
          <w:spacing w:val="1"/>
          <w:w w:val="105"/>
        </w:rPr>
        <w:t xml:space="preserve"> </w:t>
      </w:r>
      <w:r w:rsidR="00ED15E7" w:rsidRPr="007E6666">
        <w:rPr>
          <w:rFonts w:ascii="Tw Cen MT" w:hAnsi="Tw Cen MT"/>
          <w:w w:val="105"/>
        </w:rPr>
        <w:t xml:space="preserve">Contribution </w:t>
      </w:r>
      <w:r w:rsidR="00ED15E7" w:rsidRPr="007E6666">
        <w:rPr>
          <w:rFonts w:ascii="Tw Cen MT" w:hAnsi="Tw Cen MT"/>
          <w:spacing w:val="-2"/>
          <w:w w:val="105"/>
        </w:rPr>
        <w:t>will</w:t>
      </w:r>
      <w:r w:rsidR="00ED15E7" w:rsidRPr="007E6666">
        <w:rPr>
          <w:rFonts w:ascii="Tw Cen MT" w:hAnsi="Tw Cen MT"/>
          <w:spacing w:val="1"/>
          <w:w w:val="105"/>
        </w:rPr>
        <w:t xml:space="preserve"> </w:t>
      </w:r>
      <w:r w:rsidR="00ED15E7" w:rsidRPr="007E6666">
        <w:rPr>
          <w:rFonts w:ascii="Tw Cen MT" w:hAnsi="Tw Cen MT"/>
          <w:spacing w:val="-2"/>
          <w:w w:val="105"/>
        </w:rPr>
        <w:t>stay</w:t>
      </w:r>
      <w:r w:rsidR="00ED15E7" w:rsidRPr="007E6666">
        <w:rPr>
          <w:rFonts w:ascii="Tw Cen MT" w:hAnsi="Tw Cen MT"/>
          <w:w w:val="105"/>
        </w:rPr>
        <w:t xml:space="preserve"> </w:t>
      </w:r>
      <w:r w:rsidR="00ED15E7" w:rsidRPr="007E6666">
        <w:rPr>
          <w:rFonts w:ascii="Tw Cen MT" w:hAnsi="Tw Cen MT"/>
          <w:spacing w:val="-2"/>
          <w:w w:val="105"/>
        </w:rPr>
        <w:t>the</w:t>
      </w:r>
      <w:r w:rsidR="00ED15E7" w:rsidRPr="007E6666">
        <w:rPr>
          <w:rFonts w:ascii="Tw Cen MT" w:hAnsi="Tw Cen MT"/>
          <w:w w:val="105"/>
        </w:rPr>
        <w:t xml:space="preserve"> same,</w:t>
      </w:r>
      <w:r w:rsidR="00ED15E7" w:rsidRPr="007E6666">
        <w:rPr>
          <w:rFonts w:ascii="Tw Cen MT" w:hAnsi="Tw Cen MT"/>
          <w:spacing w:val="27"/>
          <w:w w:val="103"/>
        </w:rPr>
        <w:t xml:space="preserve"> </w:t>
      </w:r>
      <w:r w:rsidR="00ED15E7" w:rsidRPr="007E6666">
        <w:rPr>
          <w:rFonts w:ascii="Tw Cen MT" w:hAnsi="Tw Cen MT"/>
          <w:spacing w:val="-2"/>
          <w:w w:val="105"/>
        </w:rPr>
        <w:t>your</w:t>
      </w:r>
      <w:r w:rsidR="00ED15E7" w:rsidRPr="007E6666">
        <w:rPr>
          <w:rFonts w:ascii="Tw Cen MT" w:hAnsi="Tw Cen MT"/>
          <w:w w:val="105"/>
        </w:rPr>
        <w:t xml:space="preserve"> financial aid </w:t>
      </w:r>
      <w:r w:rsidR="00ED15E7" w:rsidRPr="007E6666">
        <w:rPr>
          <w:rFonts w:ascii="Tw Cen MT" w:hAnsi="Tw Cen MT"/>
          <w:spacing w:val="-2"/>
          <w:w w:val="105"/>
        </w:rPr>
        <w:t>eligibility</w:t>
      </w:r>
      <w:r w:rsidR="00ED15E7" w:rsidRPr="007E6666">
        <w:rPr>
          <w:rFonts w:ascii="Tw Cen MT" w:hAnsi="Tw Cen MT"/>
          <w:spacing w:val="1"/>
          <w:w w:val="105"/>
        </w:rPr>
        <w:t xml:space="preserve"> </w:t>
      </w:r>
      <w:r w:rsidR="00ED15E7" w:rsidRPr="007E6666">
        <w:rPr>
          <w:rFonts w:ascii="Tw Cen MT" w:hAnsi="Tw Cen MT"/>
          <w:spacing w:val="-2"/>
          <w:w w:val="105"/>
        </w:rPr>
        <w:t>may</w:t>
      </w:r>
      <w:r w:rsidR="00ED15E7" w:rsidRPr="007E6666">
        <w:rPr>
          <w:rFonts w:ascii="Tw Cen MT" w:hAnsi="Tw Cen MT"/>
          <w:w w:val="105"/>
        </w:rPr>
        <w:t xml:space="preserve"> </w:t>
      </w:r>
      <w:r w:rsidR="00ED15E7" w:rsidRPr="007E6666">
        <w:rPr>
          <w:rFonts w:ascii="Tw Cen MT" w:hAnsi="Tw Cen MT"/>
          <w:spacing w:val="-3"/>
          <w:w w:val="105"/>
        </w:rPr>
        <w:t>increase</w:t>
      </w:r>
      <w:r w:rsidR="00ED15E7" w:rsidRPr="007E6666">
        <w:rPr>
          <w:rFonts w:ascii="Tw Cen MT" w:hAnsi="Tw Cen MT"/>
          <w:w w:val="105"/>
        </w:rPr>
        <w:t xml:space="preserve"> when you</w:t>
      </w:r>
      <w:r w:rsidR="00ED15E7" w:rsidRPr="007E6666">
        <w:rPr>
          <w:rFonts w:ascii="Tw Cen MT" w:hAnsi="Tw Cen MT"/>
          <w:spacing w:val="1"/>
          <w:w w:val="105"/>
        </w:rPr>
        <w:t xml:space="preserve"> </w:t>
      </w:r>
      <w:r w:rsidR="00ED15E7" w:rsidRPr="007E6666">
        <w:rPr>
          <w:rFonts w:ascii="Tw Cen MT" w:hAnsi="Tw Cen MT"/>
          <w:w w:val="105"/>
        </w:rPr>
        <w:t>apply</w:t>
      </w:r>
      <w:r w:rsidR="00ED15E7" w:rsidRPr="007E6666">
        <w:rPr>
          <w:rFonts w:ascii="Tw Cen MT" w:hAnsi="Tw Cen MT"/>
          <w:spacing w:val="24"/>
          <w:w w:val="103"/>
        </w:rPr>
        <w:t xml:space="preserve"> </w:t>
      </w:r>
      <w:r w:rsidR="00ED15E7" w:rsidRPr="007E6666">
        <w:rPr>
          <w:rFonts w:ascii="Tw Cen MT" w:hAnsi="Tw Cen MT"/>
          <w:w w:val="105"/>
        </w:rPr>
        <w:t>to</w:t>
      </w:r>
      <w:r w:rsidR="00ED15E7" w:rsidRPr="007E6666">
        <w:rPr>
          <w:rFonts w:ascii="Tw Cen MT" w:hAnsi="Tw Cen MT"/>
          <w:spacing w:val="1"/>
          <w:w w:val="105"/>
        </w:rPr>
        <w:t xml:space="preserve"> </w:t>
      </w:r>
      <w:r w:rsidR="00ED15E7" w:rsidRPr="007E6666">
        <w:rPr>
          <w:rFonts w:ascii="Tw Cen MT" w:hAnsi="Tw Cen MT"/>
          <w:spacing w:val="-2"/>
          <w:w w:val="105"/>
        </w:rPr>
        <w:t>higher</w:t>
      </w:r>
      <w:r w:rsidR="00ED15E7" w:rsidRPr="007E6666">
        <w:rPr>
          <w:rFonts w:ascii="Tw Cen MT" w:hAnsi="Tw Cen MT"/>
          <w:spacing w:val="-3"/>
          <w:w w:val="105"/>
        </w:rPr>
        <w:t>-priced</w:t>
      </w:r>
      <w:r w:rsidR="00ED15E7" w:rsidRPr="007E6666">
        <w:rPr>
          <w:rFonts w:ascii="Tw Cen MT" w:hAnsi="Tw Cen MT"/>
          <w:spacing w:val="1"/>
          <w:w w:val="105"/>
        </w:rPr>
        <w:t xml:space="preserve"> </w:t>
      </w:r>
      <w:r w:rsidR="00ED15E7" w:rsidRPr="007E6666">
        <w:rPr>
          <w:rFonts w:ascii="Tw Cen MT" w:hAnsi="Tw Cen MT"/>
          <w:w w:val="105"/>
        </w:rPr>
        <w:t>colleges.</w:t>
      </w:r>
    </w:p>
    <w:p w14:paraId="3AB81523" w14:textId="48E3D743" w:rsidR="005A1772" w:rsidRPr="007E6666" w:rsidRDefault="00C73B55" w:rsidP="001778AB">
      <w:pPr>
        <w:pStyle w:val="Heading1"/>
        <w:rPr>
          <w:rFonts w:ascii="Tw Cen MT" w:hAnsi="Tw Cen MT"/>
        </w:rPr>
      </w:pPr>
      <w:bookmarkStart w:id="30" w:name="_Toc447798482"/>
      <w:bookmarkStart w:id="31" w:name="_Toc16765947"/>
      <w:r w:rsidRPr="007E6666">
        <w:rPr>
          <w:rFonts w:ascii="Tw Cen MT" w:hAnsi="Tw Cen MT"/>
        </w:rPr>
        <w:t xml:space="preserve">How </w:t>
      </w:r>
      <w:r w:rsidR="00E42E86" w:rsidRPr="007E6666">
        <w:rPr>
          <w:rFonts w:ascii="Tw Cen MT" w:hAnsi="Tw Cen MT"/>
        </w:rPr>
        <w:t>to</w:t>
      </w:r>
      <w:r w:rsidRPr="007E6666">
        <w:rPr>
          <w:rFonts w:ascii="Tw Cen MT" w:hAnsi="Tw Cen MT"/>
        </w:rPr>
        <w:t xml:space="preserve"> Apply</w:t>
      </w:r>
      <w:r w:rsidR="002412A3" w:rsidRPr="007E6666">
        <w:rPr>
          <w:rFonts w:ascii="Tw Cen MT" w:hAnsi="Tw Cen MT"/>
        </w:rPr>
        <w:t xml:space="preserve"> for Financial Aid</w:t>
      </w:r>
      <w:bookmarkEnd w:id="30"/>
      <w:bookmarkEnd w:id="31"/>
    </w:p>
    <w:p w14:paraId="3C7DC7EA" w14:textId="77777777" w:rsidR="001F5444" w:rsidRPr="007E6666" w:rsidRDefault="005A1772" w:rsidP="001778AB">
      <w:pPr>
        <w:rPr>
          <w:rFonts w:ascii="Tw Cen MT" w:hAnsi="Tw Cen MT"/>
        </w:rPr>
      </w:pPr>
      <w:r w:rsidRPr="007E6666">
        <w:rPr>
          <w:rFonts w:ascii="Tw Cen MT" w:hAnsi="Tw Cen MT"/>
        </w:rPr>
        <w:t xml:space="preserve">To qualify for financial aid, you must apply. The most important application is the FAFSA, or Free Application for Federal Student Aid. All federal financial aid programs, most programs offered by the State of </w:t>
      </w:r>
      <w:r w:rsidR="00B20DD7" w:rsidRPr="007E6666">
        <w:rPr>
          <w:rFonts w:ascii="Tw Cen MT" w:hAnsi="Tw Cen MT"/>
        </w:rPr>
        <w:t>Washington</w:t>
      </w:r>
      <w:r w:rsidRPr="007E6666">
        <w:rPr>
          <w:rFonts w:ascii="Tw Cen MT" w:hAnsi="Tw Cen MT"/>
        </w:rPr>
        <w:t>, and many programs offered by colleges require you to complete and submit the FAFSA.</w:t>
      </w:r>
      <w:r w:rsidR="00B20DD7" w:rsidRPr="007E6666">
        <w:rPr>
          <w:rFonts w:ascii="Tw Cen MT" w:hAnsi="Tw Cen MT"/>
        </w:rPr>
        <w:t xml:space="preserve"> </w:t>
      </w:r>
    </w:p>
    <w:p w14:paraId="6893DDE1" w14:textId="0BD00D40" w:rsidR="001F5444" w:rsidRPr="007E6666" w:rsidRDefault="00B20DD7" w:rsidP="001F5444">
      <w:pPr>
        <w:rPr>
          <w:rFonts w:ascii="Tw Cen MT" w:hAnsi="Tw Cen MT"/>
        </w:rPr>
      </w:pPr>
      <w:r w:rsidRPr="007E6666">
        <w:rPr>
          <w:rFonts w:ascii="Tw Cen MT" w:hAnsi="Tw Cen MT"/>
          <w:i/>
        </w:rPr>
        <w:t xml:space="preserve">If you do not have a </w:t>
      </w:r>
      <w:r w:rsidRPr="007E6666">
        <w:rPr>
          <w:rFonts w:ascii="Tw Cen MT" w:hAnsi="Tw Cen MT"/>
          <w:i/>
          <w:spacing w:val="-1"/>
        </w:rPr>
        <w:t>Social</w:t>
      </w:r>
      <w:r w:rsidRPr="007E6666">
        <w:rPr>
          <w:rFonts w:ascii="Tw Cen MT" w:hAnsi="Tw Cen MT"/>
          <w:i/>
          <w:spacing w:val="-2"/>
        </w:rPr>
        <w:t xml:space="preserve"> </w:t>
      </w:r>
      <w:r w:rsidRPr="007E6666">
        <w:rPr>
          <w:rFonts w:ascii="Tw Cen MT" w:hAnsi="Tw Cen MT"/>
          <w:i/>
          <w:spacing w:val="-1"/>
        </w:rPr>
        <w:t>Security Number,</w:t>
      </w:r>
      <w:r w:rsidRPr="007E6666">
        <w:rPr>
          <w:rFonts w:ascii="Tw Cen MT" w:hAnsi="Tw Cen MT"/>
          <w:i/>
        </w:rPr>
        <w:t xml:space="preserve"> </w:t>
      </w:r>
      <w:r w:rsidRPr="007E6666">
        <w:rPr>
          <w:rFonts w:ascii="Tw Cen MT" w:hAnsi="Tw Cen MT"/>
          <w:i/>
          <w:spacing w:val="-1"/>
        </w:rPr>
        <w:t>you</w:t>
      </w:r>
      <w:r w:rsidRPr="007E6666">
        <w:rPr>
          <w:rFonts w:ascii="Tw Cen MT" w:hAnsi="Tw Cen MT"/>
          <w:i/>
        </w:rPr>
        <w:t xml:space="preserve"> should complete </w:t>
      </w:r>
      <w:r w:rsidRPr="007E6666">
        <w:rPr>
          <w:rFonts w:ascii="Tw Cen MT" w:hAnsi="Tw Cen MT"/>
          <w:i/>
          <w:spacing w:val="-1"/>
        </w:rPr>
        <w:t>the</w:t>
      </w:r>
      <w:r w:rsidRPr="007E6666">
        <w:rPr>
          <w:rFonts w:ascii="Tw Cen MT" w:hAnsi="Tw Cen MT"/>
          <w:i/>
        </w:rPr>
        <w:t xml:space="preserve"> </w:t>
      </w:r>
      <w:r w:rsidRPr="007E6666">
        <w:rPr>
          <w:rFonts w:ascii="Tw Cen MT" w:hAnsi="Tw Cen MT"/>
          <w:i/>
          <w:spacing w:val="-1"/>
        </w:rPr>
        <w:t>Washington</w:t>
      </w:r>
      <w:r w:rsidRPr="007E6666">
        <w:rPr>
          <w:rFonts w:ascii="Tw Cen MT" w:hAnsi="Tw Cen MT"/>
          <w:i/>
        </w:rPr>
        <w:t xml:space="preserve"> </w:t>
      </w:r>
      <w:r w:rsidRPr="007E6666">
        <w:rPr>
          <w:rFonts w:ascii="Tw Cen MT" w:hAnsi="Tw Cen MT"/>
          <w:i/>
          <w:spacing w:val="-1"/>
        </w:rPr>
        <w:t>Application</w:t>
      </w:r>
      <w:r w:rsidRPr="007E6666">
        <w:rPr>
          <w:rFonts w:ascii="Tw Cen MT" w:hAnsi="Tw Cen MT"/>
          <w:i/>
        </w:rPr>
        <w:t xml:space="preserve"> for </w:t>
      </w:r>
      <w:r w:rsidRPr="007E6666">
        <w:rPr>
          <w:rFonts w:ascii="Tw Cen MT" w:hAnsi="Tw Cen MT"/>
          <w:i/>
          <w:spacing w:val="-1"/>
        </w:rPr>
        <w:t>State</w:t>
      </w:r>
      <w:r w:rsidRPr="007E6666">
        <w:rPr>
          <w:rFonts w:ascii="Tw Cen MT" w:hAnsi="Tw Cen MT"/>
          <w:i/>
        </w:rPr>
        <w:t xml:space="preserve"> </w:t>
      </w:r>
      <w:r w:rsidRPr="007E6666">
        <w:rPr>
          <w:rFonts w:ascii="Tw Cen MT" w:hAnsi="Tw Cen MT"/>
          <w:i/>
          <w:spacing w:val="-1"/>
        </w:rPr>
        <w:t>Financial</w:t>
      </w:r>
      <w:r w:rsidRPr="007E6666">
        <w:rPr>
          <w:rFonts w:ascii="Tw Cen MT" w:hAnsi="Tw Cen MT"/>
          <w:i/>
          <w:spacing w:val="-2"/>
        </w:rPr>
        <w:t xml:space="preserve"> </w:t>
      </w:r>
      <w:r w:rsidRPr="007E6666">
        <w:rPr>
          <w:rFonts w:ascii="Tw Cen MT" w:hAnsi="Tw Cen MT"/>
          <w:i/>
        </w:rPr>
        <w:t xml:space="preserve">Aid </w:t>
      </w:r>
      <w:r w:rsidRPr="007E6666">
        <w:rPr>
          <w:rFonts w:ascii="Tw Cen MT" w:hAnsi="Tw Cen MT"/>
          <w:i/>
          <w:spacing w:val="-1"/>
        </w:rPr>
        <w:t xml:space="preserve">(WASFA) </w:t>
      </w:r>
      <w:r w:rsidRPr="007E6666">
        <w:rPr>
          <w:rFonts w:ascii="Tw Cen MT" w:hAnsi="Tw Cen MT"/>
          <w:spacing w:val="-1"/>
        </w:rPr>
        <w:t xml:space="preserve">instead of the FAFSA. </w:t>
      </w:r>
      <w:r w:rsidR="001F5444" w:rsidRPr="007E6666">
        <w:rPr>
          <w:rFonts w:ascii="Tw Cen MT" w:hAnsi="Tw Cen MT"/>
        </w:rPr>
        <w:t xml:space="preserve">Undocumented students who meet residency requirements, can apply for </w:t>
      </w:r>
      <w:r w:rsidR="001F5444" w:rsidRPr="007E6666">
        <w:rPr>
          <w:rFonts w:ascii="Tw Cen MT" w:hAnsi="Tw Cen MT"/>
        </w:rPr>
        <w:lastRenderedPageBreak/>
        <w:t xml:space="preserve">and receive College Bound Scholarship aid providing they satisfy the program requirements. Undocumented students may also qualify for the Washington College Grant, if they meet program requirements. </w:t>
      </w:r>
    </w:p>
    <w:p w14:paraId="52F02BC0" w14:textId="77777777" w:rsidR="008B3BFC" w:rsidRDefault="008B3BFC" w:rsidP="001778AB">
      <w:pPr>
        <w:pStyle w:val="Heading2"/>
        <w:rPr>
          <w:rFonts w:ascii="Tw Cen MT" w:hAnsi="Tw Cen MT"/>
        </w:rPr>
        <w:sectPr w:rsidR="008B3BFC" w:rsidSect="005D6597">
          <w:headerReference w:type="default" r:id="rId20"/>
          <w:footerReference w:type="default" r:id="rId21"/>
          <w:footerReference w:type="first" r:id="rId22"/>
          <w:type w:val="continuous"/>
          <w:pgSz w:w="12240" w:h="15840"/>
          <w:pgMar w:top="1440" w:right="1440" w:bottom="1440" w:left="1440" w:header="0" w:footer="720" w:gutter="0"/>
          <w:pgNumType w:start="1"/>
          <w:cols w:space="720"/>
          <w:docGrid w:linePitch="299"/>
        </w:sectPr>
      </w:pPr>
      <w:bookmarkStart w:id="32" w:name="_Toc16765948"/>
    </w:p>
    <w:p w14:paraId="4E3FC365" w14:textId="5C44B568" w:rsidR="005A1772" w:rsidRPr="007E6666" w:rsidRDefault="005A1772" w:rsidP="001778AB">
      <w:pPr>
        <w:pStyle w:val="Heading2"/>
        <w:rPr>
          <w:rFonts w:ascii="Tw Cen MT" w:hAnsi="Tw Cen MT"/>
        </w:rPr>
      </w:pPr>
      <w:r w:rsidRPr="007E6666">
        <w:rPr>
          <w:rFonts w:ascii="Tw Cen MT" w:hAnsi="Tw Cen MT"/>
        </w:rPr>
        <w:t xml:space="preserve">Important FAFSA </w:t>
      </w:r>
      <w:r w:rsidR="000B6BAE" w:rsidRPr="007E6666">
        <w:rPr>
          <w:rFonts w:ascii="Tw Cen MT" w:hAnsi="Tw Cen MT"/>
        </w:rPr>
        <w:t>Facts</w:t>
      </w:r>
      <w:bookmarkEnd w:id="32"/>
    </w:p>
    <w:p w14:paraId="3A7B684F" w14:textId="77777777" w:rsidR="000B6BAE" w:rsidRPr="007E6666" w:rsidRDefault="000B6BAE" w:rsidP="00901CCF">
      <w:pPr>
        <w:pStyle w:val="ListParagraph"/>
        <w:numPr>
          <w:ilvl w:val="0"/>
          <w:numId w:val="12"/>
        </w:numPr>
        <w:rPr>
          <w:rFonts w:ascii="Tw Cen MT" w:hAnsi="Tw Cen MT"/>
        </w:rPr>
        <w:sectPr w:rsidR="000B6BAE" w:rsidRPr="007E6666" w:rsidSect="008B3BFC">
          <w:type w:val="continuous"/>
          <w:pgSz w:w="12240" w:h="15840"/>
          <w:pgMar w:top="1440" w:right="1440" w:bottom="1440" w:left="1440" w:header="0" w:footer="720" w:gutter="0"/>
          <w:pgNumType w:start="1"/>
          <w:cols w:space="720"/>
          <w:docGrid w:linePitch="299"/>
        </w:sectPr>
      </w:pPr>
    </w:p>
    <w:p w14:paraId="324395E5" w14:textId="1E082B8C" w:rsidR="00E95359" w:rsidRPr="007E6666" w:rsidRDefault="005A1772" w:rsidP="00901CCF">
      <w:pPr>
        <w:pStyle w:val="ListParagraph"/>
        <w:numPr>
          <w:ilvl w:val="0"/>
          <w:numId w:val="12"/>
        </w:numPr>
        <w:rPr>
          <w:rFonts w:ascii="Tw Cen MT" w:hAnsi="Tw Cen MT"/>
        </w:rPr>
      </w:pPr>
      <w:r w:rsidRPr="007E6666">
        <w:rPr>
          <w:rFonts w:ascii="Tw Cen MT" w:hAnsi="Tw Cen MT"/>
        </w:rPr>
        <w:t xml:space="preserve">Make sure you visit the official FAFSA webpage at fafsa.gov. </w:t>
      </w:r>
      <w:r w:rsidR="00390500" w:rsidRPr="007E6666">
        <w:rPr>
          <w:rFonts w:ascii="Tw Cen MT" w:hAnsi="Tw Cen MT"/>
        </w:rPr>
        <w:t xml:space="preserve">It is </w:t>
      </w:r>
      <w:r w:rsidR="00390500" w:rsidRPr="007E6666">
        <w:rPr>
          <w:rFonts w:ascii="Tw Cen MT" w:hAnsi="Tw Cen MT"/>
          <w:b/>
          <w:u w:val="single"/>
        </w:rPr>
        <w:t>FREE</w:t>
      </w:r>
      <w:r w:rsidRPr="007E6666">
        <w:rPr>
          <w:rFonts w:ascii="Tw Cen MT" w:hAnsi="Tw Cen MT"/>
        </w:rPr>
        <w:t xml:space="preserve"> to file the FAFSA!</w:t>
      </w:r>
      <w:r w:rsidR="00E95359" w:rsidRPr="007E6666">
        <w:rPr>
          <w:rFonts w:ascii="Tw Cen MT" w:hAnsi="Tw Cen MT"/>
        </w:rPr>
        <w:t xml:space="preserve"> </w:t>
      </w:r>
      <w:r w:rsidR="00390500" w:rsidRPr="007E6666">
        <w:rPr>
          <w:rFonts w:ascii="Tw Cen MT" w:hAnsi="Tw Cen MT"/>
        </w:rPr>
        <w:t xml:space="preserve">Be cautious of websites requesting you to pay a fee. </w:t>
      </w:r>
    </w:p>
    <w:p w14:paraId="65EA88A5" w14:textId="666FECFB" w:rsidR="00E95359" w:rsidRPr="007E6666" w:rsidRDefault="00E95359" w:rsidP="00901CCF">
      <w:pPr>
        <w:pStyle w:val="ListParagraph"/>
        <w:numPr>
          <w:ilvl w:val="0"/>
          <w:numId w:val="12"/>
        </w:numPr>
        <w:rPr>
          <w:rFonts w:ascii="Tw Cen MT" w:hAnsi="Tw Cen MT"/>
        </w:rPr>
      </w:pPr>
      <w:r w:rsidRPr="007E6666">
        <w:rPr>
          <w:rFonts w:ascii="Tw Cen MT" w:hAnsi="Tw Cen MT"/>
        </w:rPr>
        <w:t xml:space="preserve">At fafsa.gov, you can complete, submit, and track your application. If you submit online, the program will check your data before it is transmitted so that </w:t>
      </w:r>
      <w:r w:rsidR="0006485C" w:rsidRPr="007E6666">
        <w:rPr>
          <w:rFonts w:ascii="Tw Cen MT" w:hAnsi="Tw Cen MT"/>
        </w:rPr>
        <w:t>you are</w:t>
      </w:r>
      <w:r w:rsidRPr="007E6666">
        <w:rPr>
          <w:rFonts w:ascii="Tw Cen MT" w:hAnsi="Tw Cen MT"/>
        </w:rPr>
        <w:t xml:space="preserve"> less likely to make an error. However, if you </w:t>
      </w:r>
      <w:r w:rsidR="0006485C" w:rsidRPr="007E6666">
        <w:rPr>
          <w:rFonts w:ascii="Tw Cen MT" w:hAnsi="Tw Cen MT"/>
        </w:rPr>
        <w:t>do not</w:t>
      </w:r>
      <w:r w:rsidRPr="007E6666">
        <w:rPr>
          <w:rFonts w:ascii="Tw Cen MT" w:hAnsi="Tw Cen MT"/>
        </w:rPr>
        <w:t xml:space="preserve"> have Internet access, you can get a paper copy by calling 1-800-4-FED-AID (433-3243).</w:t>
      </w:r>
    </w:p>
    <w:p w14:paraId="3C3A993A" w14:textId="77777777" w:rsidR="00C16E1C" w:rsidRPr="007E6666" w:rsidRDefault="00E95359" w:rsidP="00901CCF">
      <w:pPr>
        <w:pStyle w:val="ListParagraph"/>
        <w:numPr>
          <w:ilvl w:val="0"/>
          <w:numId w:val="12"/>
        </w:numPr>
        <w:rPr>
          <w:rFonts w:ascii="Tw Cen MT" w:hAnsi="Tw Cen MT"/>
        </w:rPr>
      </w:pPr>
      <w:r w:rsidRPr="007E6666">
        <w:rPr>
          <w:rFonts w:ascii="Tw Cen MT" w:hAnsi="Tw Cen MT"/>
        </w:rPr>
        <w:t xml:space="preserve">To learn more about how to complete the FAFSA correctly, visit </w:t>
      </w:r>
      <w:hyperlink r:id="rId23" w:history="1">
        <w:r w:rsidR="00C16E1C" w:rsidRPr="007E6666">
          <w:rPr>
            <w:rStyle w:val="Hyperlink"/>
            <w:rFonts w:ascii="Tw Cen MT" w:hAnsi="Tw Cen MT"/>
          </w:rPr>
          <w:t>https://studentaid.ed.gov/sa/fafsa/filling-out</w:t>
        </w:r>
      </w:hyperlink>
      <w:r w:rsidR="00C16E1C" w:rsidRPr="007E6666">
        <w:rPr>
          <w:rFonts w:ascii="Tw Cen MT" w:hAnsi="Tw Cen MT"/>
        </w:rPr>
        <w:t xml:space="preserve"> </w:t>
      </w:r>
    </w:p>
    <w:p w14:paraId="1B871C69" w14:textId="2243B151" w:rsidR="005A1772" w:rsidRPr="007E6666" w:rsidRDefault="0006485C" w:rsidP="00901CCF">
      <w:pPr>
        <w:pStyle w:val="ListParagraph"/>
        <w:numPr>
          <w:ilvl w:val="0"/>
          <w:numId w:val="12"/>
        </w:numPr>
        <w:rPr>
          <w:rFonts w:ascii="Tw Cen MT" w:hAnsi="Tw Cen MT"/>
        </w:rPr>
      </w:pPr>
      <w:r w:rsidRPr="007E6666">
        <w:rPr>
          <w:rFonts w:ascii="Tw Cen MT" w:hAnsi="Tw Cen MT"/>
        </w:rPr>
        <w:t>You will</w:t>
      </w:r>
      <w:r w:rsidR="005A1772" w:rsidRPr="007E6666">
        <w:rPr>
          <w:rFonts w:ascii="Tw Cen MT" w:hAnsi="Tw Cen MT"/>
        </w:rPr>
        <w:t xml:space="preserve"> need to fill ou</w:t>
      </w:r>
      <w:r w:rsidR="00232CA5" w:rsidRPr="007E6666">
        <w:rPr>
          <w:rFonts w:ascii="Tw Cen MT" w:hAnsi="Tw Cen MT"/>
        </w:rPr>
        <w:t>t the FAFSA to qualify for the F</w:t>
      </w:r>
      <w:r w:rsidR="005A1772" w:rsidRPr="007E6666">
        <w:rPr>
          <w:rFonts w:ascii="Tw Cen MT" w:hAnsi="Tw Cen MT"/>
        </w:rPr>
        <w:t xml:space="preserve">ederal Pell Grant program. Pell Grants are need-based grants given to help meet the cost of college. </w:t>
      </w:r>
      <w:r w:rsidR="00C16E1C" w:rsidRPr="007E6666">
        <w:rPr>
          <w:rFonts w:ascii="Tw Cen MT" w:hAnsi="Tw Cen MT"/>
        </w:rPr>
        <w:t>Amounts can change yearly. The maximum Federal Pell Grant award is $6,195 for the 2019–20 </w:t>
      </w:r>
      <w:hyperlink r:id="rId24" w:history="1">
        <w:r w:rsidR="00C16E1C" w:rsidRPr="007E6666">
          <w:rPr>
            <w:rStyle w:val="Hyperlink"/>
            <w:rFonts w:ascii="Tw Cen MT" w:hAnsi="Tw Cen MT"/>
            <w:color w:val="auto"/>
            <w:bdr w:val="none" w:sz="0" w:space="0" w:color="auto" w:frame="1"/>
          </w:rPr>
          <w:t>award year</w:t>
        </w:r>
      </w:hyperlink>
      <w:r w:rsidR="00C16E1C" w:rsidRPr="007E6666">
        <w:rPr>
          <w:rFonts w:ascii="Tw Cen MT" w:hAnsi="Tw Cen MT"/>
        </w:rPr>
        <w:t xml:space="preserve"> (July 1, 2019, to June 30, 2020). </w:t>
      </w:r>
      <w:r w:rsidR="005A1772" w:rsidRPr="007E6666">
        <w:rPr>
          <w:rFonts w:ascii="Tw Cen MT" w:hAnsi="Tw Cen MT"/>
        </w:rPr>
        <w:t>To learn more about Pell, visit studentaid.gov.</w:t>
      </w:r>
    </w:p>
    <w:p w14:paraId="6D40F99B" w14:textId="45230B61" w:rsidR="005A1772" w:rsidRPr="007E6666" w:rsidRDefault="00B20DD7" w:rsidP="00901CCF">
      <w:pPr>
        <w:pStyle w:val="ListParagraph"/>
        <w:numPr>
          <w:ilvl w:val="0"/>
          <w:numId w:val="12"/>
        </w:numPr>
        <w:rPr>
          <w:rFonts w:ascii="Tw Cen MT" w:hAnsi="Tw Cen MT"/>
        </w:rPr>
      </w:pPr>
      <w:r w:rsidRPr="007E6666">
        <w:rPr>
          <w:rFonts w:ascii="Tw Cen MT" w:hAnsi="Tw Cen MT"/>
        </w:rPr>
        <w:t>You must file</w:t>
      </w:r>
      <w:r w:rsidR="005A1772" w:rsidRPr="007E6666">
        <w:rPr>
          <w:rFonts w:ascii="Tw Cen MT" w:hAnsi="Tw Cen MT"/>
        </w:rPr>
        <w:t xml:space="preserve"> the FAFSA for every year you attend school. </w:t>
      </w:r>
    </w:p>
    <w:p w14:paraId="70B49416" w14:textId="45B226DD" w:rsidR="005A1772" w:rsidRPr="007E6666" w:rsidRDefault="005A1772" w:rsidP="00901CCF">
      <w:pPr>
        <w:pStyle w:val="ListParagraph"/>
        <w:numPr>
          <w:ilvl w:val="0"/>
          <w:numId w:val="12"/>
        </w:numPr>
        <w:rPr>
          <w:rFonts w:ascii="Tw Cen MT" w:hAnsi="Tw Cen MT"/>
        </w:rPr>
      </w:pPr>
      <w:r w:rsidRPr="007E6666">
        <w:rPr>
          <w:rFonts w:ascii="Tw Cen MT" w:hAnsi="Tw Cen MT"/>
        </w:rPr>
        <w:t xml:space="preserve">You may file the FAFSA online at fafsa.gov after </w:t>
      </w:r>
      <w:r w:rsidR="00D30926" w:rsidRPr="007E6666">
        <w:rPr>
          <w:rFonts w:ascii="Tw Cen MT" w:hAnsi="Tw Cen MT"/>
        </w:rPr>
        <w:t>October 1</w:t>
      </w:r>
      <w:r w:rsidR="00C16E1C" w:rsidRPr="007E6666">
        <w:rPr>
          <w:rFonts w:ascii="Tw Cen MT" w:hAnsi="Tw Cen MT"/>
          <w:vertAlign w:val="superscript"/>
        </w:rPr>
        <w:t>st</w:t>
      </w:r>
      <w:r w:rsidR="00C16E1C" w:rsidRPr="007E6666">
        <w:rPr>
          <w:rFonts w:ascii="Tw Cen MT" w:hAnsi="Tw Cen MT"/>
        </w:rPr>
        <w:t xml:space="preserve"> of each year</w:t>
      </w:r>
      <w:r w:rsidRPr="007E6666">
        <w:rPr>
          <w:rFonts w:ascii="Tw Cen MT" w:hAnsi="Tw Cen MT"/>
        </w:rPr>
        <w:t>.</w:t>
      </w:r>
    </w:p>
    <w:p w14:paraId="6C5B83E4" w14:textId="21D7A92B" w:rsidR="00E95359" w:rsidRPr="007E6666" w:rsidRDefault="00E95359" w:rsidP="00901CCF">
      <w:pPr>
        <w:pStyle w:val="ListParagraph"/>
        <w:numPr>
          <w:ilvl w:val="0"/>
          <w:numId w:val="12"/>
        </w:numPr>
        <w:rPr>
          <w:rFonts w:ascii="Tw Cen MT" w:hAnsi="Tw Cen MT"/>
        </w:rPr>
      </w:pPr>
      <w:r w:rsidRPr="007E6666">
        <w:rPr>
          <w:rFonts w:ascii="Tw Cen MT" w:hAnsi="Tw Cen MT"/>
        </w:rPr>
        <w:t xml:space="preserve">Check the status of your FAFSA at www.fafsa.gov by clicking on the FAFSA follow-up. There is also an online chat function to answer any questions students or </w:t>
      </w:r>
      <w:r w:rsidR="00C16E1C" w:rsidRPr="007E6666">
        <w:rPr>
          <w:rFonts w:ascii="Tw Cen MT" w:hAnsi="Tw Cen MT"/>
        </w:rPr>
        <w:t>families</w:t>
      </w:r>
      <w:r w:rsidRPr="007E6666">
        <w:rPr>
          <w:rFonts w:ascii="Tw Cen MT" w:hAnsi="Tw Cen MT"/>
        </w:rPr>
        <w:t xml:space="preserve"> might have.</w:t>
      </w:r>
    </w:p>
    <w:p w14:paraId="3CEBAC09" w14:textId="77777777" w:rsidR="000B6BAE" w:rsidRPr="007E6666" w:rsidRDefault="000B6BAE" w:rsidP="000B6BAE">
      <w:pPr>
        <w:pStyle w:val="Heading2"/>
        <w:rPr>
          <w:rFonts w:ascii="Tw Cen MT" w:hAnsi="Tw Cen MT"/>
        </w:rPr>
        <w:sectPr w:rsidR="000B6BAE" w:rsidRPr="007E6666" w:rsidSect="008B3BFC">
          <w:type w:val="continuous"/>
          <w:pgSz w:w="12240" w:h="15840"/>
          <w:pgMar w:top="1440" w:right="1440" w:bottom="1440" w:left="1440" w:header="0" w:footer="720" w:gutter="0"/>
          <w:pgNumType w:start="1"/>
          <w:cols w:space="720"/>
          <w:docGrid w:linePitch="299"/>
        </w:sectPr>
      </w:pPr>
    </w:p>
    <w:p w14:paraId="347ECB35" w14:textId="2B5D7F5C" w:rsidR="00E95359" w:rsidRPr="007E6666" w:rsidRDefault="00E95359" w:rsidP="000B6BAE">
      <w:pPr>
        <w:pStyle w:val="Heading2"/>
        <w:rPr>
          <w:rFonts w:ascii="Tw Cen MT" w:hAnsi="Tw Cen MT"/>
        </w:rPr>
      </w:pPr>
      <w:bookmarkStart w:id="33" w:name="_Toc16765949"/>
      <w:r w:rsidRPr="007E6666">
        <w:rPr>
          <w:rFonts w:ascii="Tw Cen MT" w:hAnsi="Tw Cen MT"/>
        </w:rPr>
        <w:t xml:space="preserve">Important WASFA </w:t>
      </w:r>
      <w:r w:rsidR="000B6BAE" w:rsidRPr="007E6666">
        <w:rPr>
          <w:rFonts w:ascii="Tw Cen MT" w:hAnsi="Tw Cen MT"/>
        </w:rPr>
        <w:t>Facts</w:t>
      </w:r>
      <w:bookmarkEnd w:id="33"/>
    </w:p>
    <w:p w14:paraId="2804126B" w14:textId="77777777" w:rsidR="000B6BAE" w:rsidRPr="007E6666" w:rsidRDefault="000B6BAE" w:rsidP="00901CCF">
      <w:pPr>
        <w:pStyle w:val="ListParagraph"/>
        <w:numPr>
          <w:ilvl w:val="0"/>
          <w:numId w:val="13"/>
        </w:numPr>
        <w:rPr>
          <w:rFonts w:ascii="Tw Cen MT" w:hAnsi="Tw Cen MT"/>
        </w:rPr>
        <w:sectPr w:rsidR="000B6BAE" w:rsidRPr="007E6666" w:rsidSect="008B3BFC">
          <w:type w:val="continuous"/>
          <w:pgSz w:w="12240" w:h="15840"/>
          <w:pgMar w:top="1440" w:right="1440" w:bottom="1440" w:left="1440" w:header="0" w:footer="720" w:gutter="0"/>
          <w:pgNumType w:start="1"/>
          <w:cols w:space="720"/>
          <w:docGrid w:linePitch="299"/>
        </w:sectPr>
      </w:pPr>
    </w:p>
    <w:p w14:paraId="7F468C7D" w14:textId="60795815" w:rsidR="00E95359" w:rsidRPr="007E6666" w:rsidRDefault="00E95359" w:rsidP="00901CCF">
      <w:pPr>
        <w:pStyle w:val="ListParagraph"/>
        <w:numPr>
          <w:ilvl w:val="0"/>
          <w:numId w:val="13"/>
        </w:numPr>
        <w:rPr>
          <w:rFonts w:ascii="Tw Cen MT" w:hAnsi="Tw Cen MT"/>
        </w:rPr>
      </w:pPr>
      <w:r w:rsidRPr="007E6666">
        <w:rPr>
          <w:rFonts w:ascii="Tw Cen MT" w:hAnsi="Tw Cen MT"/>
        </w:rPr>
        <w:t xml:space="preserve">Make sure you visit the official WASFA webpage at </w:t>
      </w:r>
      <w:hyperlink r:id="rId25" w:history="1">
        <w:r w:rsidR="0014781F">
          <w:rPr>
            <w:rStyle w:val="Hyperlink"/>
          </w:rPr>
          <w:t>https://readysetgrad.wa.gov/wasfa-washington-application-state-financial-aid</w:t>
        </w:r>
      </w:hyperlink>
      <w:r w:rsidRPr="007E6666">
        <w:rPr>
          <w:rFonts w:ascii="Tw Cen MT" w:hAnsi="Tw Cen MT"/>
        </w:rPr>
        <w:t xml:space="preserve">. </w:t>
      </w:r>
      <w:r w:rsidR="00232CA5" w:rsidRPr="007E6666">
        <w:rPr>
          <w:rFonts w:ascii="Tw Cen MT" w:hAnsi="Tw Cen MT"/>
        </w:rPr>
        <w:t xml:space="preserve">It is </w:t>
      </w:r>
      <w:r w:rsidR="00232CA5" w:rsidRPr="007E6666">
        <w:rPr>
          <w:rFonts w:ascii="Tw Cen MT" w:hAnsi="Tw Cen MT"/>
          <w:b/>
          <w:u w:val="single"/>
        </w:rPr>
        <w:t>FREE</w:t>
      </w:r>
      <w:r w:rsidR="00232CA5" w:rsidRPr="007E6666">
        <w:rPr>
          <w:rFonts w:ascii="Tw Cen MT" w:hAnsi="Tw Cen MT"/>
        </w:rPr>
        <w:t xml:space="preserve"> to </w:t>
      </w:r>
      <w:r w:rsidRPr="007E6666">
        <w:rPr>
          <w:rFonts w:ascii="Tw Cen MT" w:hAnsi="Tw Cen MT"/>
        </w:rPr>
        <w:t>file the WASFA!</w:t>
      </w:r>
    </w:p>
    <w:p w14:paraId="50888840" w14:textId="752E995F" w:rsidR="00E95359" w:rsidRPr="007E6666" w:rsidRDefault="0006485C" w:rsidP="00901CCF">
      <w:pPr>
        <w:pStyle w:val="ListParagraph"/>
        <w:numPr>
          <w:ilvl w:val="0"/>
          <w:numId w:val="13"/>
        </w:numPr>
        <w:rPr>
          <w:rFonts w:ascii="Tw Cen MT" w:hAnsi="Tw Cen MT"/>
        </w:rPr>
      </w:pPr>
      <w:r w:rsidRPr="007E6666">
        <w:rPr>
          <w:rFonts w:ascii="Tw Cen MT" w:hAnsi="Tw Cen MT"/>
        </w:rPr>
        <w:t>You will</w:t>
      </w:r>
      <w:r w:rsidR="00E95359" w:rsidRPr="007E6666">
        <w:rPr>
          <w:rFonts w:ascii="Tw Cen MT" w:hAnsi="Tw Cen MT"/>
        </w:rPr>
        <w:t xml:space="preserve"> need to fill o</w:t>
      </w:r>
      <w:r w:rsidR="001F5444" w:rsidRPr="007E6666">
        <w:rPr>
          <w:rFonts w:ascii="Tw Cen MT" w:hAnsi="Tw Cen MT"/>
        </w:rPr>
        <w:t>ut the WASFA to qualify for state aid.</w:t>
      </w:r>
    </w:p>
    <w:p w14:paraId="49C8744C" w14:textId="1421D743" w:rsidR="00E95359" w:rsidRPr="007E6666" w:rsidRDefault="00E95359" w:rsidP="00901CCF">
      <w:pPr>
        <w:pStyle w:val="ListParagraph"/>
        <w:numPr>
          <w:ilvl w:val="0"/>
          <w:numId w:val="13"/>
        </w:numPr>
        <w:rPr>
          <w:rFonts w:ascii="Tw Cen MT" w:hAnsi="Tw Cen MT"/>
        </w:rPr>
      </w:pPr>
      <w:r w:rsidRPr="007E6666">
        <w:rPr>
          <w:rFonts w:ascii="Tw Cen MT" w:hAnsi="Tw Cen MT"/>
        </w:rPr>
        <w:t xml:space="preserve">You must file the WASFA for every year you attend school. </w:t>
      </w:r>
    </w:p>
    <w:p w14:paraId="2A2273E2" w14:textId="47C991ED" w:rsidR="00E95359" w:rsidRPr="0014781F" w:rsidRDefault="00E95359" w:rsidP="0014781F">
      <w:pPr>
        <w:pStyle w:val="ListParagraph"/>
        <w:numPr>
          <w:ilvl w:val="0"/>
          <w:numId w:val="13"/>
        </w:numPr>
        <w:rPr>
          <w:rFonts w:ascii="Tw Cen MT" w:hAnsi="Tw Cen MT"/>
        </w:rPr>
      </w:pPr>
      <w:r w:rsidRPr="0014781F">
        <w:rPr>
          <w:rFonts w:ascii="Tw Cen MT" w:hAnsi="Tw Cen MT"/>
        </w:rPr>
        <w:t xml:space="preserve">You may file the </w:t>
      </w:r>
      <w:r w:rsidR="00232CA5" w:rsidRPr="0014781F">
        <w:rPr>
          <w:rFonts w:ascii="Tw Cen MT" w:hAnsi="Tw Cen MT"/>
        </w:rPr>
        <w:t>WASFA</w:t>
      </w:r>
      <w:r w:rsidRPr="0014781F">
        <w:rPr>
          <w:rFonts w:ascii="Tw Cen MT" w:hAnsi="Tw Cen MT"/>
        </w:rPr>
        <w:t xml:space="preserve"> online at </w:t>
      </w:r>
      <w:hyperlink r:id="rId26" w:history="1">
        <w:r w:rsidR="0014781F">
          <w:rPr>
            <w:rStyle w:val="Hyperlink"/>
          </w:rPr>
          <w:t>https://readysetgrad.wa.gov/wasfa-washington-application-state-financial-aid</w:t>
        </w:r>
      </w:hyperlink>
      <w:r w:rsidR="00232CA5" w:rsidRPr="0014781F">
        <w:rPr>
          <w:rFonts w:ascii="Tw Cen MT" w:hAnsi="Tw Cen MT"/>
        </w:rPr>
        <w:t xml:space="preserve"> </w:t>
      </w:r>
      <w:r w:rsidR="00C16E1C" w:rsidRPr="0014781F">
        <w:rPr>
          <w:rFonts w:ascii="Tw Cen MT" w:hAnsi="Tw Cen MT"/>
        </w:rPr>
        <w:t>after October 1st of each year.</w:t>
      </w:r>
    </w:p>
    <w:p w14:paraId="070E3D49" w14:textId="77777777" w:rsidR="000B6BAE" w:rsidRDefault="000B6BAE" w:rsidP="000B6BAE">
      <w:pPr>
        <w:pStyle w:val="Heading2"/>
        <w:rPr>
          <w:rFonts w:ascii="Tw Cen MT" w:hAnsi="Tw Cen MT"/>
        </w:rPr>
      </w:pPr>
    </w:p>
    <w:p w14:paraId="17F93BF0" w14:textId="1AF012CF" w:rsidR="0014781F" w:rsidRPr="0014781F" w:rsidRDefault="0014781F" w:rsidP="0014781F">
      <w:pPr>
        <w:sectPr w:rsidR="0014781F" w:rsidRPr="0014781F" w:rsidSect="000B6BAE">
          <w:type w:val="continuous"/>
          <w:pgSz w:w="12240" w:h="15840"/>
          <w:pgMar w:top="1440" w:right="1440" w:bottom="1440" w:left="1440" w:header="0" w:footer="720" w:gutter="0"/>
          <w:pgNumType w:start="1"/>
          <w:cols w:num="2" w:space="720"/>
          <w:docGrid w:linePitch="299"/>
        </w:sectPr>
      </w:pPr>
    </w:p>
    <w:tbl>
      <w:tblPr>
        <w:tblStyle w:val="TableGrid"/>
        <w:tblW w:w="0" w:type="auto"/>
        <w:tblLook w:val="04A0" w:firstRow="1" w:lastRow="0" w:firstColumn="1" w:lastColumn="0" w:noHBand="0" w:noVBand="1"/>
      </w:tblPr>
      <w:tblGrid>
        <w:gridCol w:w="9350"/>
      </w:tblGrid>
      <w:tr w:rsidR="001F5444" w:rsidRPr="007E6666" w14:paraId="6E52F915" w14:textId="77777777" w:rsidTr="001F5444">
        <w:tc>
          <w:tcPr>
            <w:tcW w:w="9350" w:type="dxa"/>
            <w:shd w:val="clear" w:color="auto" w:fill="E5DFEC" w:themeFill="accent4" w:themeFillTint="33"/>
          </w:tcPr>
          <w:p w14:paraId="4FFE6AC5" w14:textId="77777777" w:rsidR="001F5444" w:rsidRPr="007E6666" w:rsidRDefault="001F5444" w:rsidP="008B3BFC">
            <w:pPr>
              <w:pStyle w:val="Heading2"/>
              <w:spacing w:before="0"/>
              <w:outlineLvl w:val="1"/>
              <w:rPr>
                <w:rFonts w:ascii="Tw Cen MT" w:hAnsi="Tw Cen MT"/>
              </w:rPr>
            </w:pPr>
            <w:bookmarkStart w:id="34" w:name="_Toc16765950"/>
            <w:r w:rsidRPr="007E6666">
              <w:rPr>
                <w:rFonts w:ascii="Tw Cen MT" w:hAnsi="Tw Cen MT"/>
              </w:rPr>
              <w:t>Before You Begin...</w:t>
            </w:r>
            <w:bookmarkEnd w:id="34"/>
          </w:p>
        </w:tc>
      </w:tr>
      <w:tr w:rsidR="001F5444" w:rsidRPr="007E6666" w14:paraId="78D40520" w14:textId="77777777" w:rsidTr="001F5444">
        <w:tc>
          <w:tcPr>
            <w:tcW w:w="9350" w:type="dxa"/>
            <w:shd w:val="clear" w:color="auto" w:fill="F2F2F2" w:themeFill="background1" w:themeFillShade="F2"/>
          </w:tcPr>
          <w:p w14:paraId="002A7B97" w14:textId="77777777" w:rsidR="001F5444" w:rsidRPr="007E6666" w:rsidRDefault="001F5444" w:rsidP="008B3BFC">
            <w:pPr>
              <w:pStyle w:val="Heading3"/>
              <w:spacing w:before="0"/>
              <w:outlineLvl w:val="2"/>
              <w:rPr>
                <w:rFonts w:ascii="Tw Cen MT" w:hAnsi="Tw Cen MT"/>
              </w:rPr>
            </w:pPr>
            <w:bookmarkStart w:id="35" w:name="_Toc16765951"/>
            <w:r w:rsidRPr="007E6666">
              <w:rPr>
                <w:rFonts w:ascii="Tw Cen MT" w:hAnsi="Tw Cen MT"/>
              </w:rPr>
              <w:t>For FAFSA Filing:</w:t>
            </w:r>
            <w:bookmarkEnd w:id="35"/>
            <w:r w:rsidRPr="007E6666">
              <w:rPr>
                <w:rFonts w:ascii="Tw Cen MT" w:hAnsi="Tw Cen MT"/>
              </w:rPr>
              <w:t xml:space="preserve"> </w:t>
            </w:r>
          </w:p>
        </w:tc>
      </w:tr>
      <w:tr w:rsidR="001F5444" w:rsidRPr="007E6666" w14:paraId="36C5E760" w14:textId="77777777" w:rsidTr="008B3BFC">
        <w:trPr>
          <w:trHeight w:val="2150"/>
        </w:trPr>
        <w:tc>
          <w:tcPr>
            <w:tcW w:w="9350" w:type="dxa"/>
          </w:tcPr>
          <w:p w14:paraId="021CC427" w14:textId="77777777" w:rsidR="001F5444" w:rsidRPr="007E6666" w:rsidRDefault="001F5444" w:rsidP="008B3BFC">
            <w:pPr>
              <w:pStyle w:val="ListParagraph"/>
              <w:numPr>
                <w:ilvl w:val="0"/>
                <w:numId w:val="14"/>
              </w:numPr>
              <w:rPr>
                <w:rFonts w:ascii="Tw Cen MT" w:hAnsi="Tw Cen MT"/>
              </w:rPr>
            </w:pPr>
            <w:r w:rsidRPr="007E6666">
              <w:rPr>
                <w:rFonts w:ascii="Tw Cen MT" w:hAnsi="Tw Cen MT"/>
              </w:rPr>
              <w:t>You and your parents should complete your income tax returns. While you are not required to have completed your tax returns in order to submit the FAFSA, much of the information required on the FAFSA is the same. You also can save time by using the IRS Data Retrieval Tool, which automatically takes information from your tax return and fills in required information on the FAFSA form.</w:t>
            </w:r>
          </w:p>
          <w:p w14:paraId="78D5A272" w14:textId="249DCF3B" w:rsidR="001F5444" w:rsidRPr="007E6666" w:rsidRDefault="001F5444" w:rsidP="008B3BFC">
            <w:pPr>
              <w:pStyle w:val="ListParagraph"/>
              <w:numPr>
                <w:ilvl w:val="0"/>
                <w:numId w:val="14"/>
              </w:numPr>
              <w:rPr>
                <w:rFonts w:ascii="Tw Cen MT" w:hAnsi="Tw Cen MT"/>
              </w:rPr>
            </w:pPr>
            <w:r w:rsidRPr="007E6666">
              <w:rPr>
                <w:rFonts w:ascii="Tw Cen MT" w:hAnsi="Tw Cen MT"/>
              </w:rPr>
              <w:t xml:space="preserve">Create </w:t>
            </w:r>
            <w:proofErr w:type="gramStart"/>
            <w:r w:rsidRPr="007E6666">
              <w:rPr>
                <w:rFonts w:ascii="Tw Cen MT" w:hAnsi="Tw Cen MT"/>
              </w:rPr>
              <w:t>a</w:t>
            </w:r>
            <w:proofErr w:type="gramEnd"/>
            <w:r w:rsidRPr="007E6666">
              <w:rPr>
                <w:rFonts w:ascii="Tw Cen MT" w:hAnsi="Tw Cen MT"/>
              </w:rPr>
              <w:t xml:space="preserve"> FSA ID. This is a username and password and allows you to gain entry to certain U.S. Department of Education websites. This FSA ID also acts as your online signature, which will allow you to submit your FAFSA once you have completed it online. This ID will also allow you to check the status of your FAFSA later and to file again for next year. You can create your FSA ID by going to fsaid.ed.gov.</w:t>
            </w:r>
          </w:p>
        </w:tc>
      </w:tr>
      <w:tr w:rsidR="001F5444" w:rsidRPr="007E6666" w14:paraId="38454661" w14:textId="77777777" w:rsidTr="001F5444">
        <w:tc>
          <w:tcPr>
            <w:tcW w:w="9350" w:type="dxa"/>
            <w:shd w:val="clear" w:color="auto" w:fill="F2F2F2" w:themeFill="background1" w:themeFillShade="F2"/>
          </w:tcPr>
          <w:p w14:paraId="75F44D45" w14:textId="77777777" w:rsidR="001F5444" w:rsidRPr="007E6666" w:rsidRDefault="001F5444" w:rsidP="008B3BFC">
            <w:pPr>
              <w:pStyle w:val="Heading3"/>
              <w:spacing w:before="0"/>
              <w:outlineLvl w:val="2"/>
              <w:rPr>
                <w:rFonts w:ascii="Tw Cen MT" w:hAnsi="Tw Cen MT"/>
              </w:rPr>
            </w:pPr>
            <w:bookmarkStart w:id="36" w:name="_Toc16765952"/>
            <w:r w:rsidRPr="007E6666">
              <w:rPr>
                <w:rFonts w:ascii="Tw Cen MT" w:hAnsi="Tw Cen MT"/>
              </w:rPr>
              <w:t>For WASFA Filing:</w:t>
            </w:r>
            <w:bookmarkEnd w:id="36"/>
            <w:r w:rsidRPr="007E6666">
              <w:rPr>
                <w:rFonts w:ascii="Tw Cen MT" w:hAnsi="Tw Cen MT"/>
              </w:rPr>
              <w:t xml:space="preserve"> </w:t>
            </w:r>
          </w:p>
        </w:tc>
      </w:tr>
      <w:tr w:rsidR="001F5444" w:rsidRPr="007E6666" w14:paraId="10B2CA5B" w14:textId="77777777" w:rsidTr="001F5444">
        <w:tc>
          <w:tcPr>
            <w:tcW w:w="9350" w:type="dxa"/>
          </w:tcPr>
          <w:p w14:paraId="54A9C9E2" w14:textId="2D4909C8" w:rsidR="001F5444" w:rsidRPr="007E6666" w:rsidRDefault="001F5444" w:rsidP="008B3BFC">
            <w:pPr>
              <w:pStyle w:val="ListParagraph"/>
              <w:numPr>
                <w:ilvl w:val="0"/>
                <w:numId w:val="15"/>
              </w:numPr>
              <w:rPr>
                <w:rFonts w:ascii="Tw Cen MT" w:hAnsi="Tw Cen MT"/>
              </w:rPr>
            </w:pPr>
            <w:r w:rsidRPr="007E6666">
              <w:rPr>
                <w:rFonts w:ascii="Tw Cen MT" w:hAnsi="Tw Cen MT"/>
              </w:rPr>
              <w:t xml:space="preserve">Before getting started, review the WASFA instructions at </w:t>
            </w:r>
            <w:hyperlink r:id="rId27" w:history="1">
              <w:r w:rsidR="0014781F">
                <w:rPr>
                  <w:rStyle w:val="Hyperlink"/>
                </w:rPr>
                <w:t>https://readysetgrad.wa.gov/wasfa-washington-application-state-financial-aid</w:t>
              </w:r>
            </w:hyperlink>
            <w:r w:rsidRPr="007E6666">
              <w:rPr>
                <w:rFonts w:ascii="Tw Cen MT" w:hAnsi="Tw Cen MT"/>
              </w:rPr>
              <w:t xml:space="preserve"> and gather any documents or other information you may need.</w:t>
            </w:r>
          </w:p>
        </w:tc>
      </w:tr>
    </w:tbl>
    <w:p w14:paraId="5009744C" w14:textId="77777777" w:rsidR="008B3BFC" w:rsidRDefault="008B3BFC" w:rsidP="000B6BAE">
      <w:pPr>
        <w:pStyle w:val="Heading2"/>
        <w:spacing w:before="240"/>
        <w:rPr>
          <w:rFonts w:ascii="Tw Cen MT" w:hAnsi="Tw Cen MT"/>
        </w:rPr>
      </w:pPr>
      <w:bookmarkStart w:id="37" w:name="_Toc16765953"/>
      <w:r>
        <w:rPr>
          <w:rFonts w:ascii="Tw Cen MT" w:hAnsi="Tw Cen MT"/>
        </w:rPr>
        <w:br w:type="page"/>
      </w:r>
    </w:p>
    <w:p w14:paraId="16A570C2" w14:textId="77E96660" w:rsidR="005A1772" w:rsidRPr="007E6666" w:rsidRDefault="005A1772" w:rsidP="000B6BAE">
      <w:pPr>
        <w:pStyle w:val="Heading2"/>
        <w:spacing w:before="240"/>
        <w:rPr>
          <w:rFonts w:ascii="Tw Cen MT" w:hAnsi="Tw Cen MT"/>
        </w:rPr>
      </w:pPr>
      <w:r w:rsidRPr="007E6666">
        <w:rPr>
          <w:rFonts w:ascii="Tw Cen MT" w:hAnsi="Tw Cen MT"/>
        </w:rPr>
        <w:lastRenderedPageBreak/>
        <w:t xml:space="preserve">When </w:t>
      </w:r>
      <w:proofErr w:type="gramStart"/>
      <w:r w:rsidR="000B6BAE" w:rsidRPr="007E6666">
        <w:rPr>
          <w:rFonts w:ascii="Tw Cen MT" w:hAnsi="Tw Cen MT"/>
        </w:rPr>
        <w:t>To</w:t>
      </w:r>
      <w:proofErr w:type="gramEnd"/>
      <w:r w:rsidR="000B6BAE" w:rsidRPr="007E6666">
        <w:rPr>
          <w:rFonts w:ascii="Tw Cen MT" w:hAnsi="Tw Cen MT"/>
        </w:rPr>
        <w:t xml:space="preserve"> Apply</w:t>
      </w:r>
      <w:bookmarkEnd w:id="37"/>
    </w:p>
    <w:p w14:paraId="34FC0B93" w14:textId="77777777" w:rsidR="001F5444" w:rsidRPr="007E6666" w:rsidRDefault="001F5444" w:rsidP="001F5444">
      <w:pPr>
        <w:spacing w:after="360"/>
        <w:rPr>
          <w:rFonts w:ascii="Tw Cen MT" w:hAnsi="Tw Cen MT"/>
        </w:rPr>
        <w:sectPr w:rsidR="001F5444" w:rsidRPr="007E6666" w:rsidSect="007E6666">
          <w:type w:val="continuous"/>
          <w:pgSz w:w="12240" w:h="15840"/>
          <w:pgMar w:top="1440" w:right="1440" w:bottom="1440" w:left="1440" w:header="0" w:footer="720" w:gutter="0"/>
          <w:pgNumType w:start="8"/>
          <w:cols w:space="720"/>
          <w:docGrid w:linePitch="299"/>
        </w:sectPr>
      </w:pPr>
    </w:p>
    <w:p w14:paraId="024AC017" w14:textId="3212E4D1" w:rsidR="00D30926" w:rsidRPr="007E6666" w:rsidRDefault="005A1772" w:rsidP="001F5444">
      <w:pPr>
        <w:rPr>
          <w:rFonts w:ascii="Tw Cen MT" w:hAnsi="Tw Cen MT"/>
        </w:rPr>
      </w:pPr>
      <w:r w:rsidRPr="007E6666">
        <w:rPr>
          <w:rFonts w:ascii="Tw Cen MT" w:hAnsi="Tw Cen MT"/>
        </w:rPr>
        <w:t>The FAFSA</w:t>
      </w:r>
      <w:r w:rsidR="00D30926" w:rsidRPr="007E6666">
        <w:rPr>
          <w:rFonts w:ascii="Tw Cen MT" w:hAnsi="Tw Cen MT"/>
        </w:rPr>
        <w:t xml:space="preserve"> and WASFA</w:t>
      </w:r>
      <w:r w:rsidRPr="007E6666">
        <w:rPr>
          <w:rFonts w:ascii="Tw Cen MT" w:hAnsi="Tw Cen MT"/>
        </w:rPr>
        <w:t xml:space="preserve"> become available online on </w:t>
      </w:r>
      <w:r w:rsidR="00D30926" w:rsidRPr="007E6666">
        <w:rPr>
          <w:rFonts w:ascii="Tw Cen MT" w:hAnsi="Tw Cen MT"/>
        </w:rPr>
        <w:t xml:space="preserve">October </w:t>
      </w:r>
      <w:r w:rsidRPr="007E6666">
        <w:rPr>
          <w:rFonts w:ascii="Tw Cen MT" w:hAnsi="Tw Cen MT"/>
        </w:rPr>
        <w:t xml:space="preserve">1st of the year that you plan to go to college. It is important to note that college, state, and private financial aid deadlines vary — so make sure you check with your </w:t>
      </w:r>
      <w:proofErr w:type="gramStart"/>
      <w:r w:rsidRPr="007E6666">
        <w:rPr>
          <w:rFonts w:ascii="Tw Cen MT" w:hAnsi="Tw Cen MT"/>
        </w:rPr>
        <w:t>particular college</w:t>
      </w:r>
      <w:proofErr w:type="gramEnd"/>
      <w:r w:rsidRPr="007E6666">
        <w:rPr>
          <w:rFonts w:ascii="Tw Cen MT" w:hAnsi="Tw Cen MT"/>
        </w:rPr>
        <w:t xml:space="preserve"> to find out their FAFSA</w:t>
      </w:r>
      <w:r w:rsidR="00E95359" w:rsidRPr="007E6666">
        <w:rPr>
          <w:rFonts w:ascii="Tw Cen MT" w:hAnsi="Tw Cen MT"/>
        </w:rPr>
        <w:t xml:space="preserve"> or WASFA</w:t>
      </w:r>
      <w:r w:rsidRPr="007E6666">
        <w:rPr>
          <w:rFonts w:ascii="Tw Cen MT" w:hAnsi="Tw Cen MT"/>
        </w:rPr>
        <w:t xml:space="preserve"> submission deadline. Regardless of the deadline, you should aim to complete the FAFSA</w:t>
      </w:r>
      <w:r w:rsidR="00E95359" w:rsidRPr="007E6666">
        <w:rPr>
          <w:rFonts w:ascii="Tw Cen MT" w:hAnsi="Tw Cen MT"/>
        </w:rPr>
        <w:t xml:space="preserve"> or WASFA</w:t>
      </w:r>
      <w:r w:rsidRPr="007E6666">
        <w:rPr>
          <w:rFonts w:ascii="Tw Cen MT" w:hAnsi="Tw Cen MT"/>
        </w:rPr>
        <w:t xml:space="preserve"> as close to </w:t>
      </w:r>
      <w:r w:rsidR="00D30926" w:rsidRPr="007E6666">
        <w:rPr>
          <w:rFonts w:ascii="Tw Cen MT" w:hAnsi="Tw Cen MT"/>
        </w:rPr>
        <w:t xml:space="preserve">October </w:t>
      </w:r>
      <w:r w:rsidRPr="007E6666">
        <w:rPr>
          <w:rFonts w:ascii="Tw Cen MT" w:hAnsi="Tw Cen MT"/>
        </w:rPr>
        <w:t>1st as possible because financial aid dollars are limited and often are awarded on a first-come, first-served basis.</w:t>
      </w:r>
    </w:p>
    <w:p w14:paraId="37216AED" w14:textId="4C853A4A" w:rsidR="005A1772" w:rsidRPr="007E6666" w:rsidRDefault="005A1772" w:rsidP="001F5444">
      <w:pPr>
        <w:rPr>
          <w:rFonts w:ascii="Tw Cen MT" w:hAnsi="Tw Cen MT"/>
        </w:rPr>
      </w:pPr>
      <w:r w:rsidRPr="007E6666">
        <w:rPr>
          <w:rFonts w:ascii="Tw Cen MT" w:hAnsi="Tw Cen MT"/>
          <w:b/>
        </w:rPr>
        <w:t>Additional forms that may be required</w:t>
      </w:r>
      <w:r w:rsidR="001F5444" w:rsidRPr="007E6666">
        <w:rPr>
          <w:rFonts w:ascii="Tw Cen MT" w:hAnsi="Tw Cen MT"/>
          <w:b/>
        </w:rPr>
        <w:t xml:space="preserve">. </w:t>
      </w:r>
      <w:r w:rsidRPr="007E6666">
        <w:rPr>
          <w:rFonts w:ascii="Tw Cen MT" w:hAnsi="Tw Cen MT"/>
        </w:rPr>
        <w:t>The FAFSA</w:t>
      </w:r>
      <w:r w:rsidR="00E95359" w:rsidRPr="007E6666">
        <w:rPr>
          <w:rFonts w:ascii="Tw Cen MT" w:hAnsi="Tw Cen MT"/>
        </w:rPr>
        <w:t xml:space="preserve"> or WASFA</w:t>
      </w:r>
      <w:r w:rsidRPr="007E6666">
        <w:rPr>
          <w:rFonts w:ascii="Tw Cen MT" w:hAnsi="Tw Cen MT"/>
        </w:rPr>
        <w:t xml:space="preserve"> may not be the only form required to receive an award letter from a </w:t>
      </w:r>
      <w:r w:rsidR="007E21CB" w:rsidRPr="007E6666">
        <w:rPr>
          <w:rFonts w:ascii="Tw Cen MT" w:hAnsi="Tw Cen MT"/>
        </w:rPr>
        <w:t xml:space="preserve">postsecondary </w:t>
      </w:r>
      <w:r w:rsidRPr="007E6666">
        <w:rPr>
          <w:rFonts w:ascii="Tw Cen MT" w:hAnsi="Tw Cen MT"/>
        </w:rPr>
        <w:t xml:space="preserve">school. Some </w:t>
      </w:r>
      <w:r w:rsidR="007E21CB" w:rsidRPr="007E6666">
        <w:rPr>
          <w:rFonts w:ascii="Tw Cen MT" w:hAnsi="Tw Cen MT"/>
        </w:rPr>
        <w:t>colleges</w:t>
      </w:r>
      <w:r w:rsidRPr="007E6666">
        <w:rPr>
          <w:rFonts w:ascii="Tw Cen MT" w:hAnsi="Tw Cen MT"/>
        </w:rPr>
        <w:t xml:space="preserve"> require the College Board CSS Profile form or an institution-specific form. You must also complete the college admissions process. Check with each of the colleges and universities you listed on your FAFSA to determine their requirements</w:t>
      </w:r>
      <w:r w:rsidR="007E21CB" w:rsidRPr="007E6666">
        <w:rPr>
          <w:rFonts w:ascii="Tw Cen MT" w:hAnsi="Tw Cen MT"/>
        </w:rPr>
        <w:t xml:space="preserve"> and deadlines</w:t>
      </w:r>
      <w:r w:rsidRPr="007E6666">
        <w:rPr>
          <w:rFonts w:ascii="Tw Cen MT" w:hAnsi="Tw Cen MT"/>
        </w:rPr>
        <w:t xml:space="preserve">. </w:t>
      </w:r>
      <w:r w:rsidR="007E21CB" w:rsidRPr="007E6666">
        <w:rPr>
          <w:rFonts w:ascii="Tw Cen MT" w:hAnsi="Tw Cen MT"/>
        </w:rPr>
        <w:t>Furthermore</w:t>
      </w:r>
      <w:r w:rsidRPr="007E6666">
        <w:rPr>
          <w:rFonts w:ascii="Tw Cen MT" w:hAnsi="Tw Cen MT"/>
        </w:rPr>
        <w:t xml:space="preserve">, individual financial aid programs — particularly scholarship programs — often require you to </w:t>
      </w:r>
      <w:proofErr w:type="gramStart"/>
      <w:r w:rsidRPr="007E6666">
        <w:rPr>
          <w:rFonts w:ascii="Tw Cen MT" w:hAnsi="Tw Cen MT"/>
        </w:rPr>
        <w:t>submit an application</w:t>
      </w:r>
      <w:proofErr w:type="gramEnd"/>
      <w:r w:rsidRPr="007E6666">
        <w:rPr>
          <w:rFonts w:ascii="Tw Cen MT" w:hAnsi="Tw Cen MT"/>
        </w:rPr>
        <w:t xml:space="preserve"> in addition to the FAFSA</w:t>
      </w:r>
      <w:r w:rsidR="00E95359" w:rsidRPr="007E6666">
        <w:rPr>
          <w:rFonts w:ascii="Tw Cen MT" w:hAnsi="Tw Cen MT"/>
        </w:rPr>
        <w:t xml:space="preserve"> or WASFA</w:t>
      </w:r>
      <w:r w:rsidRPr="007E6666">
        <w:rPr>
          <w:rFonts w:ascii="Tw Cen MT" w:hAnsi="Tw Cen MT"/>
        </w:rPr>
        <w:t>.</w:t>
      </w:r>
    </w:p>
    <w:p w14:paraId="0D5F7DC4" w14:textId="77777777" w:rsidR="001F5444" w:rsidRPr="007E6666" w:rsidRDefault="001F5444" w:rsidP="000B6BAE">
      <w:pPr>
        <w:pStyle w:val="Heading3"/>
        <w:rPr>
          <w:rFonts w:ascii="Tw Cen MT" w:hAnsi="Tw Cen MT"/>
        </w:rPr>
        <w:sectPr w:rsidR="001F5444" w:rsidRPr="007E6666" w:rsidSect="001F5444">
          <w:type w:val="continuous"/>
          <w:pgSz w:w="12240" w:h="15840"/>
          <w:pgMar w:top="1440" w:right="1440" w:bottom="1440" w:left="1440" w:header="0" w:footer="720" w:gutter="0"/>
          <w:pgNumType w:start="1"/>
          <w:cols w:space="720"/>
          <w:docGrid w:linePitch="299"/>
        </w:sectPr>
      </w:pPr>
    </w:p>
    <w:p w14:paraId="471507D2" w14:textId="77777777" w:rsidR="00936C54" w:rsidRPr="007E6666" w:rsidRDefault="00936C54" w:rsidP="00936C54">
      <w:pPr>
        <w:pStyle w:val="Heading3"/>
        <w:rPr>
          <w:rFonts w:ascii="Tw Cen MT" w:hAnsi="Tw Cen MT"/>
        </w:rPr>
      </w:pPr>
      <w:bookmarkStart w:id="38" w:name="_Toc16765954"/>
      <w:r w:rsidRPr="007E6666">
        <w:rPr>
          <w:rFonts w:ascii="Tw Cen MT" w:hAnsi="Tw Cen MT"/>
        </w:rPr>
        <w:t>After submitting the FAFSA...</w:t>
      </w:r>
      <w:bookmarkEnd w:id="38"/>
    </w:p>
    <w:p w14:paraId="0CD9E6CC" w14:textId="77777777" w:rsidR="00936C54" w:rsidRPr="007E6666" w:rsidRDefault="00936C54" w:rsidP="00901CCF">
      <w:pPr>
        <w:pStyle w:val="ListParagraph"/>
        <w:numPr>
          <w:ilvl w:val="0"/>
          <w:numId w:val="17"/>
        </w:numPr>
        <w:rPr>
          <w:rFonts w:ascii="Tw Cen MT" w:hAnsi="Tw Cen MT"/>
        </w:rPr>
      </w:pPr>
      <w:r w:rsidRPr="007E6666">
        <w:rPr>
          <w:rFonts w:ascii="Tw Cen MT" w:hAnsi="Tw Cen MT"/>
          <w:b/>
        </w:rPr>
        <w:t>Check your FAFSA status and make corrections if necessary</w:t>
      </w:r>
      <w:r w:rsidRPr="007E6666">
        <w:rPr>
          <w:rFonts w:ascii="Tw Cen MT" w:hAnsi="Tw Cen MT"/>
        </w:rPr>
        <w:t>. You can check the status of your FAFSA immediately after submitting it online. You can check the status of a paper FAFSA after it has been processed (roughly 7–10 days from the date mailed). Visit fafsa.gov or call 1 (800) 433-3243 to check the status of your FAFSA.</w:t>
      </w:r>
    </w:p>
    <w:p w14:paraId="69894AB8" w14:textId="77777777" w:rsidR="00936C54" w:rsidRPr="007E6666" w:rsidRDefault="00936C54" w:rsidP="00901CCF">
      <w:pPr>
        <w:pStyle w:val="ListParagraph"/>
        <w:numPr>
          <w:ilvl w:val="0"/>
          <w:numId w:val="17"/>
        </w:numPr>
        <w:rPr>
          <w:rFonts w:ascii="Tw Cen MT" w:hAnsi="Tw Cen MT"/>
        </w:rPr>
      </w:pPr>
      <w:r w:rsidRPr="007E6666">
        <w:rPr>
          <w:rFonts w:ascii="Tw Cen MT" w:hAnsi="Tw Cen MT"/>
          <w:b/>
        </w:rPr>
        <w:t xml:space="preserve">Be on the lookout for your SAR Report. </w:t>
      </w:r>
      <w:r w:rsidRPr="007E6666">
        <w:rPr>
          <w:rFonts w:ascii="Tw Cen MT" w:hAnsi="Tw Cen MT"/>
        </w:rPr>
        <w:t>If you filed your FAFSA electronically, you will receive an electronic Student Aid Report (SAR) within a few days of submitting your completed FAFSA (if you filed a paper FAFSA, this may take up to 3 weeks). The SAR is the result of your FAFSA. Read it immediately and follow any directions.</w:t>
      </w:r>
    </w:p>
    <w:p w14:paraId="773EE4AD" w14:textId="6431E774" w:rsidR="00936C54" w:rsidRPr="007E6666" w:rsidRDefault="00936C54" w:rsidP="00901CCF">
      <w:pPr>
        <w:pStyle w:val="ListParagraph"/>
        <w:numPr>
          <w:ilvl w:val="1"/>
          <w:numId w:val="17"/>
        </w:numPr>
        <w:rPr>
          <w:rFonts w:ascii="Tw Cen MT" w:hAnsi="Tw Cen MT"/>
        </w:rPr>
      </w:pPr>
      <w:r w:rsidRPr="007E6666">
        <w:rPr>
          <w:rFonts w:ascii="Tw Cen MT" w:hAnsi="Tw Cen MT"/>
        </w:rPr>
        <w:t>The schools that you listed on the FAFSA will also receive these results. Those schools use information from your FAFSA to figure out how much federal student aid you may receive. These colleges might also use your FAFSA to see if you are eligible for additional institution-specific financial aid programs.</w:t>
      </w:r>
    </w:p>
    <w:p w14:paraId="08169E52" w14:textId="77777777" w:rsidR="00936C54" w:rsidRPr="007E6666" w:rsidRDefault="00936C54" w:rsidP="00901CCF">
      <w:pPr>
        <w:pStyle w:val="ListParagraph"/>
        <w:numPr>
          <w:ilvl w:val="0"/>
          <w:numId w:val="17"/>
        </w:numPr>
        <w:rPr>
          <w:rFonts w:ascii="Tw Cen MT" w:hAnsi="Tw Cen MT"/>
        </w:rPr>
      </w:pPr>
      <w:r w:rsidRPr="007E6666">
        <w:rPr>
          <w:rFonts w:ascii="Tw Cen MT" w:hAnsi="Tw Cen MT"/>
          <w:b/>
        </w:rPr>
        <w:t>Once you’ve received your SAR, check out your “Expected Family Contribution” or “EFC.” The EFC is a calculation based on the information that you reported on your FAFSA.</w:t>
      </w:r>
      <w:r w:rsidRPr="007E6666">
        <w:rPr>
          <w:rFonts w:ascii="Tw Cen MT" w:hAnsi="Tw Cen MT"/>
        </w:rPr>
        <w:t xml:space="preserve"> Your colleges use the EFC to determine the amounts of federal grants, work-study, and loans for which you may be eligible. </w:t>
      </w:r>
    </w:p>
    <w:p w14:paraId="69D6A450" w14:textId="3E240D14" w:rsidR="00936C54" w:rsidRPr="007E6666" w:rsidRDefault="00936C54" w:rsidP="00901CCF">
      <w:pPr>
        <w:pStyle w:val="ListParagraph"/>
        <w:numPr>
          <w:ilvl w:val="1"/>
          <w:numId w:val="17"/>
        </w:numPr>
        <w:rPr>
          <w:rFonts w:ascii="Tw Cen MT" w:hAnsi="Tw Cen MT"/>
        </w:rPr>
      </w:pPr>
      <w:r w:rsidRPr="007E6666">
        <w:rPr>
          <w:rFonts w:ascii="Tw Cen MT" w:hAnsi="Tw Cen MT"/>
        </w:rPr>
        <w:t xml:space="preserve">The EFC is in theory a measure of a family’s ability to contribute towards a student’s cost of attendance (COA), calculated according to a formula established by law. Keep in mind, the COA contains costs that you would still pay regardless of attending or not attending college. For example, you would still need to pay for room and board, transportation, and personal expenses either way. </w:t>
      </w:r>
      <w:proofErr w:type="gramStart"/>
      <w:r w:rsidRPr="007E6666">
        <w:rPr>
          <w:rFonts w:ascii="Tw Cen MT" w:hAnsi="Tw Cen MT"/>
        </w:rPr>
        <w:t>So</w:t>
      </w:r>
      <w:proofErr w:type="gramEnd"/>
      <w:r w:rsidRPr="007E6666">
        <w:rPr>
          <w:rFonts w:ascii="Tw Cen MT" w:hAnsi="Tw Cen MT"/>
        </w:rPr>
        <w:t xml:space="preserve"> do not be discouraged by a higher EFC. </w:t>
      </w:r>
    </w:p>
    <w:p w14:paraId="6A6A7F5B" w14:textId="77777777" w:rsidR="00936C54" w:rsidRPr="007E6666" w:rsidRDefault="00936C54" w:rsidP="00901CCF">
      <w:pPr>
        <w:pStyle w:val="ListParagraph"/>
        <w:numPr>
          <w:ilvl w:val="1"/>
          <w:numId w:val="17"/>
        </w:numPr>
        <w:rPr>
          <w:rFonts w:ascii="Tw Cen MT" w:hAnsi="Tw Cen MT"/>
        </w:rPr>
      </w:pPr>
      <w:r w:rsidRPr="007E6666">
        <w:rPr>
          <w:rFonts w:ascii="Tw Cen MT" w:hAnsi="Tw Cen MT"/>
        </w:rPr>
        <w:t>In addition to sending your information to the schools you listed, the Federal Government also sends your information to the Washington Student Achievement Council, the state agency in charge of state- level financial aid programs such as the College Bound Scholarship and the Washington College Grant. So, your FAFSA helps you apply for federal, state, and school-based financial aid!</w:t>
      </w:r>
    </w:p>
    <w:p w14:paraId="12A4AE49" w14:textId="77777777" w:rsidR="00936C54" w:rsidRPr="007E6666" w:rsidRDefault="00936C54" w:rsidP="00901CCF">
      <w:pPr>
        <w:pStyle w:val="ListParagraph"/>
        <w:numPr>
          <w:ilvl w:val="0"/>
          <w:numId w:val="17"/>
        </w:numPr>
        <w:rPr>
          <w:rFonts w:ascii="Tw Cen MT" w:hAnsi="Tw Cen MT"/>
        </w:rPr>
      </w:pPr>
      <w:r w:rsidRPr="007E6666">
        <w:rPr>
          <w:rFonts w:ascii="Tw Cen MT" w:hAnsi="Tw Cen MT"/>
          <w:b/>
        </w:rPr>
        <w:t>If you filled out the FAFSA before you filed your previous year’s tax return, you may need to update information.</w:t>
      </w:r>
      <w:r w:rsidRPr="007E6666">
        <w:rPr>
          <w:rFonts w:ascii="Tw Cen MT" w:hAnsi="Tw Cen MT"/>
        </w:rPr>
        <w:t xml:space="preserve"> It’s easy to make corrections on your FAFSA online at fafsa.gov by clicking on “Making FAFSA Corrections.” To correct a paper FAFSA, call (800) 433-3243. Corrections usually take between 3-5 business days to process and you should then receive a revised SAR.</w:t>
      </w:r>
    </w:p>
    <w:p w14:paraId="52BEF365" w14:textId="24317383" w:rsidR="00936C54" w:rsidRPr="007E6666" w:rsidRDefault="00936C54" w:rsidP="00901CCF">
      <w:pPr>
        <w:pStyle w:val="ListParagraph"/>
        <w:numPr>
          <w:ilvl w:val="0"/>
          <w:numId w:val="17"/>
        </w:numPr>
        <w:rPr>
          <w:rFonts w:ascii="Tw Cen MT" w:hAnsi="Tw Cen MT"/>
        </w:rPr>
      </w:pPr>
      <w:r w:rsidRPr="007E6666">
        <w:rPr>
          <w:rFonts w:ascii="Tw Cen MT" w:hAnsi="Tw Cen MT"/>
          <w:b/>
        </w:rPr>
        <w:t>Respond to any requests for verification</w:t>
      </w:r>
      <w:r w:rsidRPr="007E6666">
        <w:rPr>
          <w:rFonts w:ascii="Tw Cen MT" w:hAnsi="Tw Cen MT"/>
        </w:rPr>
        <w:t xml:space="preserve">. You are not in trouble; colleges are required to verify that the information submitted on the FAFSA is correct for students who are randomly selected by the U.S. </w:t>
      </w:r>
      <w:r w:rsidRPr="007E6666">
        <w:rPr>
          <w:rFonts w:ascii="Tw Cen MT" w:hAnsi="Tw Cen MT"/>
        </w:rPr>
        <w:lastRenderedPageBreak/>
        <w:t xml:space="preserve">Department of Education. </w:t>
      </w:r>
      <w:r w:rsidRPr="007E6666">
        <w:rPr>
          <w:rFonts w:ascii="Tw Cen MT" w:hAnsi="Tw Cen MT"/>
          <w:u w:val="single"/>
        </w:rPr>
        <w:t>If you are selected for verification, be sure to respond in a timely manner so that your financial aid awards are not delayed!</w:t>
      </w:r>
    </w:p>
    <w:p w14:paraId="028C5179" w14:textId="77777777" w:rsidR="00936C54" w:rsidRPr="007E6666" w:rsidRDefault="00936C54" w:rsidP="00901CCF">
      <w:pPr>
        <w:pStyle w:val="ListParagraph"/>
        <w:numPr>
          <w:ilvl w:val="0"/>
          <w:numId w:val="17"/>
        </w:numPr>
        <w:rPr>
          <w:rFonts w:ascii="Tw Cen MT" w:hAnsi="Tw Cen MT"/>
        </w:rPr>
      </w:pPr>
      <w:r w:rsidRPr="007E6666">
        <w:rPr>
          <w:rFonts w:ascii="Tw Cen MT" w:hAnsi="Tw Cen MT"/>
          <w:i/>
        </w:rPr>
        <w:t>Carefully review your financial aid award letters and make a final decision.</w:t>
      </w:r>
      <w:r w:rsidRPr="007E6666">
        <w:rPr>
          <w:rFonts w:ascii="Tw Cen MT" w:hAnsi="Tw Cen MT"/>
        </w:rPr>
        <w:t xml:space="preserve"> Each college you selected on your FAFSA will send you a financial aid award letter that details the financial aid you are eligible to receive. Make sure you review each award letter carefully. If you have any questions regarding your award letter, call the financial aid office at the college.</w:t>
      </w:r>
    </w:p>
    <w:p w14:paraId="5C1E3206" w14:textId="77777777" w:rsidR="00936C54" w:rsidRPr="007E6666" w:rsidRDefault="00936C54" w:rsidP="00901CCF">
      <w:pPr>
        <w:pStyle w:val="ListParagraph"/>
        <w:numPr>
          <w:ilvl w:val="0"/>
          <w:numId w:val="17"/>
        </w:numPr>
        <w:rPr>
          <w:rFonts w:ascii="Tw Cen MT" w:hAnsi="Tw Cen MT"/>
        </w:rPr>
      </w:pPr>
      <w:r w:rsidRPr="007E6666">
        <w:rPr>
          <w:rFonts w:ascii="Tw Cen MT" w:hAnsi="Tw Cen MT"/>
          <w:b/>
        </w:rPr>
        <w:t xml:space="preserve">Once you make a final decision regarding where you will attend college, you will need to decide which aid to accept and which to decline. </w:t>
      </w:r>
      <w:r w:rsidRPr="007E6666">
        <w:rPr>
          <w:rFonts w:ascii="Tw Cen MT" w:hAnsi="Tw Cen MT"/>
        </w:rPr>
        <w:t>Your college will outline the process for doing this in your award letter. Be sure to accept the aid you plan to use by your college’s deadline. If you are taking out loans, be sure to borrow only what you need; otherwise you might be paying off loans for longer than you expected.</w:t>
      </w:r>
    </w:p>
    <w:p w14:paraId="6223CB14" w14:textId="77777777" w:rsidR="005A1772" w:rsidRPr="007E6666" w:rsidRDefault="005A1772" w:rsidP="00936C54">
      <w:pPr>
        <w:pStyle w:val="Heading3"/>
        <w:rPr>
          <w:rFonts w:ascii="Tw Cen MT" w:hAnsi="Tw Cen MT"/>
        </w:rPr>
      </w:pPr>
      <w:bookmarkStart w:id="39" w:name="_Toc16765955"/>
      <w:r w:rsidRPr="007E6666">
        <w:rPr>
          <w:rFonts w:ascii="Tw Cen MT" w:hAnsi="Tw Cen MT"/>
        </w:rPr>
        <w:t xml:space="preserve">Getting </w:t>
      </w:r>
      <w:r w:rsidR="00544BBF" w:rsidRPr="007E6666">
        <w:rPr>
          <w:rFonts w:ascii="Tw Cen MT" w:hAnsi="Tw Cen MT"/>
        </w:rPr>
        <w:t>Your Money</w:t>
      </w:r>
      <w:bookmarkEnd w:id="39"/>
    </w:p>
    <w:p w14:paraId="12329F73" w14:textId="00C84781" w:rsidR="005A1772" w:rsidRPr="007E6666" w:rsidRDefault="005A1772" w:rsidP="000B6BAE">
      <w:pPr>
        <w:rPr>
          <w:rFonts w:ascii="Tw Cen MT" w:hAnsi="Tw Cen MT"/>
        </w:rPr>
      </w:pPr>
      <w:r w:rsidRPr="007E6666">
        <w:rPr>
          <w:rFonts w:ascii="Tw Cen MT" w:hAnsi="Tw Cen MT"/>
        </w:rPr>
        <w:t xml:space="preserve">The financial aid staff at your college will explain exactly how and when your aid will be provided. They also will tell you whether you need to fill out any more paperwork or meet other requirements. For instance, if </w:t>
      </w:r>
      <w:r w:rsidR="00544BBF" w:rsidRPr="007E6666">
        <w:rPr>
          <w:rFonts w:ascii="Tw Cen MT" w:hAnsi="Tw Cen MT"/>
        </w:rPr>
        <w:t>you are</w:t>
      </w:r>
      <w:r w:rsidRPr="007E6666">
        <w:rPr>
          <w:rFonts w:ascii="Tw Cen MT" w:hAnsi="Tw Cen MT"/>
        </w:rPr>
        <w:t xml:space="preserve"> receiving</w:t>
      </w:r>
      <w:r w:rsidR="00C73B55" w:rsidRPr="007E6666">
        <w:rPr>
          <w:rFonts w:ascii="Tw Cen MT" w:hAnsi="Tw Cen MT"/>
        </w:rPr>
        <w:t xml:space="preserve"> </w:t>
      </w:r>
      <w:r w:rsidRPr="007E6666">
        <w:rPr>
          <w:rFonts w:ascii="Tw Cen MT" w:hAnsi="Tw Cen MT"/>
        </w:rPr>
        <w:t>a federal student loan for the first time, you will be required to sign a promissory note and go through entrance counseling. Respond to requests from your college in a timely manner so there are no delays in processing your financial aid.</w:t>
      </w:r>
    </w:p>
    <w:p w14:paraId="4DCEC7F8" w14:textId="5BF778D9" w:rsidR="00A71710" w:rsidRPr="007E6666" w:rsidRDefault="00A05013" w:rsidP="000B6BAE">
      <w:pPr>
        <w:pStyle w:val="Heading3"/>
        <w:rPr>
          <w:rFonts w:ascii="Tw Cen MT" w:hAnsi="Tw Cen MT"/>
        </w:rPr>
      </w:pPr>
      <w:bookmarkStart w:id="40" w:name="_Toc16765956"/>
      <w:r w:rsidRPr="007E6666">
        <w:rPr>
          <w:rFonts w:ascii="Tw Cen MT" w:hAnsi="Tw Cen MT"/>
        </w:rPr>
        <w:t>12</w:t>
      </w:r>
      <w:r w:rsidRPr="007E6666">
        <w:rPr>
          <w:rFonts w:ascii="Tw Cen MT" w:hAnsi="Tw Cen MT"/>
          <w:vertAlign w:val="superscript"/>
        </w:rPr>
        <w:t>th</w:t>
      </w:r>
      <w:r w:rsidRPr="007E6666">
        <w:rPr>
          <w:rFonts w:ascii="Tw Cen MT" w:hAnsi="Tw Cen MT"/>
        </w:rPr>
        <w:t xml:space="preserve"> Year Campaign</w:t>
      </w:r>
      <w:bookmarkEnd w:id="40"/>
    </w:p>
    <w:p w14:paraId="10DA66FD" w14:textId="040DA649" w:rsidR="00544BBF" w:rsidRPr="007E6666" w:rsidRDefault="006C0B65" w:rsidP="000B6BAE">
      <w:pPr>
        <w:rPr>
          <w:rFonts w:ascii="Tw Cen MT" w:hAnsi="Tw Cen MT"/>
        </w:rPr>
      </w:pPr>
      <w:r w:rsidRPr="007E6666">
        <w:rPr>
          <w:rFonts w:ascii="Tw Cen MT" w:hAnsi="Tw Cen MT"/>
          <w:noProof/>
        </w:rPr>
        <mc:AlternateContent>
          <mc:Choice Requires="wps">
            <w:drawing>
              <wp:anchor distT="45720" distB="45720" distL="114300" distR="114300" simplePos="0" relativeHeight="251793408" behindDoc="0" locked="0" layoutInCell="1" allowOverlap="1" wp14:anchorId="2B36C1D8" wp14:editId="47773448">
                <wp:simplePos x="0" y="0"/>
                <wp:positionH relativeFrom="column">
                  <wp:posOffset>10795</wp:posOffset>
                </wp:positionH>
                <wp:positionV relativeFrom="paragraph">
                  <wp:posOffset>941705</wp:posOffset>
                </wp:positionV>
                <wp:extent cx="5943600" cy="17526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52600"/>
                        </a:xfrm>
                        <a:prstGeom prst="rect">
                          <a:avLst/>
                        </a:prstGeom>
                        <a:solidFill>
                          <a:schemeClr val="accent4">
                            <a:lumMod val="20000"/>
                            <a:lumOff val="80000"/>
                          </a:schemeClr>
                        </a:solidFill>
                        <a:ln w="9525">
                          <a:noFill/>
                          <a:miter lim="800000"/>
                          <a:headEnd/>
                          <a:tailEnd/>
                        </a:ln>
                      </wps:spPr>
                      <wps:txbx>
                        <w:txbxContent>
                          <w:p w14:paraId="6131BF73" w14:textId="7A0703BF" w:rsidR="0014781F" w:rsidRPr="000B6BAE" w:rsidRDefault="0014781F" w:rsidP="000B6BAE">
                            <w:pPr>
                              <w:pStyle w:val="Heading1"/>
                              <w:shd w:val="clear" w:color="auto" w:fill="E5DFEC" w:themeFill="accent4" w:themeFillTint="33"/>
                              <w:spacing w:before="0"/>
                              <w:rPr>
                                <w:b/>
                                <w:color w:val="auto"/>
                                <w:sz w:val="32"/>
                                <w:szCs w:val="24"/>
                              </w:rPr>
                            </w:pPr>
                            <w:bookmarkStart w:id="41" w:name="_Toc447798483"/>
                            <w:bookmarkStart w:id="42" w:name="_Toc16765957"/>
                            <w:r w:rsidRPr="000B6BAE">
                              <w:rPr>
                                <w:b/>
                                <w:color w:val="auto"/>
                                <w:sz w:val="32"/>
                                <w:szCs w:val="24"/>
                              </w:rPr>
                              <w:t>ADDITIONAL RESOURCES</w:t>
                            </w:r>
                            <w:bookmarkEnd w:id="41"/>
                            <w:bookmarkEnd w:id="42"/>
                          </w:p>
                          <w:p w14:paraId="2239E168" w14:textId="1B732A59" w:rsidR="0014781F" w:rsidRPr="000B6BAE" w:rsidRDefault="0014781F" w:rsidP="00901CCF">
                            <w:pPr>
                              <w:pStyle w:val="Heading1"/>
                              <w:numPr>
                                <w:ilvl w:val="0"/>
                                <w:numId w:val="16"/>
                              </w:numPr>
                              <w:shd w:val="clear" w:color="auto" w:fill="E5DFEC" w:themeFill="accent4" w:themeFillTint="33"/>
                              <w:spacing w:before="0"/>
                              <w:rPr>
                                <w:b/>
                                <w:color w:val="auto"/>
                                <w:sz w:val="24"/>
                                <w:szCs w:val="24"/>
                              </w:rPr>
                            </w:pPr>
                            <w:bookmarkStart w:id="43" w:name="_Toc447798484"/>
                            <w:bookmarkStart w:id="44" w:name="_Toc16765958"/>
                            <w:r w:rsidRPr="000B6BAE">
                              <w:rPr>
                                <w:rStyle w:val="Heading1Char"/>
                                <w:b/>
                                <w:color w:val="auto"/>
                                <w:sz w:val="24"/>
                                <w:szCs w:val="24"/>
                              </w:rPr>
                              <w:t>Find A FAFSA/WASFA Filing Event Near You</w:t>
                            </w:r>
                            <w:bookmarkEnd w:id="43"/>
                            <w:bookmarkEnd w:id="44"/>
                          </w:p>
                          <w:bookmarkStart w:id="45" w:name="_Toc447798485"/>
                          <w:bookmarkStart w:id="46" w:name="_Toc16765959"/>
                          <w:p w14:paraId="445DAA8B" w14:textId="28725C9F" w:rsidR="008417F0" w:rsidRPr="008417F0" w:rsidRDefault="008417F0" w:rsidP="008417F0">
                            <w:pPr>
                              <w:pStyle w:val="ListParagraph"/>
                              <w:numPr>
                                <w:ilvl w:val="1"/>
                                <w:numId w:val="16"/>
                              </w:numPr>
                            </w:pPr>
                            <w:r w:rsidRPr="008417F0">
                              <w:fldChar w:fldCharType="begin"/>
                            </w:r>
                            <w:r w:rsidRPr="008417F0">
                              <w:instrText xml:space="preserve"> HYPERLINK "https://readysetgrad.wa.gov/educators/grad/educators" </w:instrText>
                            </w:r>
                            <w:r w:rsidRPr="008417F0">
                              <w:fldChar w:fldCharType="separate"/>
                            </w:r>
                            <w:r w:rsidRPr="008417F0">
                              <w:rPr>
                                <w:rStyle w:val="Hyperlink"/>
                              </w:rPr>
                              <w:t>https://readysetgrad.wa.gov/educators/grad/educators</w:t>
                            </w:r>
                            <w:r w:rsidRPr="008417F0">
                              <w:fldChar w:fldCharType="end"/>
                            </w:r>
                          </w:p>
                          <w:p w14:paraId="465816D4" w14:textId="3C709F67" w:rsidR="008417F0" w:rsidRPr="008417F0" w:rsidRDefault="008417F0" w:rsidP="008417F0">
                            <w:pPr>
                              <w:pStyle w:val="ListParagraph"/>
                              <w:numPr>
                                <w:ilvl w:val="1"/>
                                <w:numId w:val="16"/>
                              </w:numPr>
                            </w:pPr>
                            <w:hyperlink r:id="rId28" w:history="1">
                              <w:r w:rsidRPr="008417F0">
                                <w:rPr>
                                  <w:rStyle w:val="Hyperlink"/>
                                </w:rPr>
                                <w:t>https://wsac.wa.gov/12th-year-campaign</w:t>
                              </w:r>
                            </w:hyperlink>
                          </w:p>
                          <w:p w14:paraId="2273F01F" w14:textId="60374BA4" w:rsidR="0014781F" w:rsidRPr="000B6BAE" w:rsidRDefault="0014781F" w:rsidP="00901CCF">
                            <w:pPr>
                              <w:pStyle w:val="Heading1"/>
                              <w:numPr>
                                <w:ilvl w:val="0"/>
                                <w:numId w:val="16"/>
                              </w:numPr>
                              <w:shd w:val="clear" w:color="auto" w:fill="E5DFEC" w:themeFill="accent4" w:themeFillTint="33"/>
                              <w:spacing w:before="0"/>
                              <w:rPr>
                                <w:rStyle w:val="Heading1Char"/>
                                <w:b/>
                                <w:color w:val="auto"/>
                                <w:sz w:val="24"/>
                                <w:szCs w:val="24"/>
                              </w:rPr>
                            </w:pPr>
                            <w:r w:rsidRPr="000B6BAE">
                              <w:rPr>
                                <w:rStyle w:val="Heading1Char"/>
                                <w:b/>
                                <w:color w:val="auto"/>
                                <w:sz w:val="24"/>
                                <w:szCs w:val="24"/>
                              </w:rPr>
                              <w:t>Information for Students and Families</w:t>
                            </w:r>
                            <w:bookmarkEnd w:id="45"/>
                            <w:bookmarkEnd w:id="46"/>
                          </w:p>
                          <w:p w14:paraId="4127AD92" w14:textId="77777777" w:rsidR="008417F0" w:rsidRPr="008417F0" w:rsidRDefault="008417F0" w:rsidP="008417F0">
                            <w:pPr>
                              <w:pStyle w:val="ListParagraph"/>
                              <w:numPr>
                                <w:ilvl w:val="1"/>
                                <w:numId w:val="16"/>
                              </w:numPr>
                            </w:pPr>
                            <w:hyperlink r:id="rId29" w:history="1">
                              <w:r w:rsidRPr="008417F0">
                                <w:rPr>
                                  <w:rStyle w:val="Hyperlink"/>
                                </w:rPr>
                                <w:t>https://readysetgrad.wa.gov/educators/grad/students-and-families</w:t>
                              </w:r>
                            </w:hyperlink>
                            <w:r w:rsidRPr="008417F0">
                              <w:t xml:space="preserve"> </w:t>
                            </w:r>
                          </w:p>
                          <w:p w14:paraId="5723C962" w14:textId="67AA25B6" w:rsidR="008417F0" w:rsidRPr="008417F0" w:rsidRDefault="008417F0" w:rsidP="008417F0">
                            <w:pPr>
                              <w:pStyle w:val="ListParagraph"/>
                              <w:numPr>
                                <w:ilvl w:val="1"/>
                                <w:numId w:val="16"/>
                              </w:numPr>
                            </w:pPr>
                            <w:hyperlink r:id="rId30" w:history="1">
                              <w:r w:rsidRPr="008417F0">
                                <w:rPr>
                                  <w:rStyle w:val="Hyperlink"/>
                                </w:rPr>
                                <w:t>https://wsac.wa.gov/12th-year-campaign</w:t>
                              </w:r>
                            </w:hyperlink>
                            <w:r w:rsidRPr="008417F0">
                              <w:t xml:space="preserve"> </w:t>
                            </w:r>
                          </w:p>
                          <w:p w14:paraId="05C7C3A3" w14:textId="77777777" w:rsidR="0014781F" w:rsidRDefault="0014781F" w:rsidP="000B6BAE">
                            <w:pPr>
                              <w:pStyle w:val="Heading1"/>
                              <w:shd w:val="clear" w:color="auto" w:fill="E5DFEC" w:themeFill="accent4" w:themeFillTint="33"/>
                              <w:spacing w:befor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6C1D8" id="_x0000_s1028" type="#_x0000_t202" style="position:absolute;margin-left:.85pt;margin-top:74.15pt;width:468pt;height:138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" fillcolor="#e5dfec [663]" stroked="f">
                <v:textbox>
                  <w:txbxContent>
                    <w:p w14:paraId="6131BF73" w14:textId="7A0703BF" w:rsidR="0014781F" w:rsidRPr="000B6BAE" w:rsidRDefault="0014781F" w:rsidP="000B6BAE">
                      <w:pPr>
                        <w:pStyle w:val="Heading1"/>
                        <w:shd w:val="clear" w:color="auto" w:fill="E5DFEC" w:themeFill="accent4" w:themeFillTint="33"/>
                        <w:spacing w:before="0"/>
                        <w:rPr>
                          <w:b/>
                          <w:color w:val="auto"/>
                          <w:sz w:val="32"/>
                          <w:szCs w:val="24"/>
                        </w:rPr>
                      </w:pPr>
                      <w:bookmarkStart w:id="47" w:name="_Toc447798483"/>
                      <w:bookmarkStart w:id="48" w:name="_Toc16765957"/>
                      <w:r w:rsidRPr="000B6BAE">
                        <w:rPr>
                          <w:b/>
                          <w:color w:val="auto"/>
                          <w:sz w:val="32"/>
                          <w:szCs w:val="24"/>
                        </w:rPr>
                        <w:t>ADDITIONAL RESOURCES</w:t>
                      </w:r>
                      <w:bookmarkEnd w:id="47"/>
                      <w:bookmarkEnd w:id="48"/>
                    </w:p>
                    <w:p w14:paraId="2239E168" w14:textId="1B732A59" w:rsidR="0014781F" w:rsidRPr="000B6BAE" w:rsidRDefault="0014781F" w:rsidP="00901CCF">
                      <w:pPr>
                        <w:pStyle w:val="Heading1"/>
                        <w:numPr>
                          <w:ilvl w:val="0"/>
                          <w:numId w:val="16"/>
                        </w:numPr>
                        <w:shd w:val="clear" w:color="auto" w:fill="E5DFEC" w:themeFill="accent4" w:themeFillTint="33"/>
                        <w:spacing w:before="0"/>
                        <w:rPr>
                          <w:b/>
                          <w:color w:val="auto"/>
                          <w:sz w:val="24"/>
                          <w:szCs w:val="24"/>
                        </w:rPr>
                      </w:pPr>
                      <w:bookmarkStart w:id="49" w:name="_Toc447798484"/>
                      <w:bookmarkStart w:id="50" w:name="_Toc16765958"/>
                      <w:r w:rsidRPr="000B6BAE">
                        <w:rPr>
                          <w:rStyle w:val="Heading1Char"/>
                          <w:b/>
                          <w:color w:val="auto"/>
                          <w:sz w:val="24"/>
                          <w:szCs w:val="24"/>
                        </w:rPr>
                        <w:t>Find A FAFSA/WASFA Filing Event Near You</w:t>
                      </w:r>
                      <w:bookmarkEnd w:id="49"/>
                      <w:bookmarkEnd w:id="50"/>
                    </w:p>
                    <w:bookmarkStart w:id="51" w:name="_Toc447798485"/>
                    <w:bookmarkStart w:id="52" w:name="_Toc16765959"/>
                    <w:p w14:paraId="445DAA8B" w14:textId="28725C9F" w:rsidR="008417F0" w:rsidRPr="008417F0" w:rsidRDefault="008417F0" w:rsidP="008417F0">
                      <w:pPr>
                        <w:pStyle w:val="ListParagraph"/>
                        <w:numPr>
                          <w:ilvl w:val="1"/>
                          <w:numId w:val="16"/>
                        </w:numPr>
                      </w:pPr>
                      <w:r w:rsidRPr="008417F0">
                        <w:fldChar w:fldCharType="begin"/>
                      </w:r>
                      <w:r w:rsidRPr="008417F0">
                        <w:instrText xml:space="preserve"> HYPERLINK "https://readysetgrad.wa.gov/educators/grad/educators" </w:instrText>
                      </w:r>
                      <w:r w:rsidRPr="008417F0">
                        <w:fldChar w:fldCharType="separate"/>
                      </w:r>
                      <w:r w:rsidRPr="008417F0">
                        <w:rPr>
                          <w:rStyle w:val="Hyperlink"/>
                        </w:rPr>
                        <w:t>https://readysetgrad.wa.gov/educators/grad/educators</w:t>
                      </w:r>
                      <w:r w:rsidRPr="008417F0">
                        <w:fldChar w:fldCharType="end"/>
                      </w:r>
                    </w:p>
                    <w:p w14:paraId="465816D4" w14:textId="3C709F67" w:rsidR="008417F0" w:rsidRPr="008417F0" w:rsidRDefault="008417F0" w:rsidP="008417F0">
                      <w:pPr>
                        <w:pStyle w:val="ListParagraph"/>
                        <w:numPr>
                          <w:ilvl w:val="1"/>
                          <w:numId w:val="16"/>
                        </w:numPr>
                      </w:pPr>
                      <w:hyperlink r:id="rId31" w:history="1">
                        <w:r w:rsidRPr="008417F0">
                          <w:rPr>
                            <w:rStyle w:val="Hyperlink"/>
                          </w:rPr>
                          <w:t>https://wsac.wa.gov/12th-year-campaign</w:t>
                        </w:r>
                      </w:hyperlink>
                    </w:p>
                    <w:p w14:paraId="2273F01F" w14:textId="60374BA4" w:rsidR="0014781F" w:rsidRPr="000B6BAE" w:rsidRDefault="0014781F" w:rsidP="00901CCF">
                      <w:pPr>
                        <w:pStyle w:val="Heading1"/>
                        <w:numPr>
                          <w:ilvl w:val="0"/>
                          <w:numId w:val="16"/>
                        </w:numPr>
                        <w:shd w:val="clear" w:color="auto" w:fill="E5DFEC" w:themeFill="accent4" w:themeFillTint="33"/>
                        <w:spacing w:before="0"/>
                        <w:rPr>
                          <w:rStyle w:val="Heading1Char"/>
                          <w:b/>
                          <w:color w:val="auto"/>
                          <w:sz w:val="24"/>
                          <w:szCs w:val="24"/>
                        </w:rPr>
                      </w:pPr>
                      <w:r w:rsidRPr="000B6BAE">
                        <w:rPr>
                          <w:rStyle w:val="Heading1Char"/>
                          <w:b/>
                          <w:color w:val="auto"/>
                          <w:sz w:val="24"/>
                          <w:szCs w:val="24"/>
                        </w:rPr>
                        <w:t>Information for Students and Families</w:t>
                      </w:r>
                      <w:bookmarkEnd w:id="51"/>
                      <w:bookmarkEnd w:id="52"/>
                    </w:p>
                    <w:p w14:paraId="4127AD92" w14:textId="77777777" w:rsidR="008417F0" w:rsidRPr="008417F0" w:rsidRDefault="008417F0" w:rsidP="008417F0">
                      <w:pPr>
                        <w:pStyle w:val="ListParagraph"/>
                        <w:numPr>
                          <w:ilvl w:val="1"/>
                          <w:numId w:val="16"/>
                        </w:numPr>
                      </w:pPr>
                      <w:hyperlink r:id="rId32" w:history="1">
                        <w:r w:rsidRPr="008417F0">
                          <w:rPr>
                            <w:rStyle w:val="Hyperlink"/>
                          </w:rPr>
                          <w:t>https://readysetgrad.wa.gov/educators/grad/students-and-families</w:t>
                        </w:r>
                      </w:hyperlink>
                      <w:r w:rsidRPr="008417F0">
                        <w:t xml:space="preserve"> </w:t>
                      </w:r>
                    </w:p>
                    <w:p w14:paraId="5723C962" w14:textId="67AA25B6" w:rsidR="008417F0" w:rsidRPr="008417F0" w:rsidRDefault="008417F0" w:rsidP="008417F0">
                      <w:pPr>
                        <w:pStyle w:val="ListParagraph"/>
                        <w:numPr>
                          <w:ilvl w:val="1"/>
                          <w:numId w:val="16"/>
                        </w:numPr>
                      </w:pPr>
                      <w:hyperlink r:id="rId33" w:history="1">
                        <w:r w:rsidRPr="008417F0">
                          <w:rPr>
                            <w:rStyle w:val="Hyperlink"/>
                          </w:rPr>
                          <w:t>https://wsac.wa.gov/12th-year-campaign</w:t>
                        </w:r>
                      </w:hyperlink>
                      <w:r w:rsidRPr="008417F0">
                        <w:t xml:space="preserve"> </w:t>
                      </w:r>
                    </w:p>
                    <w:p w14:paraId="05C7C3A3" w14:textId="77777777" w:rsidR="0014781F" w:rsidRDefault="0014781F" w:rsidP="000B6BAE">
                      <w:pPr>
                        <w:pStyle w:val="Heading1"/>
                        <w:shd w:val="clear" w:color="auto" w:fill="E5DFEC" w:themeFill="accent4" w:themeFillTint="33"/>
                        <w:spacing w:before="0"/>
                      </w:pPr>
                    </w:p>
                  </w:txbxContent>
                </v:textbox>
                <w10:wrap type="square"/>
              </v:shape>
            </w:pict>
          </mc:Fallback>
        </mc:AlternateContent>
      </w:r>
      <w:r w:rsidR="00A05013" w:rsidRPr="007E6666">
        <w:rPr>
          <w:rFonts w:ascii="Tw Cen MT" w:hAnsi="Tw Cen MT"/>
        </w:rPr>
        <w:t>12th Year Campaign</w:t>
      </w:r>
      <w:r w:rsidR="002412A3" w:rsidRPr="007E6666">
        <w:rPr>
          <w:rFonts w:ascii="Tw Cen MT" w:hAnsi="Tw Cen MT"/>
        </w:rPr>
        <w:t xml:space="preserve"> events provide support for </w:t>
      </w:r>
      <w:r w:rsidR="00E95359" w:rsidRPr="007E6666">
        <w:rPr>
          <w:rFonts w:ascii="Tw Cen MT" w:hAnsi="Tw Cen MT"/>
        </w:rPr>
        <w:t xml:space="preserve">you and your family to file </w:t>
      </w:r>
      <w:r w:rsidR="002412A3" w:rsidRPr="007E6666">
        <w:rPr>
          <w:rFonts w:ascii="Tw Cen MT" w:hAnsi="Tw Cen MT"/>
        </w:rPr>
        <w:t>either the FAFSA or the WASFA.</w:t>
      </w:r>
      <w:r w:rsidR="00544BBF" w:rsidRPr="007E6666">
        <w:rPr>
          <w:rFonts w:ascii="Tw Cen MT" w:hAnsi="Tw Cen MT"/>
        </w:rPr>
        <w:t xml:space="preserve"> College Goal Washington events take place annually throughout </w:t>
      </w:r>
      <w:r w:rsidR="00E95359" w:rsidRPr="007E6666">
        <w:rPr>
          <w:rFonts w:ascii="Tw Cen MT" w:hAnsi="Tw Cen MT"/>
        </w:rPr>
        <w:t>October and November</w:t>
      </w:r>
      <w:r w:rsidR="00544BBF" w:rsidRPr="007E6666">
        <w:rPr>
          <w:rFonts w:ascii="Tw Cen MT" w:hAnsi="Tw Cen MT"/>
        </w:rPr>
        <w:t xml:space="preserve"> at numerous locations across Washington State. Students receive step-by-step instructions for successfully completing and submitting their FAFSA or WASFA.</w:t>
      </w:r>
    </w:p>
    <w:p w14:paraId="59B145A8" w14:textId="77777777" w:rsidR="00A8163D" w:rsidRPr="007E6666" w:rsidRDefault="00A8163D">
      <w:pPr>
        <w:rPr>
          <w:rFonts w:ascii="Tw Cen MT" w:eastAsiaTheme="majorEastAsia" w:hAnsi="Tw Cen MT" w:cstheme="majorBidi"/>
          <w:b/>
          <w:bCs/>
          <w:color w:val="365F91" w:themeColor="accent1" w:themeShade="BF"/>
          <w:sz w:val="28"/>
          <w:szCs w:val="28"/>
        </w:rPr>
      </w:pPr>
      <w:bookmarkStart w:id="53" w:name="_TOC_250067"/>
      <w:bookmarkStart w:id="54" w:name="_Toc447798486"/>
      <w:r w:rsidRPr="007E6666">
        <w:rPr>
          <w:rFonts w:ascii="Tw Cen MT" w:hAnsi="Tw Cen MT"/>
        </w:rPr>
        <w:br w:type="page"/>
      </w:r>
    </w:p>
    <w:p w14:paraId="4BAE6C99" w14:textId="51CDA7F5" w:rsidR="001E7A3D" w:rsidRPr="007E6666" w:rsidRDefault="001E7A3D" w:rsidP="00936C54">
      <w:pPr>
        <w:pStyle w:val="Heading1"/>
        <w:rPr>
          <w:rFonts w:ascii="Tw Cen MT" w:hAnsi="Tw Cen MT"/>
        </w:rPr>
      </w:pPr>
      <w:bookmarkStart w:id="55" w:name="_Toc16765960"/>
      <w:r w:rsidRPr="007E6666">
        <w:rPr>
          <w:rFonts w:ascii="Tw Cen MT" w:hAnsi="Tw Cen MT"/>
        </w:rPr>
        <w:lastRenderedPageBreak/>
        <w:t>Factors That Affect Eligibility</w:t>
      </w:r>
      <w:bookmarkEnd w:id="53"/>
      <w:bookmarkEnd w:id="54"/>
      <w:bookmarkEnd w:id="55"/>
    </w:p>
    <w:p w14:paraId="7D88F9D4" w14:textId="77777777" w:rsidR="001E7A3D" w:rsidRPr="007E6666" w:rsidRDefault="001E7A3D" w:rsidP="00115DE9">
      <w:pPr>
        <w:jc w:val="center"/>
        <w:rPr>
          <w:rFonts w:ascii="Tw Cen MT" w:hAnsi="Tw Cen MT"/>
          <w:b/>
          <w:i/>
          <w:sz w:val="24"/>
        </w:rPr>
      </w:pPr>
      <w:r w:rsidRPr="007E6666">
        <w:rPr>
          <w:rFonts w:ascii="Tw Cen MT" w:hAnsi="Tw Cen MT"/>
          <w:b/>
          <w:i/>
          <w:sz w:val="24"/>
        </w:rPr>
        <w:t>Various factors may result in increases or decreases in your eligibility for financial aid.</w:t>
      </w:r>
    </w:p>
    <w:p w14:paraId="144E06D2" w14:textId="66A4A621" w:rsidR="001E7A3D" w:rsidRPr="007E6666" w:rsidRDefault="001E7A3D" w:rsidP="00901CCF">
      <w:pPr>
        <w:pStyle w:val="ListParagraph"/>
        <w:numPr>
          <w:ilvl w:val="0"/>
          <w:numId w:val="15"/>
        </w:numPr>
        <w:rPr>
          <w:rFonts w:ascii="Tw Cen MT" w:hAnsi="Tw Cen MT"/>
        </w:rPr>
      </w:pPr>
      <w:bookmarkStart w:id="56" w:name="_TOC_250066"/>
      <w:r w:rsidRPr="007E6666">
        <w:rPr>
          <w:rFonts w:ascii="Tw Cen MT" w:hAnsi="Tw Cen MT"/>
          <w:b/>
          <w:color w:val="8064A2" w:themeColor="accent4"/>
        </w:rPr>
        <w:t>Dependent or Independent Status</w:t>
      </w:r>
      <w:bookmarkEnd w:id="56"/>
      <w:r w:rsidR="00A8163D" w:rsidRPr="007E6666">
        <w:rPr>
          <w:rFonts w:ascii="Tw Cen MT" w:hAnsi="Tw Cen MT"/>
          <w:b/>
          <w:color w:val="8064A2" w:themeColor="accent4"/>
        </w:rPr>
        <w:t xml:space="preserve">: </w:t>
      </w:r>
      <w:r w:rsidRPr="007E6666">
        <w:rPr>
          <w:rFonts w:ascii="Tw Cen MT" w:hAnsi="Tw Cen MT"/>
        </w:rPr>
        <w:t>All students are considered either dependent (</w:t>
      </w:r>
      <w:r w:rsidR="00E93FE5" w:rsidRPr="007E6666">
        <w:rPr>
          <w:rFonts w:ascii="Tw Cen MT" w:hAnsi="Tw Cen MT"/>
        </w:rPr>
        <w:t>on their</w:t>
      </w:r>
      <w:r w:rsidRPr="007E6666">
        <w:rPr>
          <w:rFonts w:ascii="Tw Cen MT" w:hAnsi="Tw Cen MT"/>
        </w:rPr>
        <w:t xml:space="preserve"> parents) or independent (self-supporting). Dependent students must submit financial information about their parents on the FAFSA. This information is required even if the parents do not intend to help pay for the student’s education.</w:t>
      </w:r>
    </w:p>
    <w:p w14:paraId="0D31B26C" w14:textId="00423877" w:rsidR="001E7A3D" w:rsidRPr="007E6666" w:rsidRDefault="001E7A3D" w:rsidP="00115DE9">
      <w:pPr>
        <w:ind w:left="720"/>
        <w:rPr>
          <w:rFonts w:ascii="Tw Cen MT" w:hAnsi="Tw Cen MT"/>
        </w:rPr>
      </w:pPr>
      <w:r w:rsidRPr="007E6666">
        <w:rPr>
          <w:rFonts w:ascii="Tw Cen MT" w:hAnsi="Tw Cen MT"/>
        </w:rPr>
        <w:t xml:space="preserve">You are automatically considered an independent student for the </w:t>
      </w:r>
      <w:r w:rsidR="00E95359" w:rsidRPr="007E6666">
        <w:rPr>
          <w:rFonts w:ascii="Tw Cen MT" w:hAnsi="Tw Cen MT"/>
        </w:rPr>
        <w:t>20</w:t>
      </w:r>
      <w:r w:rsidR="00936C54" w:rsidRPr="007E6666">
        <w:rPr>
          <w:rFonts w:ascii="Tw Cen MT" w:hAnsi="Tw Cen MT"/>
        </w:rPr>
        <w:t xml:space="preserve">20-21 </w:t>
      </w:r>
      <w:r w:rsidRPr="007E6666">
        <w:rPr>
          <w:rFonts w:ascii="Tw Cen MT" w:hAnsi="Tw Cen MT"/>
        </w:rPr>
        <w:t xml:space="preserve">school year if you are 24 or older as of December 31, </w:t>
      </w:r>
      <w:r w:rsidR="00E95359" w:rsidRPr="007E6666">
        <w:rPr>
          <w:rFonts w:ascii="Tw Cen MT" w:hAnsi="Tw Cen MT"/>
        </w:rPr>
        <w:t>201</w:t>
      </w:r>
      <w:r w:rsidR="00936C54" w:rsidRPr="007E6666">
        <w:rPr>
          <w:rFonts w:ascii="Tw Cen MT" w:hAnsi="Tw Cen MT"/>
        </w:rPr>
        <w:t>9</w:t>
      </w:r>
      <w:r w:rsidRPr="007E6666">
        <w:rPr>
          <w:rFonts w:ascii="Tw Cen MT" w:hAnsi="Tw Cen MT"/>
        </w:rPr>
        <w:t>. If you are under 24, you will be considered an independent student if you are any one of the following:</w:t>
      </w:r>
    </w:p>
    <w:p w14:paraId="46969C5F" w14:textId="1BEF5589" w:rsidR="001E7A3D" w:rsidRPr="007E6666" w:rsidRDefault="00915041" w:rsidP="00901CCF">
      <w:pPr>
        <w:pStyle w:val="ListParagraph"/>
        <w:numPr>
          <w:ilvl w:val="0"/>
          <w:numId w:val="18"/>
        </w:numPr>
        <w:rPr>
          <w:rFonts w:ascii="Tw Cen MT" w:hAnsi="Tw Cen MT"/>
        </w:rPr>
      </w:pPr>
      <w:r w:rsidRPr="007E6666">
        <w:rPr>
          <w:rFonts w:ascii="Tw Cen MT" w:hAnsi="Tw Cen MT"/>
        </w:rPr>
        <w:t>A</w:t>
      </w:r>
      <w:r w:rsidR="001E7A3D" w:rsidRPr="007E6666">
        <w:rPr>
          <w:rFonts w:ascii="Tw Cen MT" w:hAnsi="Tw Cen MT"/>
        </w:rPr>
        <w:t xml:space="preserve"> graduate or professional student</w:t>
      </w:r>
      <w:r w:rsidR="00A71710" w:rsidRPr="007E6666">
        <w:rPr>
          <w:rFonts w:ascii="Tw Cen MT" w:hAnsi="Tw Cen MT"/>
        </w:rPr>
        <w:t>.</w:t>
      </w:r>
    </w:p>
    <w:p w14:paraId="1AF9B8C3" w14:textId="77777777" w:rsidR="001E7A3D" w:rsidRPr="007E6666" w:rsidRDefault="00A71710" w:rsidP="00901CCF">
      <w:pPr>
        <w:pStyle w:val="ListParagraph"/>
        <w:numPr>
          <w:ilvl w:val="0"/>
          <w:numId w:val="18"/>
        </w:numPr>
        <w:rPr>
          <w:rFonts w:ascii="Tw Cen MT" w:hAnsi="Tw Cen MT"/>
        </w:rPr>
      </w:pPr>
      <w:r w:rsidRPr="007E6666">
        <w:rPr>
          <w:rFonts w:ascii="Tw Cen MT" w:hAnsi="Tw Cen MT"/>
        </w:rPr>
        <w:t>M</w:t>
      </w:r>
      <w:r w:rsidR="001E7A3D" w:rsidRPr="007E6666">
        <w:rPr>
          <w:rFonts w:ascii="Tw Cen MT" w:hAnsi="Tw Cen MT"/>
        </w:rPr>
        <w:t>arried</w:t>
      </w:r>
      <w:r w:rsidRPr="007E6666">
        <w:rPr>
          <w:rFonts w:ascii="Tw Cen MT" w:hAnsi="Tw Cen MT"/>
        </w:rPr>
        <w:t>.</w:t>
      </w:r>
    </w:p>
    <w:p w14:paraId="7931D8EB" w14:textId="47B124DD" w:rsidR="001E7A3D" w:rsidRPr="007E6666" w:rsidRDefault="00915041" w:rsidP="00901CCF">
      <w:pPr>
        <w:pStyle w:val="ListParagraph"/>
        <w:numPr>
          <w:ilvl w:val="0"/>
          <w:numId w:val="18"/>
        </w:numPr>
        <w:rPr>
          <w:rFonts w:ascii="Tw Cen MT" w:hAnsi="Tw Cen MT"/>
        </w:rPr>
      </w:pPr>
      <w:r w:rsidRPr="007E6666">
        <w:rPr>
          <w:rFonts w:ascii="Tw Cen MT" w:hAnsi="Tw Cen MT"/>
        </w:rPr>
        <w:t>A</w:t>
      </w:r>
      <w:r w:rsidR="001E7A3D" w:rsidRPr="007E6666">
        <w:rPr>
          <w:rFonts w:ascii="Tw Cen MT" w:hAnsi="Tw Cen MT"/>
        </w:rPr>
        <w:t xml:space="preserve"> student with legal dependents including children other than a spouse</w:t>
      </w:r>
      <w:r w:rsidR="00A71710" w:rsidRPr="007E6666">
        <w:rPr>
          <w:rFonts w:ascii="Tw Cen MT" w:hAnsi="Tw Cen MT"/>
        </w:rPr>
        <w:t>.</w:t>
      </w:r>
    </w:p>
    <w:p w14:paraId="085BA589" w14:textId="71DFFFAF" w:rsidR="001E7A3D" w:rsidRPr="007E6666" w:rsidRDefault="00915041" w:rsidP="00901CCF">
      <w:pPr>
        <w:pStyle w:val="ListParagraph"/>
        <w:numPr>
          <w:ilvl w:val="0"/>
          <w:numId w:val="18"/>
        </w:numPr>
        <w:rPr>
          <w:rFonts w:ascii="Tw Cen MT" w:hAnsi="Tw Cen MT"/>
        </w:rPr>
      </w:pPr>
      <w:r w:rsidRPr="007E6666">
        <w:rPr>
          <w:rFonts w:ascii="Tw Cen MT" w:hAnsi="Tw Cen MT"/>
        </w:rPr>
        <w:t>On</w:t>
      </w:r>
      <w:r w:rsidR="001E7A3D" w:rsidRPr="007E6666">
        <w:rPr>
          <w:rFonts w:ascii="Tw Cen MT" w:hAnsi="Tw Cen MT"/>
        </w:rPr>
        <w:t xml:space="preserve"> active duty military service</w:t>
      </w:r>
      <w:r w:rsidR="00A71710" w:rsidRPr="007E6666">
        <w:rPr>
          <w:rFonts w:ascii="Tw Cen MT" w:hAnsi="Tw Cen MT"/>
        </w:rPr>
        <w:t>.</w:t>
      </w:r>
    </w:p>
    <w:p w14:paraId="3EEA3D7B" w14:textId="3960CEC4" w:rsidR="001E7A3D" w:rsidRPr="007E6666" w:rsidRDefault="00915041" w:rsidP="00901CCF">
      <w:pPr>
        <w:pStyle w:val="ListParagraph"/>
        <w:numPr>
          <w:ilvl w:val="0"/>
          <w:numId w:val="18"/>
        </w:numPr>
        <w:rPr>
          <w:rFonts w:ascii="Tw Cen MT" w:hAnsi="Tw Cen MT"/>
        </w:rPr>
      </w:pPr>
      <w:r w:rsidRPr="007E6666">
        <w:rPr>
          <w:rFonts w:ascii="Tw Cen MT" w:hAnsi="Tw Cen MT"/>
        </w:rPr>
        <w:t>A</w:t>
      </w:r>
      <w:r w:rsidR="001E7A3D" w:rsidRPr="007E6666">
        <w:rPr>
          <w:rFonts w:ascii="Tw Cen MT" w:hAnsi="Tw Cen MT"/>
        </w:rPr>
        <w:t xml:space="preserve"> veteran of U.S. Armed Forces</w:t>
      </w:r>
      <w:r w:rsidR="00A71710" w:rsidRPr="007E6666">
        <w:rPr>
          <w:rFonts w:ascii="Tw Cen MT" w:hAnsi="Tw Cen MT"/>
        </w:rPr>
        <w:t>.</w:t>
      </w:r>
    </w:p>
    <w:p w14:paraId="3B4560D0" w14:textId="51E90826" w:rsidR="001E7A3D" w:rsidRPr="007E6666" w:rsidRDefault="00915041" w:rsidP="00901CCF">
      <w:pPr>
        <w:pStyle w:val="ListParagraph"/>
        <w:numPr>
          <w:ilvl w:val="0"/>
          <w:numId w:val="18"/>
        </w:numPr>
        <w:rPr>
          <w:rFonts w:ascii="Tw Cen MT" w:hAnsi="Tw Cen MT"/>
        </w:rPr>
      </w:pPr>
      <w:r w:rsidRPr="007E6666">
        <w:rPr>
          <w:rFonts w:ascii="Tw Cen MT" w:hAnsi="Tw Cen MT"/>
        </w:rPr>
        <w:t>An</w:t>
      </w:r>
      <w:r w:rsidR="001E7A3D" w:rsidRPr="007E6666">
        <w:rPr>
          <w:rFonts w:ascii="Tw Cen MT" w:hAnsi="Tw Cen MT"/>
        </w:rPr>
        <w:t xml:space="preserve"> orphan or ward of the court or in foster care at any time age 13 or older</w:t>
      </w:r>
      <w:r w:rsidR="00A71710" w:rsidRPr="007E6666">
        <w:rPr>
          <w:rFonts w:ascii="Tw Cen MT" w:hAnsi="Tw Cen MT"/>
        </w:rPr>
        <w:t>.</w:t>
      </w:r>
    </w:p>
    <w:p w14:paraId="6F9FF030" w14:textId="73EA7690" w:rsidR="001E7A3D" w:rsidRPr="007E6666" w:rsidRDefault="00915041" w:rsidP="00901CCF">
      <w:pPr>
        <w:pStyle w:val="ListParagraph"/>
        <w:numPr>
          <w:ilvl w:val="0"/>
          <w:numId w:val="18"/>
        </w:numPr>
        <w:rPr>
          <w:rFonts w:ascii="Tw Cen MT" w:hAnsi="Tw Cen MT"/>
        </w:rPr>
      </w:pPr>
      <w:r w:rsidRPr="007E6666">
        <w:rPr>
          <w:rFonts w:ascii="Tw Cen MT" w:hAnsi="Tw Cen MT"/>
        </w:rPr>
        <w:t>In</w:t>
      </w:r>
      <w:r w:rsidR="001E7A3D" w:rsidRPr="007E6666">
        <w:rPr>
          <w:rFonts w:ascii="Tw Cen MT" w:hAnsi="Tw Cen MT"/>
        </w:rPr>
        <w:t xml:space="preserve"> legal guardianship or emancipated minor status as of the date of application (or 18th birthday if a </w:t>
      </w:r>
      <w:r w:rsidR="007B1328" w:rsidRPr="007E6666">
        <w:rPr>
          <w:rFonts w:ascii="Tw Cen MT" w:hAnsi="Tw Cen MT"/>
        </w:rPr>
        <w:t>Washington</w:t>
      </w:r>
      <w:r w:rsidR="001E7A3D" w:rsidRPr="007E6666">
        <w:rPr>
          <w:rFonts w:ascii="Tw Cen MT" w:hAnsi="Tw Cen MT"/>
        </w:rPr>
        <w:t xml:space="preserve"> resident)</w:t>
      </w:r>
      <w:r w:rsidR="00A71710" w:rsidRPr="007E6666">
        <w:rPr>
          <w:rFonts w:ascii="Tw Cen MT" w:hAnsi="Tw Cen MT"/>
        </w:rPr>
        <w:t>.</w:t>
      </w:r>
    </w:p>
    <w:p w14:paraId="65CE5F77" w14:textId="6D49E78F" w:rsidR="001E7A3D" w:rsidRPr="007E6666" w:rsidRDefault="00915041" w:rsidP="00901CCF">
      <w:pPr>
        <w:pStyle w:val="ListParagraph"/>
        <w:numPr>
          <w:ilvl w:val="0"/>
          <w:numId w:val="18"/>
        </w:numPr>
        <w:rPr>
          <w:rFonts w:ascii="Tw Cen MT" w:hAnsi="Tw Cen MT"/>
        </w:rPr>
      </w:pPr>
      <w:r w:rsidRPr="007E6666">
        <w:rPr>
          <w:rFonts w:ascii="Tw Cen MT" w:hAnsi="Tw Cen MT"/>
        </w:rPr>
        <w:t>Determined</w:t>
      </w:r>
      <w:r w:rsidR="001E7A3D" w:rsidRPr="007E6666">
        <w:rPr>
          <w:rFonts w:ascii="Tw Cen MT" w:hAnsi="Tw Cen MT"/>
        </w:rPr>
        <w:t xml:space="preserve"> to be an unaccompanied homeless youth</w:t>
      </w:r>
      <w:r w:rsidR="00A71710" w:rsidRPr="007E6666">
        <w:rPr>
          <w:rFonts w:ascii="Tw Cen MT" w:hAnsi="Tw Cen MT"/>
        </w:rPr>
        <w:t>.</w:t>
      </w:r>
    </w:p>
    <w:p w14:paraId="47454A04" w14:textId="6825275A" w:rsidR="00936C54" w:rsidRPr="007E6666" w:rsidRDefault="00115DE9" w:rsidP="00115DE9">
      <w:pPr>
        <w:tabs>
          <w:tab w:val="left" w:pos="270"/>
        </w:tabs>
        <w:ind w:left="270"/>
        <w:rPr>
          <w:rFonts w:ascii="Tw Cen MT" w:hAnsi="Tw Cen MT"/>
        </w:rPr>
      </w:pPr>
      <w:r w:rsidRPr="007E6666">
        <w:rPr>
          <w:rFonts w:ascii="Tw Cen MT" w:hAnsi="Tw Cen MT"/>
          <w:b/>
        </w:rPr>
        <w:tab/>
      </w:r>
      <w:r w:rsidR="00936C54" w:rsidRPr="007E6666">
        <w:rPr>
          <w:rFonts w:ascii="Tw Cen MT" w:hAnsi="Tw Cen MT"/>
          <w:b/>
        </w:rPr>
        <w:t>To learn more, visit:</w:t>
      </w:r>
      <w:r w:rsidR="00936C54" w:rsidRPr="007E6666">
        <w:rPr>
          <w:rFonts w:ascii="Tw Cen MT" w:hAnsi="Tw Cen MT"/>
        </w:rPr>
        <w:t xml:space="preserve"> </w:t>
      </w:r>
      <w:hyperlink r:id="rId34" w:history="1">
        <w:r w:rsidR="00936C54" w:rsidRPr="007E6666">
          <w:rPr>
            <w:rStyle w:val="Hyperlink"/>
            <w:rFonts w:ascii="Tw Cen MT" w:hAnsi="Tw Cen MT"/>
          </w:rPr>
          <w:t>https://studentaid.ed.gov/sa/fafsa/filling-out/dependency</w:t>
        </w:r>
      </w:hyperlink>
      <w:r w:rsidR="00936C54" w:rsidRPr="007E6666">
        <w:rPr>
          <w:rFonts w:ascii="Tw Cen MT" w:hAnsi="Tw Cen MT"/>
        </w:rPr>
        <w:t xml:space="preserve"> </w:t>
      </w:r>
    </w:p>
    <w:p w14:paraId="325D0B8D" w14:textId="6496DD12" w:rsidR="00E93FE5" w:rsidRPr="007E6666" w:rsidRDefault="001E7A3D" w:rsidP="00115DE9">
      <w:pPr>
        <w:tabs>
          <w:tab w:val="left" w:pos="270"/>
        </w:tabs>
        <w:ind w:left="720"/>
        <w:rPr>
          <w:rFonts w:ascii="Tw Cen MT" w:hAnsi="Tw Cen MT"/>
        </w:rPr>
      </w:pPr>
      <w:r w:rsidRPr="007E6666">
        <w:rPr>
          <w:rFonts w:ascii="Tw Cen MT" w:hAnsi="Tw Cen MT"/>
          <w:b/>
        </w:rPr>
        <w:t>Appeals:</w:t>
      </w:r>
      <w:r w:rsidRPr="007E6666">
        <w:rPr>
          <w:rFonts w:ascii="Tw Cen MT" w:hAnsi="Tw Cen MT"/>
        </w:rPr>
        <w:t xml:space="preserve"> If you think</w:t>
      </w:r>
      <w:r w:rsidR="00E93FE5" w:rsidRPr="007E6666">
        <w:rPr>
          <w:rFonts w:ascii="Tw Cen MT" w:hAnsi="Tw Cen MT"/>
        </w:rPr>
        <w:t xml:space="preserve"> that </w:t>
      </w:r>
      <w:r w:rsidRPr="007E6666">
        <w:rPr>
          <w:rFonts w:ascii="Tw Cen MT" w:hAnsi="Tw Cen MT"/>
        </w:rPr>
        <w:t xml:space="preserve">you should be considered independent because of unusual circumstances, even though you do not meet any of the criteria listed above, talk to the financial aid administrator at your college about a “dependency override”. </w:t>
      </w:r>
      <w:r w:rsidR="00E93FE5" w:rsidRPr="007E6666">
        <w:rPr>
          <w:rFonts w:ascii="Tw Cen MT" w:hAnsi="Tw Cen MT"/>
        </w:rPr>
        <w:t>A</w:t>
      </w:r>
      <w:r w:rsidRPr="007E6666">
        <w:rPr>
          <w:rFonts w:ascii="Tw Cen MT" w:hAnsi="Tw Cen MT"/>
        </w:rPr>
        <w:t>id administrator</w:t>
      </w:r>
      <w:r w:rsidR="00E93FE5" w:rsidRPr="007E6666">
        <w:rPr>
          <w:rFonts w:ascii="Tw Cen MT" w:hAnsi="Tw Cen MT"/>
        </w:rPr>
        <w:t>s</w:t>
      </w:r>
      <w:r w:rsidRPr="007E6666">
        <w:rPr>
          <w:rFonts w:ascii="Tw Cen MT" w:hAnsi="Tw Cen MT"/>
        </w:rPr>
        <w:t xml:space="preserve"> may use </w:t>
      </w:r>
      <w:r w:rsidR="00E93FE5" w:rsidRPr="007E6666">
        <w:rPr>
          <w:rFonts w:ascii="Tw Cen MT" w:hAnsi="Tw Cen MT"/>
        </w:rPr>
        <w:t>their</w:t>
      </w:r>
      <w:r w:rsidRPr="007E6666">
        <w:rPr>
          <w:rFonts w:ascii="Tw Cen MT" w:hAnsi="Tw Cen MT"/>
        </w:rPr>
        <w:t xml:space="preserve"> judgment to change your status to independent if </w:t>
      </w:r>
      <w:r w:rsidR="00E93FE5" w:rsidRPr="007E6666">
        <w:rPr>
          <w:rFonts w:ascii="Tw Cen MT" w:hAnsi="Tw Cen MT"/>
        </w:rPr>
        <w:t xml:space="preserve">they </w:t>
      </w:r>
      <w:r w:rsidRPr="007E6666">
        <w:rPr>
          <w:rFonts w:ascii="Tw Cen MT" w:hAnsi="Tw Cen MT"/>
        </w:rPr>
        <w:t>believe your status warrants it. The decision by the institution is final.</w:t>
      </w:r>
      <w:bookmarkStart w:id="57" w:name="_TOC_250065"/>
    </w:p>
    <w:p w14:paraId="73FB3C4A" w14:textId="3B9A4180" w:rsidR="001E7A3D" w:rsidRPr="007E6666" w:rsidRDefault="001E7A3D" w:rsidP="00901CCF">
      <w:pPr>
        <w:pStyle w:val="ListParagraph"/>
        <w:numPr>
          <w:ilvl w:val="0"/>
          <w:numId w:val="15"/>
        </w:numPr>
        <w:rPr>
          <w:rFonts w:ascii="Tw Cen MT" w:hAnsi="Tw Cen MT"/>
        </w:rPr>
      </w:pPr>
      <w:r w:rsidRPr="007E6666">
        <w:rPr>
          <w:rFonts w:ascii="Tw Cen MT" w:hAnsi="Tw Cen MT"/>
          <w:b/>
          <w:color w:val="8064A2" w:themeColor="accent4"/>
        </w:rPr>
        <w:t>Citizenship Requirements</w:t>
      </w:r>
      <w:bookmarkEnd w:id="57"/>
      <w:r w:rsidR="00A8163D" w:rsidRPr="007E6666">
        <w:rPr>
          <w:rFonts w:ascii="Tw Cen MT" w:hAnsi="Tw Cen MT"/>
          <w:b/>
          <w:color w:val="8064A2" w:themeColor="accent4"/>
        </w:rPr>
        <w:t xml:space="preserve">: </w:t>
      </w:r>
      <w:r w:rsidRPr="007E6666">
        <w:rPr>
          <w:rFonts w:ascii="Tw Cen MT" w:hAnsi="Tw Cen MT"/>
        </w:rPr>
        <w:t>Most federal financial aid programs are not available to undocumented students.</w:t>
      </w:r>
      <w:r w:rsidR="00E93FE5" w:rsidRPr="007E6666">
        <w:rPr>
          <w:rFonts w:ascii="Tw Cen MT" w:hAnsi="Tw Cen MT"/>
        </w:rPr>
        <w:t xml:space="preserve"> H</w:t>
      </w:r>
      <w:r w:rsidRPr="007E6666">
        <w:rPr>
          <w:rFonts w:ascii="Tw Cen MT" w:hAnsi="Tw Cen MT"/>
        </w:rPr>
        <w:t xml:space="preserve">owever, certain undocumented students in </w:t>
      </w:r>
      <w:r w:rsidR="00E93FE5" w:rsidRPr="007E6666">
        <w:rPr>
          <w:rFonts w:ascii="Tw Cen MT" w:hAnsi="Tw Cen MT"/>
        </w:rPr>
        <w:t>Washington</w:t>
      </w:r>
      <w:r w:rsidRPr="007E6666">
        <w:rPr>
          <w:rFonts w:ascii="Tw Cen MT" w:hAnsi="Tw Cen MT"/>
        </w:rPr>
        <w:t xml:space="preserve"> may qualify for state financial aid. See </w:t>
      </w:r>
      <w:r w:rsidR="00E93FE5" w:rsidRPr="007E6666">
        <w:rPr>
          <w:rFonts w:ascii="Tw Cen MT" w:hAnsi="Tw Cen MT"/>
        </w:rPr>
        <w:t>the section on WASFA</w:t>
      </w:r>
      <w:r w:rsidRPr="007E6666">
        <w:rPr>
          <w:rFonts w:ascii="Tw Cen MT" w:hAnsi="Tw Cen MT"/>
        </w:rPr>
        <w:t xml:space="preserve"> for more information about undocumented students and financial aid.</w:t>
      </w:r>
    </w:p>
    <w:p w14:paraId="55F692AB" w14:textId="26545E2F" w:rsidR="001E7A3D" w:rsidRPr="007E6666" w:rsidRDefault="001E7A3D" w:rsidP="00901CCF">
      <w:pPr>
        <w:pStyle w:val="ListParagraph"/>
        <w:numPr>
          <w:ilvl w:val="0"/>
          <w:numId w:val="15"/>
        </w:numPr>
        <w:rPr>
          <w:rFonts w:ascii="Tw Cen MT" w:hAnsi="Tw Cen MT"/>
        </w:rPr>
      </w:pPr>
      <w:bookmarkStart w:id="58" w:name="_TOC_250063"/>
      <w:r w:rsidRPr="007E6666">
        <w:rPr>
          <w:rFonts w:ascii="Tw Cen MT" w:hAnsi="Tw Cen MT"/>
          <w:b/>
          <w:color w:val="8064A2" w:themeColor="accent4"/>
        </w:rPr>
        <w:t>Class Load</w:t>
      </w:r>
      <w:bookmarkEnd w:id="58"/>
      <w:r w:rsidR="00A8163D" w:rsidRPr="007E6666">
        <w:rPr>
          <w:rFonts w:ascii="Tw Cen MT" w:hAnsi="Tw Cen MT"/>
          <w:b/>
          <w:color w:val="8064A2" w:themeColor="accent4"/>
        </w:rPr>
        <w:t xml:space="preserve">: </w:t>
      </w:r>
      <w:r w:rsidRPr="007E6666">
        <w:rPr>
          <w:rFonts w:ascii="Tw Cen MT" w:hAnsi="Tw Cen MT"/>
        </w:rPr>
        <w:t>Increases or decreases in your number of credits</w:t>
      </w:r>
      <w:r w:rsidR="0064078E" w:rsidRPr="007E6666">
        <w:rPr>
          <w:rFonts w:ascii="Tw Cen MT" w:hAnsi="Tw Cen MT"/>
        </w:rPr>
        <w:t xml:space="preserve"> or classes enrolled in</w:t>
      </w:r>
      <w:r w:rsidRPr="007E6666">
        <w:rPr>
          <w:rFonts w:ascii="Tw Cen MT" w:hAnsi="Tw Cen MT"/>
        </w:rPr>
        <w:t xml:space="preserve"> per term may affect how much financial aid you are eligible to receive. Before making changes to your class schedule, check with your </w:t>
      </w:r>
      <w:r w:rsidR="00544BBF" w:rsidRPr="007E6666">
        <w:rPr>
          <w:rFonts w:ascii="Tw Cen MT" w:hAnsi="Tw Cen MT"/>
        </w:rPr>
        <w:t>financial aid</w:t>
      </w:r>
      <w:r w:rsidRPr="007E6666">
        <w:rPr>
          <w:rFonts w:ascii="Tw Cen MT" w:hAnsi="Tw Cen MT"/>
        </w:rPr>
        <w:t xml:space="preserve"> </w:t>
      </w:r>
      <w:r w:rsidR="00E93FE5" w:rsidRPr="007E6666">
        <w:rPr>
          <w:rFonts w:ascii="Tw Cen MT" w:hAnsi="Tw Cen MT"/>
        </w:rPr>
        <w:t>administrator for</w:t>
      </w:r>
      <w:r w:rsidRPr="007E6666">
        <w:rPr>
          <w:rFonts w:ascii="Tw Cen MT" w:hAnsi="Tw Cen MT"/>
        </w:rPr>
        <w:t xml:space="preserve"> more details.</w:t>
      </w:r>
    </w:p>
    <w:p w14:paraId="271C482B" w14:textId="1E3F5399" w:rsidR="00210A39" w:rsidRPr="007E6666" w:rsidRDefault="00210A39" w:rsidP="00901CCF">
      <w:pPr>
        <w:pStyle w:val="ListParagraph"/>
        <w:numPr>
          <w:ilvl w:val="0"/>
          <w:numId w:val="15"/>
        </w:numPr>
        <w:rPr>
          <w:rFonts w:ascii="Tw Cen MT" w:hAnsi="Tw Cen MT"/>
        </w:rPr>
      </w:pPr>
      <w:r w:rsidRPr="007E6666">
        <w:rPr>
          <w:rFonts w:ascii="Tw Cen MT" w:hAnsi="Tw Cen MT"/>
          <w:b/>
          <w:color w:val="8064A2" w:themeColor="accent4"/>
        </w:rPr>
        <w:t>School Transfer</w:t>
      </w:r>
      <w:r w:rsidR="00A8163D" w:rsidRPr="007E6666">
        <w:rPr>
          <w:rFonts w:ascii="Tw Cen MT" w:hAnsi="Tw Cen MT"/>
          <w:b/>
          <w:color w:val="8064A2" w:themeColor="accent4"/>
        </w:rPr>
        <w:t xml:space="preserve">: </w:t>
      </w:r>
      <w:r w:rsidRPr="007E6666">
        <w:rPr>
          <w:rFonts w:ascii="Tw Cen MT" w:hAnsi="Tw Cen MT"/>
        </w:rPr>
        <w:t xml:space="preserve">Financial aid does not automatically transfer with the student to a new institution. Students must contact the financial aid administrator at the new school to determine what actions should be taken to receive aid. Students must be sure to have an electronic version of the FAFSA results sent to the new institution by logging into </w:t>
      </w:r>
      <w:hyperlink r:id="rId35" w:history="1">
        <w:r w:rsidR="00FF4F55">
          <w:rPr>
            <w:rStyle w:val="Hyperlink"/>
          </w:rPr>
          <w:t>https://studentaid.gov/h/apply-for-aid/fafsa</w:t>
        </w:r>
      </w:hyperlink>
      <w:r w:rsidR="00FF4F55">
        <w:t xml:space="preserve"> </w:t>
      </w:r>
      <w:r w:rsidRPr="007E6666">
        <w:rPr>
          <w:rFonts w:ascii="Tw Cen MT" w:hAnsi="Tw Cen MT"/>
        </w:rPr>
        <w:t>and adding the school code of the new school as a FAFSA correction. Students with a Direct or PLUS Loan will need to reapply. If you transfer to a more expensive school, you may be eligible to receive more aid. See your financial aid administrator for details</w:t>
      </w:r>
      <w:r w:rsidR="005D4BD9" w:rsidRPr="007E6666">
        <w:rPr>
          <w:rFonts w:ascii="Tw Cen MT" w:hAnsi="Tw Cen MT"/>
        </w:rPr>
        <w:t xml:space="preserve"> or if you have filed the WASFA. </w:t>
      </w:r>
      <w:r w:rsidR="00517048" w:rsidRPr="007E6666">
        <w:rPr>
          <w:rFonts w:ascii="Tw Cen MT" w:hAnsi="Tw Cen MT"/>
        </w:rPr>
        <w:t xml:space="preserve">It is important to consider the types of aid at each institution considering the implications of potentially higher loan debt of higher cost schools. </w:t>
      </w:r>
    </w:p>
    <w:p w14:paraId="1465923A" w14:textId="5D0A8BA6" w:rsidR="00F105C4" w:rsidRPr="007E6666" w:rsidRDefault="00F105C4" w:rsidP="00901CCF">
      <w:pPr>
        <w:pStyle w:val="ListParagraph"/>
        <w:numPr>
          <w:ilvl w:val="0"/>
          <w:numId w:val="15"/>
        </w:numPr>
        <w:rPr>
          <w:rFonts w:ascii="Tw Cen MT" w:hAnsi="Tw Cen MT"/>
        </w:rPr>
      </w:pPr>
      <w:r w:rsidRPr="007E6666">
        <w:rPr>
          <w:rFonts w:ascii="Tw Cen MT" w:hAnsi="Tw Cen MT"/>
          <w:b/>
          <w:color w:val="8064A2" w:themeColor="accent4"/>
        </w:rPr>
        <w:t>Loan Repayment</w:t>
      </w:r>
      <w:r w:rsidR="00A8163D" w:rsidRPr="007E6666">
        <w:rPr>
          <w:rFonts w:ascii="Tw Cen MT" w:hAnsi="Tw Cen MT"/>
          <w:b/>
          <w:color w:val="8064A2" w:themeColor="accent4"/>
        </w:rPr>
        <w:t>:</w:t>
      </w:r>
      <w:r w:rsidR="00A8163D" w:rsidRPr="007E6666">
        <w:rPr>
          <w:rFonts w:ascii="Tw Cen MT" w:hAnsi="Tw Cen MT"/>
          <w:b/>
          <w:color w:val="F79646" w:themeColor="accent6"/>
        </w:rPr>
        <w:t xml:space="preserve"> </w:t>
      </w:r>
      <w:r w:rsidRPr="007E6666">
        <w:rPr>
          <w:rFonts w:ascii="Tw Cen MT" w:hAnsi="Tw Cen MT"/>
        </w:rPr>
        <w:t xml:space="preserve">There are different types of repayment plans, for example Pay as You Earn and loan consolidation. Find the right repayment plan for you, learn how to make payments, get help if you can’t afford your payments, and see what circumstances might result in a loan being forgiven, </w:t>
      </w:r>
      <w:r w:rsidRPr="007E6666">
        <w:rPr>
          <w:rFonts w:ascii="Tw Cen MT" w:hAnsi="Tw Cen MT"/>
        </w:rPr>
        <w:lastRenderedPageBreak/>
        <w:t>canceled, or discharged.</w:t>
      </w:r>
      <w:r w:rsidR="001A1BFC" w:rsidRPr="007E6666">
        <w:rPr>
          <w:rFonts w:ascii="Tw Cen MT" w:hAnsi="Tw Cen MT"/>
        </w:rPr>
        <w:t xml:space="preserve"> </w:t>
      </w:r>
      <w:r w:rsidRPr="007E6666">
        <w:rPr>
          <w:rFonts w:ascii="Tw Cen MT" w:hAnsi="Tw Cen MT"/>
        </w:rPr>
        <w:t xml:space="preserve">More information is available from the federal </w:t>
      </w:r>
      <w:r w:rsidR="00915041" w:rsidRPr="007E6666">
        <w:rPr>
          <w:rFonts w:ascii="Tw Cen MT" w:hAnsi="Tw Cen MT"/>
        </w:rPr>
        <w:t xml:space="preserve">government at </w:t>
      </w:r>
      <w:hyperlink r:id="rId36">
        <w:r w:rsidRPr="007E6666">
          <w:rPr>
            <w:rStyle w:val="Hyperlink"/>
            <w:rFonts w:ascii="Tw Cen MT" w:hAnsi="Tw Cen MT"/>
          </w:rPr>
          <w:t>www.studentaid.ed.gov.</w:t>
        </w:r>
      </w:hyperlink>
    </w:p>
    <w:p w14:paraId="0F178DB7" w14:textId="380F4F0B" w:rsidR="005A1772" w:rsidRPr="007E6666" w:rsidRDefault="005A1772" w:rsidP="00901CCF">
      <w:pPr>
        <w:pStyle w:val="ListParagraph"/>
        <w:numPr>
          <w:ilvl w:val="0"/>
          <w:numId w:val="15"/>
        </w:numPr>
        <w:rPr>
          <w:rFonts w:ascii="Tw Cen MT" w:hAnsi="Tw Cen MT"/>
        </w:rPr>
      </w:pPr>
      <w:r w:rsidRPr="007E6666">
        <w:rPr>
          <w:rFonts w:ascii="Tw Cen MT" w:eastAsiaTheme="minorHAnsi" w:hAnsi="Tw Cen MT"/>
          <w:b/>
          <w:color w:val="8064A2" w:themeColor="accent4"/>
          <w:szCs w:val="22"/>
        </w:rPr>
        <w:t>Tax credits</w:t>
      </w:r>
      <w:r w:rsidR="00A8163D" w:rsidRPr="007E6666">
        <w:rPr>
          <w:rFonts w:ascii="Tw Cen MT" w:eastAsiaTheme="minorHAnsi" w:hAnsi="Tw Cen MT"/>
          <w:b/>
          <w:color w:val="8064A2" w:themeColor="accent4"/>
          <w:szCs w:val="22"/>
        </w:rPr>
        <w:t>:</w:t>
      </w:r>
      <w:r w:rsidR="00A8163D" w:rsidRPr="007E6666">
        <w:rPr>
          <w:rFonts w:ascii="Tw Cen MT" w:eastAsiaTheme="minorHAnsi" w:hAnsi="Tw Cen MT"/>
          <w:color w:val="8064A2" w:themeColor="accent4"/>
          <w:szCs w:val="22"/>
        </w:rPr>
        <w:t xml:space="preserve"> </w:t>
      </w:r>
      <w:r w:rsidRPr="007E6666">
        <w:rPr>
          <w:rFonts w:ascii="Tw Cen MT" w:hAnsi="Tw Cen MT"/>
        </w:rPr>
        <w:t xml:space="preserve">The IRS provides two tax credits to help offset the costs of college or career school by reducing the amount of your personal income tax: the American Opportunity Credit and the Lifetime Learning Credit. Visit irs.gov </w:t>
      </w:r>
      <w:r w:rsidR="00517048" w:rsidRPr="007E6666">
        <w:rPr>
          <w:rFonts w:ascii="Tw Cen MT" w:hAnsi="Tw Cen MT"/>
        </w:rPr>
        <w:t xml:space="preserve">and view Publication 970 </w:t>
      </w:r>
      <w:r w:rsidRPr="007E6666">
        <w:rPr>
          <w:rFonts w:ascii="Tw Cen MT" w:hAnsi="Tw Cen MT"/>
        </w:rPr>
        <w:t>for information.</w:t>
      </w:r>
    </w:p>
    <w:p w14:paraId="7004308C" w14:textId="22D86205" w:rsidR="000476EF" w:rsidRPr="007E6666" w:rsidRDefault="008B3BFC" w:rsidP="00901CCF">
      <w:pPr>
        <w:pStyle w:val="ListParagraph"/>
        <w:numPr>
          <w:ilvl w:val="0"/>
          <w:numId w:val="15"/>
        </w:numPr>
        <w:rPr>
          <w:rFonts w:ascii="Tw Cen MT" w:hAnsi="Tw Cen MT"/>
        </w:rPr>
      </w:pPr>
      <w:bookmarkStart w:id="59" w:name="_TOC_250061"/>
      <w:r w:rsidRPr="007E6666">
        <w:rPr>
          <w:rFonts w:ascii="Tw Cen MT" w:hAnsi="Tw Cen MT"/>
          <w:noProof/>
        </w:rPr>
        <mc:AlternateContent>
          <mc:Choice Requires="wps">
            <w:drawing>
              <wp:anchor distT="45720" distB="45720" distL="114300" distR="114300" simplePos="0" relativeHeight="251798528" behindDoc="0" locked="0" layoutInCell="1" allowOverlap="1" wp14:anchorId="23ED5758" wp14:editId="7E4D05E7">
                <wp:simplePos x="0" y="0"/>
                <wp:positionH relativeFrom="margin">
                  <wp:posOffset>315595</wp:posOffset>
                </wp:positionH>
                <wp:positionV relativeFrom="margin">
                  <wp:posOffset>2390140</wp:posOffset>
                </wp:positionV>
                <wp:extent cx="5943600" cy="306959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69590"/>
                        </a:xfrm>
                        <a:prstGeom prst="rect">
                          <a:avLst/>
                        </a:prstGeom>
                        <a:solidFill>
                          <a:schemeClr val="accent4">
                            <a:lumMod val="20000"/>
                            <a:lumOff val="80000"/>
                          </a:schemeClr>
                        </a:solidFill>
                        <a:ln w="9525">
                          <a:noFill/>
                          <a:miter lim="800000"/>
                          <a:headEnd/>
                          <a:tailEnd/>
                        </a:ln>
                      </wps:spPr>
                      <wps:txbx>
                        <w:txbxContent>
                          <w:p w14:paraId="312913BD" w14:textId="77777777" w:rsidR="0014781F" w:rsidRPr="00115DE9" w:rsidRDefault="0014781F" w:rsidP="00115DE9">
                            <w:pPr>
                              <w:pStyle w:val="Heading1"/>
                              <w:shd w:val="clear" w:color="auto" w:fill="E5DFEC" w:themeFill="accent4" w:themeFillTint="33"/>
                              <w:spacing w:before="0"/>
                              <w:ind w:left="360"/>
                              <w:rPr>
                                <w:color w:val="auto"/>
                              </w:rPr>
                            </w:pPr>
                            <w:bookmarkStart w:id="60" w:name="_Toc447798487"/>
                            <w:bookmarkStart w:id="61" w:name="_Toc16765961"/>
                            <w:r w:rsidRPr="00115DE9">
                              <w:rPr>
                                <w:color w:val="auto"/>
                              </w:rPr>
                              <w:t>Additional Resources</w:t>
                            </w:r>
                            <w:bookmarkEnd w:id="60"/>
                            <w:bookmarkEnd w:id="61"/>
                          </w:p>
                          <w:p w14:paraId="0FE707AA" w14:textId="77777777" w:rsidR="0014781F" w:rsidRPr="00115DE9" w:rsidRDefault="0014781F" w:rsidP="00115DE9">
                            <w:pPr>
                              <w:pStyle w:val="Heading1"/>
                              <w:shd w:val="clear" w:color="auto" w:fill="E5DFEC" w:themeFill="accent4" w:themeFillTint="33"/>
                              <w:spacing w:before="0"/>
                              <w:ind w:left="360"/>
                              <w:rPr>
                                <w:b/>
                                <w:color w:val="auto"/>
                                <w:sz w:val="22"/>
                              </w:rPr>
                            </w:pPr>
                            <w:bookmarkStart w:id="62" w:name="_Toc447798488"/>
                            <w:bookmarkStart w:id="63" w:name="_Toc16765962"/>
                            <w:r w:rsidRPr="00115DE9">
                              <w:rPr>
                                <w:b/>
                                <w:color w:val="auto"/>
                                <w:sz w:val="22"/>
                              </w:rPr>
                              <w:t>Funding Your Education: The Guide to Federal Student Aid</w:t>
                            </w:r>
                            <w:bookmarkEnd w:id="62"/>
                            <w:bookmarkEnd w:id="63"/>
                          </w:p>
                          <w:p w14:paraId="2D1DBB9B" w14:textId="77777777" w:rsidR="0014781F" w:rsidRPr="00115DE9" w:rsidRDefault="0014781F" w:rsidP="00115DE9">
                            <w:pPr>
                              <w:shd w:val="clear" w:color="auto" w:fill="E5DFEC" w:themeFill="accent4" w:themeFillTint="33"/>
                              <w:ind w:left="360"/>
                            </w:pPr>
                            <w:r w:rsidRPr="00115DE9">
                              <w:t xml:space="preserve">Published by the U.S. Department of Education, this publication provides information on federal grants, loans and work study. The English and Spanish guides may be downloaded at </w:t>
                            </w:r>
                            <w:hyperlink r:id="rId37">
                              <w:r w:rsidRPr="00115DE9">
                                <w:rPr>
                                  <w:rStyle w:val="Hyperlink"/>
                                  <w:color w:val="0070C0"/>
                                </w:rPr>
                                <w:t>www.studentaid.ed.gov/guide.</w:t>
                              </w:r>
                            </w:hyperlink>
                            <w:r w:rsidRPr="00115DE9">
                              <w:rPr>
                                <w:color w:val="0070C0"/>
                              </w:rPr>
                              <w:t xml:space="preserve"> </w:t>
                            </w:r>
                            <w:r w:rsidRPr="00115DE9">
                              <w:t>The English, Spanish or Braille guide may also be ordered by calling (800) 433-3243.</w:t>
                            </w:r>
                          </w:p>
                          <w:p w14:paraId="68B301A6" w14:textId="77777777" w:rsidR="0014781F" w:rsidRPr="00115DE9" w:rsidRDefault="0014781F" w:rsidP="00115DE9">
                            <w:pPr>
                              <w:shd w:val="clear" w:color="auto" w:fill="E5DFEC" w:themeFill="accent4" w:themeFillTint="33"/>
                              <w:spacing w:after="0"/>
                              <w:ind w:left="360"/>
                              <w:rPr>
                                <w:b/>
                              </w:rPr>
                            </w:pPr>
                            <w:r w:rsidRPr="00115DE9">
                              <w:rPr>
                                <w:b/>
                              </w:rPr>
                              <w:t>12</w:t>
                            </w:r>
                            <w:r w:rsidRPr="00115DE9">
                              <w:rPr>
                                <w:b/>
                                <w:vertAlign w:val="superscript"/>
                              </w:rPr>
                              <w:t>th</w:t>
                            </w:r>
                            <w:r w:rsidRPr="00115DE9">
                              <w:rPr>
                                <w:b/>
                              </w:rPr>
                              <w:t xml:space="preserve"> Year Campaign</w:t>
                            </w:r>
                          </w:p>
                          <w:p w14:paraId="36531D10" w14:textId="0D0088D3" w:rsidR="0014781F" w:rsidRPr="00115DE9" w:rsidRDefault="0014781F" w:rsidP="00115DE9">
                            <w:pPr>
                              <w:shd w:val="clear" w:color="auto" w:fill="E5DFEC" w:themeFill="accent4" w:themeFillTint="33"/>
                              <w:ind w:left="360"/>
                            </w:pPr>
                            <w:r w:rsidRPr="00115DE9">
                              <w:t>The 12</w:t>
                            </w:r>
                            <w:r w:rsidRPr="00115DE9">
                              <w:rPr>
                                <w:vertAlign w:val="superscript"/>
                              </w:rPr>
                              <w:t>th</w:t>
                            </w:r>
                            <w:r w:rsidRPr="00115DE9">
                              <w:t xml:space="preserve"> Year Campaign is a Washington State campaign that includes both the American College Application Campaign and College Goal Washington. The focus of the American College Application Campaign is to help you navigate the college admissions process. While College Goal Washington events provide support for you and your family to file either the FAFSA or the WASFA. We encourage you find out if there are events near you where you can participate or find tools to help you. For more information, please visit </w:t>
                            </w:r>
                            <w:hyperlink r:id="rId38" w:history="1">
                              <w:r>
                                <w:rPr>
                                  <w:rStyle w:val="Hyperlink"/>
                                </w:rPr>
                                <w:t>https://readysetgrad.wa.gov/educators/grad/students-and-families</w:t>
                              </w:r>
                            </w:hyperlink>
                          </w:p>
                          <w:p w14:paraId="2D8ECDE6" w14:textId="77777777" w:rsidR="0014781F" w:rsidRDefault="0014781F" w:rsidP="00115DE9">
                            <w:pPr>
                              <w:shd w:val="clear" w:color="auto" w:fill="E5DFEC" w:themeFill="accent4"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D5758" id="_x0000_s1029" type="#_x0000_t202" style="position:absolute;left:0;text-align:left;margin-left:24.85pt;margin-top:188.2pt;width:468pt;height:241.7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" fillcolor="#e5dfec [663]" stroked="f">
                <v:textbox>
                  <w:txbxContent>
                    <w:p w14:paraId="312913BD" w14:textId="77777777" w:rsidR="0014781F" w:rsidRPr="00115DE9" w:rsidRDefault="0014781F" w:rsidP="00115DE9">
                      <w:pPr>
                        <w:pStyle w:val="Heading1"/>
                        <w:shd w:val="clear" w:color="auto" w:fill="E5DFEC" w:themeFill="accent4" w:themeFillTint="33"/>
                        <w:spacing w:before="0"/>
                        <w:ind w:left="360"/>
                        <w:rPr>
                          <w:color w:val="auto"/>
                        </w:rPr>
                      </w:pPr>
                      <w:bookmarkStart w:id="64" w:name="_Toc447798487"/>
                      <w:bookmarkStart w:id="65" w:name="_Toc16765961"/>
                      <w:r w:rsidRPr="00115DE9">
                        <w:rPr>
                          <w:color w:val="auto"/>
                        </w:rPr>
                        <w:t>Additional Resources</w:t>
                      </w:r>
                      <w:bookmarkEnd w:id="64"/>
                      <w:bookmarkEnd w:id="65"/>
                    </w:p>
                    <w:p w14:paraId="0FE707AA" w14:textId="77777777" w:rsidR="0014781F" w:rsidRPr="00115DE9" w:rsidRDefault="0014781F" w:rsidP="00115DE9">
                      <w:pPr>
                        <w:pStyle w:val="Heading1"/>
                        <w:shd w:val="clear" w:color="auto" w:fill="E5DFEC" w:themeFill="accent4" w:themeFillTint="33"/>
                        <w:spacing w:before="0"/>
                        <w:ind w:left="360"/>
                        <w:rPr>
                          <w:b/>
                          <w:color w:val="auto"/>
                          <w:sz w:val="22"/>
                        </w:rPr>
                      </w:pPr>
                      <w:bookmarkStart w:id="66" w:name="_Toc447798488"/>
                      <w:bookmarkStart w:id="67" w:name="_Toc16765962"/>
                      <w:r w:rsidRPr="00115DE9">
                        <w:rPr>
                          <w:b/>
                          <w:color w:val="auto"/>
                          <w:sz w:val="22"/>
                        </w:rPr>
                        <w:t>Funding Your Education: The Guide to Federal Student Aid</w:t>
                      </w:r>
                      <w:bookmarkEnd w:id="66"/>
                      <w:bookmarkEnd w:id="67"/>
                    </w:p>
                    <w:p w14:paraId="2D1DBB9B" w14:textId="77777777" w:rsidR="0014781F" w:rsidRPr="00115DE9" w:rsidRDefault="0014781F" w:rsidP="00115DE9">
                      <w:pPr>
                        <w:shd w:val="clear" w:color="auto" w:fill="E5DFEC" w:themeFill="accent4" w:themeFillTint="33"/>
                        <w:ind w:left="360"/>
                      </w:pPr>
                      <w:r w:rsidRPr="00115DE9">
                        <w:t xml:space="preserve">Published by the U.S. Department of Education, this publication provides information on federal grants, loans and work study. The English and Spanish guides may be downloaded at </w:t>
                      </w:r>
                      <w:hyperlink r:id="rId39">
                        <w:r w:rsidRPr="00115DE9">
                          <w:rPr>
                            <w:rStyle w:val="Hyperlink"/>
                            <w:color w:val="0070C0"/>
                          </w:rPr>
                          <w:t>www.studentaid.ed.gov/guide.</w:t>
                        </w:r>
                      </w:hyperlink>
                      <w:r w:rsidRPr="00115DE9">
                        <w:rPr>
                          <w:color w:val="0070C0"/>
                        </w:rPr>
                        <w:t xml:space="preserve"> </w:t>
                      </w:r>
                      <w:r w:rsidRPr="00115DE9">
                        <w:t>The English, Spanish or Braille guide may also be ordered by calling (800) 433-3243.</w:t>
                      </w:r>
                    </w:p>
                    <w:p w14:paraId="68B301A6" w14:textId="77777777" w:rsidR="0014781F" w:rsidRPr="00115DE9" w:rsidRDefault="0014781F" w:rsidP="00115DE9">
                      <w:pPr>
                        <w:shd w:val="clear" w:color="auto" w:fill="E5DFEC" w:themeFill="accent4" w:themeFillTint="33"/>
                        <w:spacing w:after="0"/>
                        <w:ind w:left="360"/>
                        <w:rPr>
                          <w:b/>
                        </w:rPr>
                      </w:pPr>
                      <w:r w:rsidRPr="00115DE9">
                        <w:rPr>
                          <w:b/>
                        </w:rPr>
                        <w:t>12</w:t>
                      </w:r>
                      <w:r w:rsidRPr="00115DE9">
                        <w:rPr>
                          <w:b/>
                          <w:vertAlign w:val="superscript"/>
                        </w:rPr>
                        <w:t>th</w:t>
                      </w:r>
                      <w:r w:rsidRPr="00115DE9">
                        <w:rPr>
                          <w:b/>
                        </w:rPr>
                        <w:t xml:space="preserve"> Year Campaign</w:t>
                      </w:r>
                    </w:p>
                    <w:p w14:paraId="36531D10" w14:textId="0D0088D3" w:rsidR="0014781F" w:rsidRPr="00115DE9" w:rsidRDefault="0014781F" w:rsidP="00115DE9">
                      <w:pPr>
                        <w:shd w:val="clear" w:color="auto" w:fill="E5DFEC" w:themeFill="accent4" w:themeFillTint="33"/>
                        <w:ind w:left="360"/>
                      </w:pPr>
                      <w:r w:rsidRPr="00115DE9">
                        <w:t>The 12</w:t>
                      </w:r>
                      <w:r w:rsidRPr="00115DE9">
                        <w:rPr>
                          <w:vertAlign w:val="superscript"/>
                        </w:rPr>
                        <w:t>th</w:t>
                      </w:r>
                      <w:r w:rsidRPr="00115DE9">
                        <w:t xml:space="preserve"> Year Campaign is a Washington State campaign that includes both the American College Application Campaign and College Goal Washington. The focus of the American College Application Campaign is to help you navigate the college admissions process. While College Goal Washington events provide support for you and your family to file either the FAFSA or the WASFA. We encourage you find out if there are events near you where you can participate or find tools to help you. For more information, please visit </w:t>
                      </w:r>
                      <w:hyperlink r:id="rId40" w:history="1">
                        <w:r>
                          <w:rPr>
                            <w:rStyle w:val="Hyperlink"/>
                          </w:rPr>
                          <w:t>https://readysetgrad.wa.gov/educators/grad/students-and-families</w:t>
                        </w:r>
                      </w:hyperlink>
                    </w:p>
                    <w:p w14:paraId="2D8ECDE6" w14:textId="77777777" w:rsidR="0014781F" w:rsidRDefault="0014781F" w:rsidP="00115DE9">
                      <w:pPr>
                        <w:shd w:val="clear" w:color="auto" w:fill="E5DFEC" w:themeFill="accent4" w:themeFillTint="33"/>
                      </w:pPr>
                    </w:p>
                  </w:txbxContent>
                </v:textbox>
                <w10:wrap type="square" anchorx="margin" anchory="margin"/>
              </v:shape>
            </w:pict>
          </mc:Fallback>
        </mc:AlternateContent>
      </w:r>
      <w:r w:rsidR="000476EF" w:rsidRPr="007E6666">
        <w:rPr>
          <w:rFonts w:ascii="Tw Cen MT" w:eastAsiaTheme="minorHAnsi" w:hAnsi="Tw Cen MT"/>
          <w:b/>
          <w:color w:val="8064A2" w:themeColor="accent4"/>
          <w:szCs w:val="22"/>
        </w:rPr>
        <w:t>Changes in Financi</w:t>
      </w:r>
      <w:r w:rsidR="00A8163D" w:rsidRPr="007E6666">
        <w:rPr>
          <w:rFonts w:ascii="Tw Cen MT" w:eastAsiaTheme="minorHAnsi" w:hAnsi="Tw Cen MT"/>
          <w:b/>
          <w:color w:val="8064A2" w:themeColor="accent4"/>
          <w:szCs w:val="22"/>
        </w:rPr>
        <w:t>al Status</w:t>
      </w:r>
      <w:bookmarkEnd w:id="59"/>
      <w:r w:rsidR="00A8163D" w:rsidRPr="007E6666">
        <w:rPr>
          <w:rFonts w:ascii="Tw Cen MT" w:eastAsiaTheme="minorHAnsi" w:hAnsi="Tw Cen MT"/>
          <w:b/>
          <w:color w:val="8064A2" w:themeColor="accent4"/>
          <w:szCs w:val="22"/>
        </w:rPr>
        <w:t>:</w:t>
      </w:r>
      <w:r w:rsidR="00A8163D" w:rsidRPr="007E6666">
        <w:rPr>
          <w:rFonts w:ascii="Tw Cen MT" w:eastAsiaTheme="minorHAnsi" w:hAnsi="Tw Cen MT"/>
          <w:color w:val="F79646" w:themeColor="accent6"/>
          <w:szCs w:val="22"/>
        </w:rPr>
        <w:t xml:space="preserve"> </w:t>
      </w:r>
      <w:r w:rsidR="000476EF" w:rsidRPr="007E6666">
        <w:rPr>
          <w:rFonts w:ascii="Tw Cen MT" w:hAnsi="Tw Cen MT"/>
        </w:rPr>
        <w:t>Students and families sometimes experience changes in their financial status due to special circumstances, such as the loss of a job, serious illness, disability, significant medical expenses, separation or divorce or a death in the family. If your family income changes, your financial aid eligibility also may change.</w:t>
      </w:r>
      <w:r w:rsidR="00115DE9" w:rsidRPr="007E6666">
        <w:rPr>
          <w:rFonts w:ascii="Tw Cen MT" w:hAnsi="Tw Cen MT"/>
        </w:rPr>
        <w:t xml:space="preserve"> </w:t>
      </w:r>
      <w:r w:rsidR="000476EF" w:rsidRPr="007E6666">
        <w:rPr>
          <w:rFonts w:ascii="Tw Cen MT" w:hAnsi="Tw Cen MT"/>
        </w:rPr>
        <w:t>If the information you submitted on the FAFSA</w:t>
      </w:r>
      <w:r w:rsidR="00BC5D98" w:rsidRPr="007E6666">
        <w:rPr>
          <w:rFonts w:ascii="Tw Cen MT" w:hAnsi="Tw Cen MT"/>
        </w:rPr>
        <w:t xml:space="preserve"> or WASFA</w:t>
      </w:r>
      <w:r w:rsidR="000476EF" w:rsidRPr="007E6666">
        <w:rPr>
          <w:rFonts w:ascii="Tw Cen MT" w:hAnsi="Tw Cen MT"/>
        </w:rPr>
        <w:t xml:space="preserve"> is vastly different from your current income and assets, contact the financial aid administrator at the institution you attend or plan to attend and explain your circumstances. In special instances, the aid administrator </w:t>
      </w:r>
      <w:r w:rsidR="00BC5D98" w:rsidRPr="007E6666">
        <w:rPr>
          <w:rFonts w:ascii="Tw Cen MT" w:hAnsi="Tw Cen MT"/>
        </w:rPr>
        <w:t>may</w:t>
      </w:r>
      <w:r w:rsidR="000476EF" w:rsidRPr="007E6666">
        <w:rPr>
          <w:rFonts w:ascii="Tw Cen MT" w:hAnsi="Tw Cen MT"/>
        </w:rPr>
        <w:t xml:space="preserve"> adjust the information used to calculate your expected family contribution, which may result in increased financial aid eligibility based on your revised level of financial need.</w:t>
      </w:r>
    </w:p>
    <w:p w14:paraId="6D13799E" w14:textId="209F85B0" w:rsidR="00F7016E" w:rsidRPr="007E6666" w:rsidRDefault="00F7016E" w:rsidP="00936C54">
      <w:pPr>
        <w:rPr>
          <w:rFonts w:ascii="Tw Cen MT" w:eastAsiaTheme="majorEastAsia" w:hAnsi="Tw Cen MT" w:cstheme="majorBidi"/>
          <w:b/>
          <w:bCs/>
          <w:color w:val="365F91" w:themeColor="accent1" w:themeShade="BF"/>
          <w:sz w:val="28"/>
          <w:szCs w:val="28"/>
        </w:rPr>
      </w:pPr>
      <w:bookmarkStart w:id="68" w:name="_Toc447798489"/>
      <w:bookmarkStart w:id="69" w:name="_TOC_250039"/>
      <w:r w:rsidRPr="007E6666">
        <w:rPr>
          <w:rFonts w:ascii="Tw Cen MT" w:hAnsi="Tw Cen MT"/>
        </w:rPr>
        <w:br w:type="page"/>
      </w:r>
    </w:p>
    <w:p w14:paraId="4F864774" w14:textId="72C3F66E" w:rsidR="00E42E86" w:rsidRPr="007E6666" w:rsidRDefault="00E42E86" w:rsidP="00115DE9">
      <w:pPr>
        <w:pStyle w:val="Heading1"/>
        <w:rPr>
          <w:rFonts w:ascii="Tw Cen MT" w:hAnsi="Tw Cen MT"/>
        </w:rPr>
      </w:pPr>
      <w:bookmarkStart w:id="70" w:name="_Toc16765963"/>
      <w:r w:rsidRPr="007E6666">
        <w:rPr>
          <w:rFonts w:ascii="Tw Cen MT" w:hAnsi="Tw Cen MT"/>
        </w:rPr>
        <w:lastRenderedPageBreak/>
        <w:t>Aid for Adult Students</w:t>
      </w:r>
      <w:bookmarkEnd w:id="68"/>
      <w:bookmarkEnd w:id="70"/>
    </w:p>
    <w:p w14:paraId="6D7010DE" w14:textId="0C8039A0" w:rsidR="00E42E86" w:rsidRPr="007E6666" w:rsidRDefault="00E42E86" w:rsidP="00115DE9">
      <w:pPr>
        <w:pStyle w:val="Heading2"/>
        <w:rPr>
          <w:rFonts w:ascii="Tw Cen MT" w:hAnsi="Tw Cen MT"/>
        </w:rPr>
      </w:pPr>
      <w:bookmarkStart w:id="71" w:name="_Toc16765964"/>
      <w:r w:rsidRPr="007E6666">
        <w:rPr>
          <w:rFonts w:ascii="Tw Cen MT" w:hAnsi="Tw Cen MT"/>
        </w:rPr>
        <w:t xml:space="preserve">A </w:t>
      </w:r>
      <w:r w:rsidR="00115DE9" w:rsidRPr="007E6666">
        <w:rPr>
          <w:rFonts w:ascii="Tw Cen MT" w:hAnsi="Tw Cen MT"/>
        </w:rPr>
        <w:t xml:space="preserve">Guide </w:t>
      </w:r>
      <w:proofErr w:type="gramStart"/>
      <w:r w:rsidR="00115DE9" w:rsidRPr="007E6666">
        <w:rPr>
          <w:rFonts w:ascii="Tw Cen MT" w:hAnsi="Tw Cen MT"/>
        </w:rPr>
        <w:t>For</w:t>
      </w:r>
      <w:proofErr w:type="gramEnd"/>
      <w:r w:rsidR="00115DE9" w:rsidRPr="007E6666">
        <w:rPr>
          <w:rFonts w:ascii="Tw Cen MT" w:hAnsi="Tw Cen MT"/>
        </w:rPr>
        <w:t xml:space="preserve"> Students Ages 25 And Older</w:t>
      </w:r>
      <w:bookmarkEnd w:id="71"/>
    </w:p>
    <w:p w14:paraId="7F440BC8" w14:textId="05A7835C" w:rsidR="00E42E86" w:rsidRPr="007E6666" w:rsidRDefault="00E42E86" w:rsidP="00115DE9">
      <w:pPr>
        <w:rPr>
          <w:rFonts w:ascii="Tw Cen MT" w:hAnsi="Tw Cen MT"/>
        </w:rPr>
      </w:pPr>
      <w:r w:rsidRPr="007E6666">
        <w:rPr>
          <w:rFonts w:ascii="Tw Cen MT" w:hAnsi="Tw Cen MT"/>
        </w:rPr>
        <w:t xml:space="preserve">If you think financial aid is just for recent high school graduates, think again! Adult learners can qualify for many financial aid programs. In fact - </w:t>
      </w:r>
      <w:r w:rsidRPr="007E6666">
        <w:rPr>
          <w:rFonts w:ascii="Tw Cen MT" w:hAnsi="Tw Cen MT"/>
          <w:b/>
        </w:rPr>
        <w:t xml:space="preserve">every program covered in this guide is open to adult learners, </w:t>
      </w:r>
      <w:proofErr w:type="gramStart"/>
      <w:r w:rsidRPr="007E6666">
        <w:rPr>
          <w:rFonts w:ascii="Tw Cen MT" w:hAnsi="Tw Cen MT"/>
          <w:b/>
        </w:rPr>
        <w:t>with the exception of</w:t>
      </w:r>
      <w:proofErr w:type="gramEnd"/>
      <w:r w:rsidRPr="007E6666">
        <w:rPr>
          <w:rFonts w:ascii="Tw Cen MT" w:hAnsi="Tw Cen MT"/>
          <w:b/>
        </w:rPr>
        <w:t xml:space="preserve"> the College Bound Scholarship and the </w:t>
      </w:r>
      <w:r w:rsidR="00C115BC" w:rsidRPr="007E6666">
        <w:rPr>
          <w:rFonts w:ascii="Tw Cen MT" w:hAnsi="Tw Cen MT"/>
          <w:b/>
        </w:rPr>
        <w:t>Passport to Careers Program!</w:t>
      </w:r>
    </w:p>
    <w:p w14:paraId="7084F0AA" w14:textId="6EAFC891" w:rsidR="00E42E86" w:rsidRPr="007E6666" w:rsidRDefault="00E42E86" w:rsidP="00115DE9">
      <w:pPr>
        <w:pStyle w:val="Heading3"/>
        <w:rPr>
          <w:rFonts w:ascii="Tw Cen MT" w:hAnsi="Tw Cen MT"/>
        </w:rPr>
      </w:pPr>
      <w:bookmarkStart w:id="72" w:name="_Toc16765965"/>
      <w:r w:rsidRPr="007E6666">
        <w:rPr>
          <w:rFonts w:ascii="Tw Cen MT" w:hAnsi="Tw Cen MT"/>
        </w:rPr>
        <w:t xml:space="preserve">The </w:t>
      </w:r>
      <w:r w:rsidR="00115DE9" w:rsidRPr="007E6666">
        <w:rPr>
          <w:rFonts w:ascii="Tw Cen MT" w:hAnsi="Tw Cen MT"/>
        </w:rPr>
        <w:t>First Step</w:t>
      </w:r>
      <w:bookmarkEnd w:id="72"/>
    </w:p>
    <w:p w14:paraId="37119116" w14:textId="77777777" w:rsidR="00E42E86" w:rsidRPr="007E6666" w:rsidRDefault="00E42E86" w:rsidP="00115DE9">
      <w:pPr>
        <w:rPr>
          <w:rFonts w:ascii="Tw Cen MT" w:hAnsi="Tw Cen MT"/>
        </w:rPr>
      </w:pPr>
      <w:r w:rsidRPr="007E6666">
        <w:rPr>
          <w:rFonts w:ascii="Tw Cen MT" w:hAnsi="Tw Cen MT"/>
        </w:rPr>
        <w:t xml:space="preserve">Completing the FAFSA at fafsa.gov is the first step in finding money for college. This important form will provide you access to federal, state, and college-level financial aid. </w:t>
      </w:r>
    </w:p>
    <w:p w14:paraId="37F7BF0D" w14:textId="49FD9E5D" w:rsidR="00E42E86" w:rsidRPr="007E6666" w:rsidRDefault="00E42E86" w:rsidP="00115DE9">
      <w:pPr>
        <w:pStyle w:val="Heading3"/>
        <w:rPr>
          <w:rFonts w:ascii="Tw Cen MT" w:hAnsi="Tw Cen MT"/>
        </w:rPr>
      </w:pPr>
      <w:bookmarkStart w:id="73" w:name="_Toc16765966"/>
      <w:r w:rsidRPr="007E6666">
        <w:rPr>
          <w:rFonts w:ascii="Tw Cen MT" w:hAnsi="Tw Cen MT"/>
        </w:rPr>
        <w:t>Laid</w:t>
      </w:r>
      <w:r w:rsidR="00115DE9" w:rsidRPr="007E6666">
        <w:rPr>
          <w:rFonts w:ascii="Tw Cen MT" w:hAnsi="Tw Cen MT"/>
        </w:rPr>
        <w:t xml:space="preserve">-Off </w:t>
      </w:r>
      <w:proofErr w:type="gramStart"/>
      <w:r w:rsidR="00115DE9" w:rsidRPr="007E6666">
        <w:rPr>
          <w:rFonts w:ascii="Tw Cen MT" w:hAnsi="Tw Cen MT"/>
        </w:rPr>
        <w:t>And</w:t>
      </w:r>
      <w:proofErr w:type="gramEnd"/>
      <w:r w:rsidR="00115DE9" w:rsidRPr="007E6666">
        <w:rPr>
          <w:rFonts w:ascii="Tw Cen MT" w:hAnsi="Tw Cen MT"/>
        </w:rPr>
        <w:t xml:space="preserve"> Displaced Workers</w:t>
      </w:r>
      <w:bookmarkEnd w:id="73"/>
    </w:p>
    <w:p w14:paraId="36692932" w14:textId="67A40ED2" w:rsidR="00E42E86" w:rsidRPr="007E6666" w:rsidRDefault="00E42E86" w:rsidP="00115DE9">
      <w:pPr>
        <w:rPr>
          <w:rFonts w:ascii="Tw Cen MT" w:hAnsi="Tw Cen MT"/>
        </w:rPr>
      </w:pPr>
      <w:r w:rsidRPr="007E6666">
        <w:rPr>
          <w:rFonts w:ascii="Tw Cen MT" w:hAnsi="Tw Cen MT"/>
        </w:rPr>
        <w:t xml:space="preserve">If you were laid-off from your job, you may be able to qualify for funds to go back to school to learn new skills. Visit the </w:t>
      </w:r>
      <w:proofErr w:type="spellStart"/>
      <w:r w:rsidRPr="007E6666">
        <w:rPr>
          <w:rFonts w:ascii="Tw Cen MT" w:hAnsi="Tw Cen MT"/>
        </w:rPr>
        <w:t>WorkSource</w:t>
      </w:r>
      <w:proofErr w:type="spellEnd"/>
      <w:r w:rsidRPr="007E6666">
        <w:rPr>
          <w:rFonts w:ascii="Tw Cen MT" w:hAnsi="Tw Cen MT"/>
        </w:rPr>
        <w:t xml:space="preserve"> website at </w:t>
      </w:r>
      <w:hyperlink r:id="rId41" w:history="1">
        <w:r w:rsidR="00115DE9" w:rsidRPr="007E6666">
          <w:rPr>
            <w:rStyle w:val="Hyperlink"/>
            <w:rFonts w:ascii="Tw Cen MT" w:hAnsi="Tw Cen MT"/>
          </w:rPr>
          <w:t>https://seeker.worksourcewa.com/</w:t>
        </w:r>
      </w:hyperlink>
      <w:r w:rsidRPr="007E6666">
        <w:rPr>
          <w:rFonts w:ascii="Tw Cen MT" w:hAnsi="Tw Cen MT"/>
        </w:rPr>
        <w:t xml:space="preserve"> to learn more.</w:t>
      </w:r>
    </w:p>
    <w:p w14:paraId="65970C3A" w14:textId="18BDB45B" w:rsidR="00E42E86" w:rsidRPr="007E6666" w:rsidRDefault="00E42E86" w:rsidP="00115DE9">
      <w:pPr>
        <w:rPr>
          <w:rFonts w:ascii="Tw Cen MT" w:hAnsi="Tw Cen MT"/>
        </w:rPr>
      </w:pPr>
      <w:r w:rsidRPr="007E6666">
        <w:rPr>
          <w:rFonts w:ascii="Tw Cen MT" w:hAnsi="Tw Cen MT"/>
        </w:rPr>
        <w:t xml:space="preserve">If you have recently been laid off, your last year’s tax return — the information used to complete the FAFSA — may not be a good indicator of your current financial situation. If this is the case, file your FAFSA and then contact the financial aid office at the school you are planning to attend to see if they can calculate your aid using your current information. You </w:t>
      </w:r>
      <w:r w:rsidR="00593641" w:rsidRPr="007E6666">
        <w:rPr>
          <w:rFonts w:ascii="Tw Cen MT" w:hAnsi="Tw Cen MT"/>
        </w:rPr>
        <w:t>will</w:t>
      </w:r>
      <w:r w:rsidRPr="007E6666">
        <w:rPr>
          <w:rFonts w:ascii="Tw Cen MT" w:hAnsi="Tw Cen MT"/>
        </w:rPr>
        <w:t xml:space="preserve"> have to </w:t>
      </w:r>
      <w:r w:rsidR="00593641" w:rsidRPr="007E6666">
        <w:rPr>
          <w:rFonts w:ascii="Tw Cen MT" w:hAnsi="Tw Cen MT"/>
        </w:rPr>
        <w:t>document</w:t>
      </w:r>
      <w:r w:rsidRPr="007E6666">
        <w:rPr>
          <w:rFonts w:ascii="Tw Cen MT" w:hAnsi="Tw Cen MT"/>
        </w:rPr>
        <w:t xml:space="preserve"> proof of your change of income and/or employment status.</w:t>
      </w:r>
    </w:p>
    <w:p w14:paraId="6EBD082D" w14:textId="6FE4E1C4" w:rsidR="00E42E86" w:rsidRPr="007E6666" w:rsidRDefault="00E42E86" w:rsidP="00115DE9">
      <w:pPr>
        <w:pStyle w:val="Heading3"/>
        <w:rPr>
          <w:rFonts w:ascii="Tw Cen MT" w:hAnsi="Tw Cen MT"/>
        </w:rPr>
      </w:pPr>
      <w:bookmarkStart w:id="74" w:name="_Toc16765967"/>
      <w:r w:rsidRPr="007E6666">
        <w:rPr>
          <w:rFonts w:ascii="Tw Cen MT" w:hAnsi="Tw Cen MT"/>
        </w:rPr>
        <w:t xml:space="preserve">Returning </w:t>
      </w:r>
      <w:r w:rsidR="00115DE9" w:rsidRPr="007E6666">
        <w:rPr>
          <w:rFonts w:ascii="Tw Cen MT" w:hAnsi="Tw Cen MT"/>
        </w:rPr>
        <w:t xml:space="preserve">Students </w:t>
      </w:r>
      <w:proofErr w:type="gramStart"/>
      <w:r w:rsidR="00115DE9" w:rsidRPr="007E6666">
        <w:rPr>
          <w:rFonts w:ascii="Tw Cen MT" w:hAnsi="Tw Cen MT"/>
        </w:rPr>
        <w:t>With</w:t>
      </w:r>
      <w:proofErr w:type="gramEnd"/>
      <w:r w:rsidR="00115DE9" w:rsidRPr="007E6666">
        <w:rPr>
          <w:rFonts w:ascii="Tw Cen MT" w:hAnsi="Tw Cen MT"/>
        </w:rPr>
        <w:t xml:space="preserve"> Previous, Defaulted Student Loans</w:t>
      </w:r>
      <w:bookmarkEnd w:id="74"/>
    </w:p>
    <w:p w14:paraId="64EF90E5" w14:textId="1C19AD96" w:rsidR="00E42E86" w:rsidRPr="007E6666" w:rsidRDefault="00E42E86" w:rsidP="00115DE9">
      <w:pPr>
        <w:rPr>
          <w:rFonts w:ascii="Tw Cen MT" w:hAnsi="Tw Cen MT"/>
        </w:rPr>
      </w:pPr>
      <w:r w:rsidRPr="007E6666">
        <w:rPr>
          <w:rFonts w:ascii="Tw Cen MT" w:hAnsi="Tw Cen MT"/>
        </w:rPr>
        <w:t xml:space="preserve">If you attended college before and took out student loans, the status of those loans can affect your ability to apply for and receive financial aid. If your previous student loans are in default, you should contact the lender immediately and set up a payment plan to return your loans to good standing. Income-based repayment options are now available to help you set up a payment schedule you can afford. It can take six to nine months for your loans to be returned to good standing. If you want to attend college while restoring your good-standing status, contact the college you plan to attend to see if they </w:t>
      </w:r>
      <w:r w:rsidR="00593641" w:rsidRPr="007E6666">
        <w:rPr>
          <w:rFonts w:ascii="Tw Cen MT" w:hAnsi="Tw Cen MT"/>
        </w:rPr>
        <w:t>have any options for you while you resolve this issue.</w:t>
      </w:r>
      <w:r w:rsidRPr="007E6666">
        <w:rPr>
          <w:rFonts w:ascii="Tw Cen MT" w:hAnsi="Tw Cen MT"/>
        </w:rPr>
        <w:t xml:space="preserve"> However, it is possible that you will have to wait until your eligibility is fully restored.</w:t>
      </w:r>
    </w:p>
    <w:p w14:paraId="5596866B" w14:textId="49D00C7B" w:rsidR="00E42E86" w:rsidRPr="007E6666" w:rsidRDefault="00E42E86" w:rsidP="00115DE9">
      <w:pPr>
        <w:pStyle w:val="Heading3"/>
        <w:rPr>
          <w:rFonts w:ascii="Tw Cen MT" w:hAnsi="Tw Cen MT"/>
        </w:rPr>
      </w:pPr>
      <w:bookmarkStart w:id="75" w:name="_Toc16765968"/>
      <w:r w:rsidRPr="007E6666">
        <w:rPr>
          <w:rFonts w:ascii="Tw Cen MT" w:hAnsi="Tw Cen MT"/>
        </w:rPr>
        <w:t xml:space="preserve">Credit </w:t>
      </w:r>
      <w:r w:rsidR="00115DE9" w:rsidRPr="007E6666">
        <w:rPr>
          <w:rFonts w:ascii="Tw Cen MT" w:hAnsi="Tw Cen MT"/>
        </w:rPr>
        <w:t>History</w:t>
      </w:r>
      <w:bookmarkEnd w:id="75"/>
    </w:p>
    <w:p w14:paraId="0AAF9FED" w14:textId="2424437A" w:rsidR="00E42E86" w:rsidRPr="007E6666" w:rsidRDefault="00E42E86" w:rsidP="00115DE9">
      <w:pPr>
        <w:rPr>
          <w:rFonts w:ascii="Tw Cen MT" w:hAnsi="Tw Cen MT"/>
        </w:rPr>
      </w:pPr>
      <w:r w:rsidRPr="007E6666">
        <w:rPr>
          <w:rFonts w:ascii="Tw Cen MT" w:hAnsi="Tw Cen MT"/>
        </w:rPr>
        <w:t xml:space="preserve">In general, your credit history does NOT affect your ability to receive federal and state financial aid or to take out federal student loans. However, as noted above, defaulting on previous student loans can affect your eligibility. </w:t>
      </w:r>
      <w:r w:rsidR="0006485C" w:rsidRPr="007E6666">
        <w:rPr>
          <w:rFonts w:ascii="Tw Cen MT" w:hAnsi="Tw Cen MT"/>
        </w:rPr>
        <w:t>In addition</w:t>
      </w:r>
      <w:r w:rsidRPr="007E6666">
        <w:rPr>
          <w:rFonts w:ascii="Tw Cen MT" w:hAnsi="Tw Cen MT"/>
        </w:rPr>
        <w:t>, if you are returning to a college you previously attended, the college may require you to pay any outstanding fees, such as library fines or parking tickets, before processing your enrollment or your financial aid.</w:t>
      </w:r>
    </w:p>
    <w:p w14:paraId="0E96ED8A" w14:textId="53351413" w:rsidR="00E42E86" w:rsidRPr="007E6666" w:rsidRDefault="00E42E86" w:rsidP="00115DE9">
      <w:pPr>
        <w:pStyle w:val="Heading3"/>
        <w:rPr>
          <w:rFonts w:ascii="Tw Cen MT" w:hAnsi="Tw Cen MT"/>
        </w:rPr>
      </w:pPr>
      <w:bookmarkStart w:id="76" w:name="_Toc16765969"/>
      <w:r w:rsidRPr="007E6666">
        <w:rPr>
          <w:rFonts w:ascii="Tw Cen MT" w:hAnsi="Tw Cen MT"/>
        </w:rPr>
        <w:t xml:space="preserve">Finding </w:t>
      </w:r>
      <w:r w:rsidR="00115DE9" w:rsidRPr="007E6666">
        <w:rPr>
          <w:rFonts w:ascii="Tw Cen MT" w:hAnsi="Tw Cen MT"/>
        </w:rPr>
        <w:t xml:space="preserve">Scholarships </w:t>
      </w:r>
      <w:proofErr w:type="gramStart"/>
      <w:r w:rsidR="00115DE9" w:rsidRPr="007E6666">
        <w:rPr>
          <w:rFonts w:ascii="Tw Cen MT" w:hAnsi="Tw Cen MT"/>
        </w:rPr>
        <w:t>For</w:t>
      </w:r>
      <w:proofErr w:type="gramEnd"/>
      <w:r w:rsidR="00115DE9" w:rsidRPr="007E6666">
        <w:rPr>
          <w:rFonts w:ascii="Tw Cen MT" w:hAnsi="Tw Cen MT"/>
        </w:rPr>
        <w:t xml:space="preserve"> Adult Students</w:t>
      </w:r>
      <w:bookmarkEnd w:id="76"/>
    </w:p>
    <w:p w14:paraId="48BBAFBD" w14:textId="196CA633" w:rsidR="00D31746" w:rsidRPr="007E6666" w:rsidRDefault="00E42E86" w:rsidP="00115DE9">
      <w:pPr>
        <w:rPr>
          <w:rFonts w:ascii="Tw Cen MT" w:eastAsiaTheme="majorEastAsia" w:hAnsi="Tw Cen MT" w:cstheme="majorBidi"/>
          <w:b/>
          <w:bCs/>
          <w:color w:val="365F91" w:themeColor="accent1" w:themeShade="BF"/>
          <w:sz w:val="28"/>
          <w:szCs w:val="28"/>
        </w:rPr>
      </w:pPr>
      <w:r w:rsidRPr="007E6666">
        <w:rPr>
          <w:rFonts w:ascii="Tw Cen MT" w:hAnsi="Tw Cen MT"/>
        </w:rPr>
        <w:t>Many private and community scholarship programs are open to adults as well as traditional age students. Start your search by checking out theWashboard.org. This website is a free, web-based scholarship matching service for Washington students. It is supported by the Washington Scholarship Coalition, a public/private partnership of foundations, non-profit organizations, and state agencies. This website makes it easy to find and apply for scholarships. Plus, it is spam free.</w:t>
      </w:r>
      <w:r w:rsidR="00F7016E" w:rsidRPr="007E6666">
        <w:rPr>
          <w:rFonts w:ascii="Tw Cen MT" w:hAnsi="Tw Cen MT"/>
        </w:rPr>
        <w:t xml:space="preserve"> Remember: You should NEVER pay to search for scholarship opportunities online. </w:t>
      </w:r>
      <w:r w:rsidR="00D31746" w:rsidRPr="007E6666">
        <w:rPr>
          <w:rFonts w:ascii="Tw Cen MT" w:hAnsi="Tw Cen MT"/>
        </w:rPr>
        <w:br w:type="page"/>
      </w:r>
    </w:p>
    <w:p w14:paraId="7C09FFCD" w14:textId="21AF950A" w:rsidR="00E42E86" w:rsidRPr="007E6666" w:rsidRDefault="004F4979" w:rsidP="008B3BFC">
      <w:pPr>
        <w:pStyle w:val="Title"/>
        <w:jc w:val="center"/>
        <w:rPr>
          <w:rFonts w:ascii="Tw Cen MT" w:hAnsi="Tw Cen MT"/>
        </w:rPr>
      </w:pPr>
      <w:r w:rsidRPr="007E6666">
        <w:rPr>
          <w:rFonts w:ascii="Tw Cen MT" w:hAnsi="Tw Cen MT"/>
        </w:rPr>
        <w:lastRenderedPageBreak/>
        <w:t>Appendix</w:t>
      </w:r>
    </w:p>
    <w:p w14:paraId="2C8E6960" w14:textId="56826C67" w:rsidR="00E42E86" w:rsidRPr="007E6666" w:rsidRDefault="004F4979" w:rsidP="008B3BFC">
      <w:pPr>
        <w:pStyle w:val="Subtitle"/>
        <w:jc w:val="center"/>
        <w:rPr>
          <w:rFonts w:ascii="Tw Cen MT" w:hAnsi="Tw Cen MT"/>
        </w:rPr>
      </w:pPr>
      <w:r w:rsidRPr="007E6666">
        <w:rPr>
          <w:rFonts w:ascii="Tw Cen MT" w:hAnsi="Tw Cen MT"/>
        </w:rPr>
        <w:t>Financial Aid Options, Financial Terms Glossary</w:t>
      </w:r>
      <w:r w:rsidR="0002765E" w:rsidRPr="007E6666">
        <w:rPr>
          <w:rFonts w:ascii="Tw Cen MT" w:hAnsi="Tw Cen MT"/>
        </w:rPr>
        <w:t xml:space="preserve">, &amp; </w:t>
      </w:r>
      <w:r w:rsidRPr="007E6666">
        <w:rPr>
          <w:rFonts w:ascii="Tw Cen MT" w:hAnsi="Tw Cen MT"/>
        </w:rPr>
        <w:t>Additional Resources</w:t>
      </w:r>
    </w:p>
    <w:p w14:paraId="5B1A24EF" w14:textId="77777777" w:rsidR="00E42E86" w:rsidRPr="007E6666" w:rsidRDefault="00E42E86" w:rsidP="008B3BFC">
      <w:pPr>
        <w:pStyle w:val="Subtitle"/>
        <w:jc w:val="center"/>
        <w:rPr>
          <w:rFonts w:ascii="Tw Cen MT" w:hAnsi="Tw Cen MT"/>
        </w:rPr>
      </w:pPr>
      <w:r w:rsidRPr="007E6666">
        <w:rPr>
          <w:rFonts w:ascii="Tw Cen MT" w:hAnsi="Tw Cen MT"/>
        </w:rPr>
        <w:br w:type="page"/>
      </w:r>
    </w:p>
    <w:p w14:paraId="6351BB3A" w14:textId="1D690A01" w:rsidR="00FC23A2" w:rsidRPr="007E6666" w:rsidRDefault="005D4BD9" w:rsidP="00A12469">
      <w:pPr>
        <w:pStyle w:val="Heading1"/>
      </w:pPr>
      <w:bookmarkStart w:id="77" w:name="_Toc447798491"/>
      <w:bookmarkStart w:id="78" w:name="_Toc16765970"/>
      <w:r w:rsidRPr="007E6666">
        <w:lastRenderedPageBreak/>
        <w:t xml:space="preserve">National </w:t>
      </w:r>
      <w:r w:rsidR="00FC23A2" w:rsidRPr="007E6666">
        <w:t>Service Benefits</w:t>
      </w:r>
      <w:bookmarkEnd w:id="69"/>
      <w:bookmarkEnd w:id="77"/>
      <w:bookmarkEnd w:id="78"/>
    </w:p>
    <w:p w14:paraId="51888A8B" w14:textId="77777777" w:rsidR="00FC23A2" w:rsidRPr="007E6666" w:rsidRDefault="00FC23A2" w:rsidP="00A12469">
      <w:pPr>
        <w:pStyle w:val="Heading3"/>
        <w:shd w:val="clear" w:color="auto" w:fill="E5DFEC" w:themeFill="accent4" w:themeFillTint="33"/>
        <w:rPr>
          <w:rFonts w:ascii="Tw Cen MT" w:hAnsi="Tw Cen MT"/>
        </w:rPr>
      </w:pPr>
      <w:bookmarkStart w:id="79" w:name="_TOC_250038"/>
      <w:bookmarkStart w:id="80" w:name="_Toc16765971"/>
      <w:r w:rsidRPr="007E6666">
        <w:rPr>
          <w:rFonts w:ascii="Tw Cen MT" w:hAnsi="Tw Cen MT"/>
        </w:rPr>
        <w:t>AmeriCorps</w:t>
      </w:r>
      <w:bookmarkEnd w:id="79"/>
      <w:bookmarkEnd w:id="80"/>
    </w:p>
    <w:p w14:paraId="4289B884" w14:textId="77777777" w:rsidR="005D4BD9" w:rsidRPr="007E6666" w:rsidRDefault="005D4BD9" w:rsidP="00115DE9">
      <w:pPr>
        <w:rPr>
          <w:rFonts w:ascii="Tw Cen MT" w:hAnsi="Tw Cen MT"/>
          <w:b/>
          <w:bCs/>
          <w:w w:val="105"/>
        </w:rPr>
      </w:pPr>
      <w:r w:rsidRPr="007E6666">
        <w:rPr>
          <w:rFonts w:ascii="Tw Cen MT" w:hAnsi="Tw Cen MT"/>
          <w:w w:val="105"/>
        </w:rPr>
        <w:t>Joining AmeriCorps is a way to put your idealism into action. As an AmeriCorps member, you can help make the world a better place: help children learn, protect the environment, or bring needed services to a low-income community</w:t>
      </w:r>
    </w:p>
    <w:p w14:paraId="210B677F" w14:textId="70E9E92A" w:rsidR="005D4BD9" w:rsidRPr="007E6666" w:rsidRDefault="005D4BD9" w:rsidP="00115DE9">
      <w:pPr>
        <w:rPr>
          <w:rFonts w:ascii="Tw Cen MT" w:hAnsi="Tw Cen MT"/>
          <w:b/>
          <w:bCs/>
          <w:w w:val="105"/>
        </w:rPr>
      </w:pPr>
      <w:r w:rsidRPr="007E6666">
        <w:rPr>
          <w:rFonts w:ascii="Tw Cen MT" w:hAnsi="Tw Cen MT"/>
          <w:w w:val="105"/>
        </w:rPr>
        <w:t>There are opportunities in AmeriCorps for anyone who is willing to do something special, something unique, something exciting.</w:t>
      </w:r>
      <w:r w:rsidR="00115DE9" w:rsidRPr="007E6666">
        <w:rPr>
          <w:rFonts w:ascii="Tw Cen MT" w:hAnsi="Tw Cen MT"/>
          <w:w w:val="105"/>
        </w:rPr>
        <w:t xml:space="preserve"> </w:t>
      </w:r>
      <w:r w:rsidRPr="007E6666">
        <w:rPr>
          <w:rFonts w:ascii="Tw Cen MT" w:hAnsi="Tw Cen MT"/>
          <w:w w:val="105"/>
        </w:rPr>
        <w:t>AmeriCorps is a real-life education and work experience wrapped into one. As a member, you will learn teamwork, leadership, responsibility and other essential skills that will help you for the rest of your life. And you will gain the personal satisfaction of taking on challenges and seeing results.</w:t>
      </w:r>
    </w:p>
    <w:p w14:paraId="3865BBD0" w14:textId="300B09AE" w:rsidR="005D4BD9" w:rsidRPr="007E6666" w:rsidRDefault="005D4BD9" w:rsidP="00E651C2">
      <w:pPr>
        <w:rPr>
          <w:rFonts w:ascii="Tw Cen MT" w:hAnsi="Tw Cen MT"/>
          <w:w w:val="105"/>
        </w:rPr>
      </w:pPr>
      <w:r w:rsidRPr="007E6666">
        <w:rPr>
          <w:rFonts w:ascii="Tw Cen MT" w:hAnsi="Tw Cen MT"/>
          <w:b/>
          <w:w w:val="105"/>
        </w:rPr>
        <w:t>AmeriCorps Offers Tangible Benefits</w:t>
      </w:r>
      <w:r w:rsidR="00115DE9" w:rsidRPr="007E6666">
        <w:rPr>
          <w:rFonts w:ascii="Tw Cen MT" w:hAnsi="Tw Cen MT"/>
          <w:b/>
          <w:w w:val="105"/>
        </w:rPr>
        <w:t xml:space="preserve">: </w:t>
      </w:r>
      <w:r w:rsidRPr="007E6666">
        <w:rPr>
          <w:rFonts w:ascii="Tw Cen MT" w:hAnsi="Tw Cen MT"/>
          <w:w w:val="105"/>
        </w:rPr>
        <w:t>Most AmeriCorps members receive student loan deferment, and training, and may receive a living allowance and limited health benefit options. After you complete your term of service, you will also receive a Segal AmeriCorps Education Award (which is equivalent to the value of a Pell grant) to help pay for college, graduate school, or vocational training or to repay student loans.</w:t>
      </w:r>
    </w:p>
    <w:p w14:paraId="26974525" w14:textId="6CC75412" w:rsidR="00FC23A2" w:rsidRPr="007E6666" w:rsidRDefault="00FC23A2" w:rsidP="00A12469">
      <w:pPr>
        <w:rPr>
          <w:rFonts w:ascii="Tw Cen MT" w:hAnsi="Tw Cen MT"/>
        </w:rPr>
      </w:pPr>
      <w:r w:rsidRPr="007E6666">
        <w:rPr>
          <w:rFonts w:ascii="Tw Cen MT" w:hAnsi="Tw Cen MT"/>
          <w:b/>
          <w:w w:val="105"/>
        </w:rPr>
        <w:t>Eligibility</w:t>
      </w:r>
      <w:r w:rsidRPr="007E6666">
        <w:rPr>
          <w:rFonts w:ascii="Tw Cen MT" w:hAnsi="Tw Cen MT"/>
          <w:b/>
          <w:spacing w:val="32"/>
          <w:w w:val="105"/>
        </w:rPr>
        <w:t xml:space="preserve"> </w:t>
      </w:r>
      <w:r w:rsidRPr="007E6666">
        <w:rPr>
          <w:rFonts w:ascii="Tw Cen MT" w:hAnsi="Tw Cen MT"/>
          <w:b/>
          <w:spacing w:val="-1"/>
          <w:w w:val="105"/>
        </w:rPr>
        <w:t>Requirements:</w:t>
      </w:r>
      <w:r w:rsidRPr="007E6666">
        <w:rPr>
          <w:rFonts w:ascii="Tw Cen MT" w:hAnsi="Tw Cen MT"/>
          <w:b/>
          <w:spacing w:val="32"/>
          <w:w w:val="105"/>
        </w:rPr>
        <w:t xml:space="preserve"> </w:t>
      </w:r>
      <w:r w:rsidRPr="007E6666">
        <w:rPr>
          <w:rFonts w:ascii="Tw Cen MT" w:hAnsi="Tw Cen MT"/>
          <w:spacing w:val="-11"/>
          <w:w w:val="105"/>
        </w:rPr>
        <w:t>T</w:t>
      </w:r>
      <w:r w:rsidRPr="007E6666">
        <w:rPr>
          <w:rFonts w:ascii="Tw Cen MT" w:hAnsi="Tw Cen MT"/>
          <w:spacing w:val="-10"/>
          <w:w w:val="105"/>
        </w:rPr>
        <w:t>o</w:t>
      </w:r>
      <w:r w:rsidRPr="007E6666">
        <w:rPr>
          <w:rFonts w:ascii="Tw Cen MT" w:hAnsi="Tw Cen MT"/>
          <w:spacing w:val="32"/>
          <w:w w:val="105"/>
        </w:rPr>
        <w:t xml:space="preserve"> </w:t>
      </w:r>
      <w:r w:rsidRPr="007E6666">
        <w:rPr>
          <w:rFonts w:ascii="Tw Cen MT" w:hAnsi="Tw Cen MT"/>
          <w:w w:val="105"/>
        </w:rPr>
        <w:t>be</w:t>
      </w:r>
      <w:r w:rsidRPr="007E6666">
        <w:rPr>
          <w:rFonts w:ascii="Tw Cen MT" w:hAnsi="Tw Cen MT"/>
          <w:spacing w:val="32"/>
          <w:w w:val="105"/>
        </w:rPr>
        <w:t xml:space="preserve"> </w:t>
      </w:r>
      <w:r w:rsidRPr="007E6666">
        <w:rPr>
          <w:rFonts w:ascii="Tw Cen MT" w:hAnsi="Tw Cen MT"/>
          <w:w w:val="105"/>
        </w:rPr>
        <w:t>eligible</w:t>
      </w:r>
      <w:r w:rsidRPr="007E6666">
        <w:rPr>
          <w:rFonts w:ascii="Tw Cen MT" w:hAnsi="Tw Cen MT"/>
          <w:spacing w:val="32"/>
          <w:w w:val="105"/>
        </w:rPr>
        <w:t xml:space="preserve"> </w:t>
      </w:r>
      <w:r w:rsidRPr="007E6666">
        <w:rPr>
          <w:rFonts w:ascii="Tw Cen MT" w:hAnsi="Tw Cen MT"/>
          <w:w w:val="105"/>
        </w:rPr>
        <w:t>for</w:t>
      </w:r>
      <w:r w:rsidRPr="007E6666">
        <w:rPr>
          <w:rFonts w:ascii="Tw Cen MT" w:hAnsi="Tw Cen MT"/>
          <w:spacing w:val="32"/>
          <w:w w:val="105"/>
        </w:rPr>
        <w:t xml:space="preserve"> </w:t>
      </w:r>
      <w:r w:rsidRPr="007E6666">
        <w:rPr>
          <w:rFonts w:ascii="Tw Cen MT" w:hAnsi="Tw Cen MT"/>
          <w:w w:val="105"/>
        </w:rPr>
        <w:t>AmeriCorps</w:t>
      </w:r>
      <w:r w:rsidRPr="007E6666">
        <w:rPr>
          <w:rFonts w:ascii="Tw Cen MT" w:hAnsi="Tw Cen MT"/>
          <w:spacing w:val="21"/>
          <w:w w:val="105"/>
        </w:rPr>
        <w:t xml:space="preserve"> </w:t>
      </w:r>
      <w:r w:rsidRPr="007E6666">
        <w:rPr>
          <w:rFonts w:ascii="Tw Cen MT" w:hAnsi="Tw Cen MT"/>
          <w:w w:val="105"/>
        </w:rPr>
        <w:t>positions,</w:t>
      </w:r>
      <w:r w:rsidRPr="007E6666">
        <w:rPr>
          <w:rFonts w:ascii="Tw Cen MT" w:hAnsi="Tw Cen MT"/>
          <w:spacing w:val="7"/>
          <w:w w:val="105"/>
        </w:rPr>
        <w:t xml:space="preserve"> </w:t>
      </w:r>
      <w:r w:rsidRPr="007E6666">
        <w:rPr>
          <w:rFonts w:ascii="Tw Cen MT" w:hAnsi="Tw Cen MT"/>
          <w:w w:val="105"/>
        </w:rPr>
        <w:t>you</w:t>
      </w:r>
      <w:r w:rsidRPr="007E6666">
        <w:rPr>
          <w:rFonts w:ascii="Tw Cen MT" w:hAnsi="Tw Cen MT"/>
          <w:spacing w:val="7"/>
          <w:w w:val="105"/>
        </w:rPr>
        <w:t xml:space="preserve"> </w:t>
      </w:r>
      <w:r w:rsidRPr="007E6666">
        <w:rPr>
          <w:rFonts w:ascii="Tw Cen MT" w:hAnsi="Tw Cen MT"/>
          <w:w w:val="105"/>
        </w:rPr>
        <w:t>must</w:t>
      </w:r>
      <w:r w:rsidRPr="007E6666">
        <w:rPr>
          <w:rFonts w:ascii="Tw Cen MT" w:hAnsi="Tw Cen MT"/>
          <w:spacing w:val="7"/>
          <w:w w:val="105"/>
        </w:rPr>
        <w:t xml:space="preserve"> </w:t>
      </w:r>
      <w:r w:rsidRPr="007E6666">
        <w:rPr>
          <w:rFonts w:ascii="Tw Cen MT" w:hAnsi="Tw Cen MT"/>
          <w:w w:val="105"/>
        </w:rPr>
        <w:t>be</w:t>
      </w:r>
      <w:r w:rsidRPr="007E6666">
        <w:rPr>
          <w:rFonts w:ascii="Tw Cen MT" w:hAnsi="Tw Cen MT"/>
          <w:spacing w:val="7"/>
          <w:w w:val="105"/>
        </w:rPr>
        <w:t xml:space="preserve"> </w:t>
      </w:r>
      <w:r w:rsidRPr="007E6666">
        <w:rPr>
          <w:rFonts w:ascii="Tw Cen MT" w:hAnsi="Tw Cen MT"/>
          <w:w w:val="105"/>
        </w:rPr>
        <w:t>17</w:t>
      </w:r>
      <w:r w:rsidRPr="007E6666">
        <w:rPr>
          <w:rFonts w:ascii="Tw Cen MT" w:hAnsi="Tw Cen MT"/>
          <w:spacing w:val="7"/>
          <w:w w:val="105"/>
        </w:rPr>
        <w:t xml:space="preserve"> </w:t>
      </w:r>
      <w:r w:rsidRPr="007E6666">
        <w:rPr>
          <w:rFonts w:ascii="Tw Cen MT" w:hAnsi="Tw Cen MT"/>
          <w:w w:val="105"/>
        </w:rPr>
        <w:t>years</w:t>
      </w:r>
      <w:r w:rsidRPr="007E6666">
        <w:rPr>
          <w:rFonts w:ascii="Tw Cen MT" w:hAnsi="Tw Cen MT"/>
          <w:spacing w:val="7"/>
          <w:w w:val="105"/>
        </w:rPr>
        <w:t xml:space="preserve"> </w:t>
      </w:r>
      <w:r w:rsidRPr="007E6666">
        <w:rPr>
          <w:rFonts w:ascii="Tw Cen MT" w:hAnsi="Tw Cen MT"/>
          <w:w w:val="105"/>
        </w:rPr>
        <w:t>of</w:t>
      </w:r>
      <w:r w:rsidRPr="007E6666">
        <w:rPr>
          <w:rFonts w:ascii="Tw Cen MT" w:hAnsi="Tw Cen MT"/>
          <w:spacing w:val="8"/>
          <w:w w:val="105"/>
        </w:rPr>
        <w:t xml:space="preserve"> </w:t>
      </w:r>
      <w:r w:rsidRPr="007E6666">
        <w:rPr>
          <w:rFonts w:ascii="Tw Cen MT" w:hAnsi="Tw Cen MT"/>
          <w:w w:val="105"/>
        </w:rPr>
        <w:t>age</w:t>
      </w:r>
      <w:r w:rsidRPr="007E6666">
        <w:rPr>
          <w:rFonts w:ascii="Tw Cen MT" w:hAnsi="Tw Cen MT"/>
          <w:spacing w:val="7"/>
          <w:w w:val="105"/>
        </w:rPr>
        <w:t xml:space="preserve"> </w:t>
      </w:r>
      <w:r w:rsidRPr="007E6666">
        <w:rPr>
          <w:rFonts w:ascii="Tw Cen MT" w:hAnsi="Tw Cen MT"/>
          <w:w w:val="105"/>
        </w:rPr>
        <w:t>or</w:t>
      </w:r>
      <w:r w:rsidRPr="007E6666">
        <w:rPr>
          <w:rFonts w:ascii="Tw Cen MT" w:hAnsi="Tw Cen MT"/>
          <w:spacing w:val="7"/>
          <w:w w:val="105"/>
        </w:rPr>
        <w:t xml:space="preserve"> </w:t>
      </w:r>
      <w:r w:rsidRPr="007E6666">
        <w:rPr>
          <w:rFonts w:ascii="Tw Cen MT" w:hAnsi="Tw Cen MT"/>
          <w:spacing w:val="-4"/>
          <w:w w:val="105"/>
        </w:rPr>
        <w:t>older</w:t>
      </w:r>
      <w:r w:rsidRPr="007E6666">
        <w:rPr>
          <w:rFonts w:ascii="Tw Cen MT" w:hAnsi="Tw Cen MT"/>
          <w:spacing w:val="-3"/>
          <w:w w:val="105"/>
        </w:rPr>
        <w:t>,</w:t>
      </w:r>
      <w:r w:rsidRPr="007E6666">
        <w:rPr>
          <w:rFonts w:ascii="Tw Cen MT" w:hAnsi="Tw Cen MT"/>
          <w:spacing w:val="7"/>
          <w:w w:val="105"/>
        </w:rPr>
        <w:t xml:space="preserve"> </w:t>
      </w:r>
      <w:r w:rsidR="00915041" w:rsidRPr="007E6666">
        <w:rPr>
          <w:rFonts w:ascii="Tw Cen MT" w:hAnsi="Tw Cen MT"/>
          <w:w w:val="105"/>
        </w:rPr>
        <w:t>have</w:t>
      </w:r>
      <w:r w:rsidRPr="007E6666">
        <w:rPr>
          <w:rFonts w:ascii="Tw Cen MT" w:hAnsi="Tw Cen MT"/>
          <w:spacing w:val="10"/>
          <w:w w:val="105"/>
        </w:rPr>
        <w:t xml:space="preserve"> </w:t>
      </w:r>
      <w:r w:rsidRPr="007E6666">
        <w:rPr>
          <w:rFonts w:ascii="Tw Cen MT" w:hAnsi="Tw Cen MT"/>
          <w:w w:val="105"/>
        </w:rPr>
        <w:t>high</w:t>
      </w:r>
      <w:r w:rsidRPr="007E6666">
        <w:rPr>
          <w:rFonts w:ascii="Tw Cen MT" w:hAnsi="Tw Cen MT"/>
          <w:spacing w:val="10"/>
          <w:w w:val="105"/>
        </w:rPr>
        <w:t xml:space="preserve"> </w:t>
      </w:r>
      <w:r w:rsidRPr="007E6666">
        <w:rPr>
          <w:rFonts w:ascii="Tw Cen MT" w:hAnsi="Tw Cen MT"/>
          <w:w w:val="105"/>
        </w:rPr>
        <w:t>school</w:t>
      </w:r>
      <w:r w:rsidRPr="007E6666">
        <w:rPr>
          <w:rFonts w:ascii="Tw Cen MT" w:hAnsi="Tw Cen MT"/>
          <w:spacing w:val="10"/>
          <w:w w:val="105"/>
        </w:rPr>
        <w:t xml:space="preserve"> </w:t>
      </w:r>
      <w:r w:rsidRPr="007E6666">
        <w:rPr>
          <w:rFonts w:ascii="Tw Cen MT" w:hAnsi="Tw Cen MT"/>
          <w:w w:val="105"/>
        </w:rPr>
        <w:t>diploma</w:t>
      </w:r>
      <w:r w:rsidRPr="007E6666">
        <w:rPr>
          <w:rFonts w:ascii="Tw Cen MT" w:hAnsi="Tw Cen MT"/>
          <w:spacing w:val="10"/>
          <w:w w:val="105"/>
        </w:rPr>
        <w:t xml:space="preserve"> </w:t>
      </w:r>
      <w:r w:rsidRPr="007E6666">
        <w:rPr>
          <w:rFonts w:ascii="Tw Cen MT" w:hAnsi="Tw Cen MT"/>
          <w:w w:val="105"/>
        </w:rPr>
        <w:t>or</w:t>
      </w:r>
      <w:r w:rsidRPr="007E6666">
        <w:rPr>
          <w:rFonts w:ascii="Tw Cen MT" w:hAnsi="Tw Cen MT"/>
          <w:spacing w:val="10"/>
          <w:w w:val="105"/>
        </w:rPr>
        <w:t xml:space="preserve"> </w:t>
      </w:r>
      <w:r w:rsidRPr="007E6666">
        <w:rPr>
          <w:rFonts w:ascii="Tw Cen MT" w:hAnsi="Tw Cen MT"/>
          <w:w w:val="105"/>
        </w:rPr>
        <w:t>a</w:t>
      </w:r>
      <w:r w:rsidRPr="007E6666">
        <w:rPr>
          <w:rFonts w:ascii="Tw Cen MT" w:hAnsi="Tw Cen MT"/>
          <w:spacing w:val="10"/>
          <w:w w:val="105"/>
        </w:rPr>
        <w:t xml:space="preserve"> </w:t>
      </w:r>
      <w:r w:rsidRPr="007E6666">
        <w:rPr>
          <w:rFonts w:ascii="Tw Cen MT" w:hAnsi="Tw Cen MT"/>
          <w:w w:val="105"/>
        </w:rPr>
        <w:t>GED</w:t>
      </w:r>
      <w:r w:rsidRPr="007E6666">
        <w:rPr>
          <w:rFonts w:ascii="Tw Cen MT" w:hAnsi="Tw Cen MT"/>
          <w:spacing w:val="10"/>
          <w:w w:val="105"/>
        </w:rPr>
        <w:t xml:space="preserve"> </w:t>
      </w:r>
      <w:r w:rsidRPr="007E6666">
        <w:rPr>
          <w:rFonts w:ascii="Tw Cen MT" w:hAnsi="Tw Cen MT"/>
          <w:w w:val="105"/>
        </w:rPr>
        <w:t>(or</w:t>
      </w:r>
      <w:r w:rsidRPr="007E6666">
        <w:rPr>
          <w:rFonts w:ascii="Tw Cen MT" w:hAnsi="Tw Cen MT"/>
          <w:spacing w:val="11"/>
          <w:w w:val="105"/>
        </w:rPr>
        <w:t xml:space="preserve"> </w:t>
      </w:r>
      <w:r w:rsidRPr="007E6666">
        <w:rPr>
          <w:rFonts w:ascii="Tw Cen MT" w:hAnsi="Tw Cen MT"/>
          <w:spacing w:val="-2"/>
          <w:w w:val="105"/>
        </w:rPr>
        <w:t>are</w:t>
      </w:r>
      <w:r w:rsidRPr="007E6666">
        <w:rPr>
          <w:rFonts w:ascii="Tw Cen MT" w:hAnsi="Tw Cen MT"/>
          <w:spacing w:val="10"/>
          <w:w w:val="105"/>
        </w:rPr>
        <w:t xml:space="preserve"> </w:t>
      </w:r>
      <w:r w:rsidRPr="007E6666">
        <w:rPr>
          <w:rFonts w:ascii="Tw Cen MT" w:hAnsi="Tw Cen MT"/>
          <w:w w:val="105"/>
        </w:rPr>
        <w:t>completing</w:t>
      </w:r>
      <w:r w:rsidRPr="007E6666">
        <w:rPr>
          <w:rFonts w:ascii="Tw Cen MT" w:hAnsi="Tw Cen MT"/>
          <w:spacing w:val="10"/>
          <w:w w:val="105"/>
        </w:rPr>
        <w:t xml:space="preserve"> </w:t>
      </w:r>
      <w:r w:rsidRPr="007E6666">
        <w:rPr>
          <w:rFonts w:ascii="Tw Cen MT" w:hAnsi="Tw Cen MT"/>
          <w:w w:val="105"/>
        </w:rPr>
        <w:t>a</w:t>
      </w:r>
      <w:r w:rsidRPr="007E6666">
        <w:rPr>
          <w:rFonts w:ascii="Tw Cen MT" w:hAnsi="Tw Cen MT"/>
          <w:spacing w:val="20"/>
          <w:w w:val="104"/>
        </w:rPr>
        <w:t xml:space="preserve"> </w:t>
      </w:r>
      <w:r w:rsidRPr="007E6666">
        <w:rPr>
          <w:rFonts w:ascii="Tw Cen MT" w:hAnsi="Tw Cen MT"/>
          <w:w w:val="105"/>
        </w:rPr>
        <w:t>GED),</w:t>
      </w:r>
      <w:r w:rsidRPr="007E6666">
        <w:rPr>
          <w:rFonts w:ascii="Tw Cen MT" w:hAnsi="Tw Cen MT"/>
          <w:spacing w:val="10"/>
          <w:w w:val="105"/>
        </w:rPr>
        <w:t xml:space="preserve"> </w:t>
      </w:r>
      <w:r w:rsidRPr="007E6666">
        <w:rPr>
          <w:rFonts w:ascii="Tw Cen MT" w:hAnsi="Tw Cen MT"/>
          <w:w w:val="105"/>
        </w:rPr>
        <w:t>and</w:t>
      </w:r>
      <w:r w:rsidRPr="007E6666">
        <w:rPr>
          <w:rFonts w:ascii="Tw Cen MT" w:hAnsi="Tw Cen MT"/>
          <w:spacing w:val="11"/>
          <w:w w:val="105"/>
        </w:rPr>
        <w:t xml:space="preserve"> </w:t>
      </w:r>
      <w:r w:rsidRPr="007E6666">
        <w:rPr>
          <w:rFonts w:ascii="Tw Cen MT" w:hAnsi="Tw Cen MT"/>
          <w:w w:val="105"/>
        </w:rPr>
        <w:t>be</w:t>
      </w:r>
      <w:r w:rsidRPr="007E6666">
        <w:rPr>
          <w:rFonts w:ascii="Tw Cen MT" w:hAnsi="Tw Cen MT"/>
          <w:spacing w:val="11"/>
          <w:w w:val="105"/>
        </w:rPr>
        <w:t xml:space="preserve"> </w:t>
      </w:r>
      <w:r w:rsidRPr="007E6666">
        <w:rPr>
          <w:rFonts w:ascii="Tw Cen MT" w:hAnsi="Tw Cen MT"/>
          <w:w w:val="105"/>
        </w:rPr>
        <w:t>a</w:t>
      </w:r>
      <w:r w:rsidRPr="007E6666">
        <w:rPr>
          <w:rFonts w:ascii="Tw Cen MT" w:hAnsi="Tw Cen MT"/>
          <w:spacing w:val="11"/>
          <w:w w:val="105"/>
        </w:rPr>
        <w:t xml:space="preserve"> </w:t>
      </w:r>
      <w:r w:rsidRPr="007E6666">
        <w:rPr>
          <w:rFonts w:ascii="Tw Cen MT" w:hAnsi="Tw Cen MT"/>
          <w:w w:val="105"/>
        </w:rPr>
        <w:t>U.S.</w:t>
      </w:r>
      <w:r w:rsidRPr="007E6666">
        <w:rPr>
          <w:rFonts w:ascii="Tw Cen MT" w:hAnsi="Tw Cen MT"/>
          <w:spacing w:val="11"/>
          <w:w w:val="105"/>
        </w:rPr>
        <w:t xml:space="preserve"> </w:t>
      </w:r>
      <w:r w:rsidRPr="007E6666">
        <w:rPr>
          <w:rFonts w:ascii="Tw Cen MT" w:hAnsi="Tw Cen MT"/>
          <w:w w:val="105"/>
        </w:rPr>
        <w:t>citizen,</w:t>
      </w:r>
      <w:r w:rsidRPr="007E6666">
        <w:rPr>
          <w:rFonts w:ascii="Tw Cen MT" w:hAnsi="Tw Cen MT"/>
          <w:spacing w:val="11"/>
          <w:w w:val="105"/>
        </w:rPr>
        <w:t xml:space="preserve"> </w:t>
      </w:r>
      <w:r w:rsidRPr="007E6666">
        <w:rPr>
          <w:rFonts w:ascii="Tw Cen MT" w:hAnsi="Tw Cen MT"/>
          <w:w w:val="105"/>
        </w:rPr>
        <w:t>or</w:t>
      </w:r>
      <w:r w:rsidRPr="007E6666">
        <w:rPr>
          <w:rFonts w:ascii="Tw Cen MT" w:hAnsi="Tw Cen MT"/>
          <w:spacing w:val="11"/>
          <w:w w:val="105"/>
        </w:rPr>
        <w:t xml:space="preserve"> </w:t>
      </w:r>
      <w:r w:rsidRPr="007E6666">
        <w:rPr>
          <w:rFonts w:ascii="Tw Cen MT" w:hAnsi="Tw Cen MT"/>
          <w:w w:val="105"/>
        </w:rPr>
        <w:t>an</w:t>
      </w:r>
      <w:r w:rsidRPr="007E6666">
        <w:rPr>
          <w:rFonts w:ascii="Tw Cen MT" w:hAnsi="Tw Cen MT"/>
          <w:spacing w:val="11"/>
          <w:w w:val="105"/>
        </w:rPr>
        <w:t xml:space="preserve"> </w:t>
      </w:r>
      <w:r w:rsidRPr="007E6666">
        <w:rPr>
          <w:rFonts w:ascii="Tw Cen MT" w:hAnsi="Tw Cen MT"/>
          <w:w w:val="105"/>
        </w:rPr>
        <w:t>eligible</w:t>
      </w:r>
      <w:r w:rsidRPr="007E6666">
        <w:rPr>
          <w:rFonts w:ascii="Tw Cen MT" w:hAnsi="Tw Cen MT"/>
          <w:spacing w:val="11"/>
          <w:w w:val="105"/>
        </w:rPr>
        <w:t xml:space="preserve"> </w:t>
      </w:r>
      <w:r w:rsidRPr="007E6666">
        <w:rPr>
          <w:rFonts w:ascii="Tw Cen MT" w:hAnsi="Tw Cen MT"/>
          <w:w w:val="105"/>
        </w:rPr>
        <w:t>non-citizen.</w:t>
      </w:r>
      <w:r w:rsidR="00A12469">
        <w:rPr>
          <w:rFonts w:ascii="Tw Cen MT" w:hAnsi="Tw Cen MT"/>
          <w:w w:val="105"/>
        </w:rPr>
        <w:t xml:space="preserve"> </w:t>
      </w:r>
      <w:r w:rsidRPr="007E6666">
        <w:rPr>
          <w:rFonts w:ascii="Tw Cen MT" w:hAnsi="Tw Cen MT"/>
          <w:spacing w:val="-1"/>
        </w:rPr>
        <w:t>Participants</w:t>
      </w:r>
      <w:r w:rsidRPr="007E6666">
        <w:rPr>
          <w:rFonts w:ascii="Tw Cen MT" w:hAnsi="Tw Cen MT"/>
          <w:spacing w:val="21"/>
        </w:rPr>
        <w:t xml:space="preserve"> </w:t>
      </w:r>
      <w:r w:rsidRPr="007E6666">
        <w:rPr>
          <w:rFonts w:ascii="Tw Cen MT" w:hAnsi="Tw Cen MT"/>
          <w:spacing w:val="-1"/>
        </w:rPr>
        <w:t>may</w:t>
      </w:r>
      <w:r w:rsidRPr="007E6666">
        <w:rPr>
          <w:rFonts w:ascii="Tw Cen MT" w:hAnsi="Tw Cen MT"/>
          <w:spacing w:val="20"/>
        </w:rPr>
        <w:t xml:space="preserve"> </w:t>
      </w:r>
      <w:r w:rsidRPr="007E6666">
        <w:rPr>
          <w:rFonts w:ascii="Tw Cen MT" w:hAnsi="Tw Cen MT"/>
          <w:spacing w:val="-2"/>
        </w:rPr>
        <w:t>enroll</w:t>
      </w:r>
      <w:r w:rsidRPr="007E6666">
        <w:rPr>
          <w:rFonts w:ascii="Tw Cen MT" w:hAnsi="Tw Cen MT"/>
          <w:spacing w:val="21"/>
        </w:rPr>
        <w:t xml:space="preserve"> </w:t>
      </w:r>
      <w:r w:rsidRPr="007E6666">
        <w:rPr>
          <w:rFonts w:ascii="Tw Cen MT" w:hAnsi="Tw Cen MT"/>
          <w:spacing w:val="-1"/>
        </w:rPr>
        <w:t>in</w:t>
      </w:r>
      <w:r w:rsidRPr="007E6666">
        <w:rPr>
          <w:rFonts w:ascii="Tw Cen MT" w:hAnsi="Tw Cen MT"/>
          <w:spacing w:val="21"/>
        </w:rPr>
        <w:t xml:space="preserve"> </w:t>
      </w:r>
      <w:r w:rsidRPr="007E6666">
        <w:rPr>
          <w:rFonts w:ascii="Tw Cen MT" w:hAnsi="Tw Cen MT"/>
          <w:spacing w:val="-1"/>
        </w:rPr>
        <w:t>college</w:t>
      </w:r>
      <w:r w:rsidRPr="007E6666">
        <w:rPr>
          <w:rFonts w:ascii="Tw Cen MT" w:hAnsi="Tw Cen MT"/>
          <w:spacing w:val="21"/>
        </w:rPr>
        <w:t xml:space="preserve"> </w:t>
      </w:r>
      <w:r w:rsidRPr="007E6666">
        <w:rPr>
          <w:rFonts w:ascii="Tw Cen MT" w:hAnsi="Tw Cen MT"/>
          <w:spacing w:val="-1"/>
        </w:rPr>
        <w:t>while</w:t>
      </w:r>
      <w:r w:rsidRPr="007E6666">
        <w:rPr>
          <w:rFonts w:ascii="Tw Cen MT" w:hAnsi="Tw Cen MT"/>
          <w:spacing w:val="21"/>
        </w:rPr>
        <w:t xml:space="preserve"> </w:t>
      </w:r>
      <w:r w:rsidRPr="007E6666">
        <w:rPr>
          <w:rFonts w:ascii="Tw Cen MT" w:hAnsi="Tw Cen MT"/>
          <w:spacing w:val="-1"/>
        </w:rPr>
        <w:t>holding</w:t>
      </w:r>
      <w:r w:rsidRPr="007E6666">
        <w:rPr>
          <w:rFonts w:ascii="Tw Cen MT" w:hAnsi="Tw Cen MT"/>
          <w:spacing w:val="21"/>
        </w:rPr>
        <w:t xml:space="preserve"> </w:t>
      </w:r>
      <w:r w:rsidRPr="007E6666">
        <w:rPr>
          <w:rFonts w:ascii="Tw Cen MT" w:hAnsi="Tw Cen MT"/>
        </w:rPr>
        <w:t>a</w:t>
      </w:r>
      <w:r w:rsidRPr="007E6666">
        <w:rPr>
          <w:rFonts w:ascii="Tw Cen MT" w:hAnsi="Tw Cen MT"/>
          <w:spacing w:val="21"/>
        </w:rPr>
        <w:t xml:space="preserve"> </w:t>
      </w:r>
      <w:proofErr w:type="gramStart"/>
      <w:r w:rsidRPr="007E6666">
        <w:rPr>
          <w:rFonts w:ascii="Tw Cen MT" w:hAnsi="Tw Cen MT"/>
          <w:spacing w:val="-1"/>
        </w:rPr>
        <w:t>position,</w:t>
      </w:r>
      <w:r w:rsidRPr="007E6666">
        <w:rPr>
          <w:rFonts w:ascii="Tw Cen MT" w:hAnsi="Tw Cen MT"/>
          <w:spacing w:val="29"/>
          <w:w w:val="102"/>
        </w:rPr>
        <w:t xml:space="preserve"> </w:t>
      </w:r>
      <w:r w:rsidRPr="007E6666">
        <w:rPr>
          <w:rFonts w:ascii="Tw Cen MT" w:hAnsi="Tw Cen MT"/>
          <w:spacing w:val="-1"/>
        </w:rPr>
        <w:t>and</w:t>
      </w:r>
      <w:proofErr w:type="gramEnd"/>
      <w:r w:rsidRPr="007E6666">
        <w:rPr>
          <w:rFonts w:ascii="Tw Cen MT" w:hAnsi="Tw Cen MT"/>
          <w:spacing w:val="16"/>
        </w:rPr>
        <w:t xml:space="preserve"> </w:t>
      </w:r>
      <w:r w:rsidRPr="007E6666">
        <w:rPr>
          <w:rFonts w:ascii="Tw Cen MT" w:hAnsi="Tw Cen MT"/>
          <w:spacing w:val="-1"/>
        </w:rPr>
        <w:t>may</w:t>
      </w:r>
      <w:r w:rsidRPr="007E6666">
        <w:rPr>
          <w:rFonts w:ascii="Tw Cen MT" w:hAnsi="Tw Cen MT"/>
          <w:spacing w:val="16"/>
        </w:rPr>
        <w:t xml:space="preserve"> </w:t>
      </w:r>
      <w:r w:rsidRPr="007E6666">
        <w:rPr>
          <w:rFonts w:ascii="Tw Cen MT" w:hAnsi="Tw Cen MT"/>
          <w:spacing w:val="-1"/>
        </w:rPr>
        <w:t>apply</w:t>
      </w:r>
      <w:r w:rsidRPr="007E6666">
        <w:rPr>
          <w:rFonts w:ascii="Tw Cen MT" w:hAnsi="Tw Cen MT"/>
          <w:spacing w:val="16"/>
        </w:rPr>
        <w:t xml:space="preserve"> </w:t>
      </w:r>
      <w:r w:rsidRPr="007E6666">
        <w:rPr>
          <w:rFonts w:ascii="Tw Cen MT" w:hAnsi="Tw Cen MT"/>
          <w:spacing w:val="-1"/>
        </w:rPr>
        <w:t>to</w:t>
      </w:r>
      <w:r w:rsidRPr="007E6666">
        <w:rPr>
          <w:rFonts w:ascii="Tw Cen MT" w:hAnsi="Tw Cen MT"/>
          <w:spacing w:val="16"/>
        </w:rPr>
        <w:t xml:space="preserve"> </w:t>
      </w:r>
      <w:r w:rsidRPr="007E6666">
        <w:rPr>
          <w:rFonts w:ascii="Tw Cen MT" w:hAnsi="Tw Cen MT"/>
          <w:spacing w:val="-2"/>
        </w:rPr>
        <w:t>projects</w:t>
      </w:r>
      <w:r w:rsidRPr="007E6666">
        <w:rPr>
          <w:rFonts w:ascii="Tw Cen MT" w:hAnsi="Tw Cen MT"/>
          <w:spacing w:val="17"/>
        </w:rPr>
        <w:t xml:space="preserve"> </w:t>
      </w:r>
      <w:r w:rsidRPr="007E6666">
        <w:rPr>
          <w:rFonts w:ascii="Tw Cen MT" w:hAnsi="Tw Cen MT"/>
          <w:spacing w:val="-1"/>
        </w:rPr>
        <w:t>in</w:t>
      </w:r>
      <w:r w:rsidRPr="007E6666">
        <w:rPr>
          <w:rFonts w:ascii="Tw Cen MT" w:hAnsi="Tw Cen MT"/>
          <w:spacing w:val="16"/>
        </w:rPr>
        <w:t xml:space="preserve"> </w:t>
      </w:r>
      <w:r w:rsidRPr="007E6666">
        <w:rPr>
          <w:rFonts w:ascii="Tw Cen MT" w:hAnsi="Tw Cen MT"/>
          <w:spacing w:val="-1"/>
        </w:rPr>
        <w:t>the</w:t>
      </w:r>
      <w:r w:rsidRPr="007E6666">
        <w:rPr>
          <w:rFonts w:ascii="Tw Cen MT" w:hAnsi="Tw Cen MT"/>
          <w:spacing w:val="16"/>
        </w:rPr>
        <w:t xml:space="preserve"> </w:t>
      </w:r>
      <w:r w:rsidRPr="007E6666">
        <w:rPr>
          <w:rFonts w:ascii="Tw Cen MT" w:hAnsi="Tw Cen MT"/>
          <w:spacing w:val="-1"/>
        </w:rPr>
        <w:t>state</w:t>
      </w:r>
      <w:r w:rsidRPr="007E6666">
        <w:rPr>
          <w:rFonts w:ascii="Tw Cen MT" w:hAnsi="Tw Cen MT"/>
          <w:spacing w:val="16"/>
        </w:rPr>
        <w:t xml:space="preserve"> </w:t>
      </w:r>
      <w:r w:rsidRPr="007E6666">
        <w:rPr>
          <w:rFonts w:ascii="Tw Cen MT" w:hAnsi="Tw Cen MT"/>
          <w:spacing w:val="-1"/>
        </w:rPr>
        <w:t>or</w:t>
      </w:r>
      <w:r w:rsidRPr="007E6666">
        <w:rPr>
          <w:rFonts w:ascii="Tw Cen MT" w:hAnsi="Tw Cen MT"/>
          <w:spacing w:val="16"/>
        </w:rPr>
        <w:t xml:space="preserve"> </w:t>
      </w:r>
      <w:r w:rsidRPr="007E6666">
        <w:rPr>
          <w:rFonts w:ascii="Tw Cen MT" w:hAnsi="Tw Cen MT"/>
          <w:spacing w:val="-3"/>
        </w:rPr>
        <w:t>nationally.</w:t>
      </w:r>
      <w:r w:rsidR="00A4047F" w:rsidRPr="007E6666">
        <w:rPr>
          <w:rFonts w:ascii="Tw Cen MT" w:hAnsi="Tw Cen MT"/>
          <w:spacing w:val="-1"/>
        </w:rPr>
        <w:t xml:space="preserve"> </w:t>
      </w:r>
    </w:p>
    <w:p w14:paraId="55FA1957" w14:textId="4D24FB3E" w:rsidR="00D31746" w:rsidRPr="007E6666" w:rsidRDefault="00FC23A2" w:rsidP="00E651C2">
      <w:pPr>
        <w:rPr>
          <w:rFonts w:ascii="Tw Cen MT" w:eastAsiaTheme="majorEastAsia" w:hAnsi="Tw Cen MT" w:cstheme="majorBidi"/>
          <w:b/>
          <w:bCs/>
          <w:color w:val="365F91" w:themeColor="accent1" w:themeShade="BF"/>
          <w:sz w:val="28"/>
          <w:szCs w:val="28"/>
        </w:rPr>
      </w:pPr>
      <w:r w:rsidRPr="007E6666">
        <w:rPr>
          <w:rFonts w:ascii="Tw Cen MT" w:hAnsi="Tw Cen MT"/>
          <w:b/>
          <w:spacing w:val="-1"/>
          <w:w w:val="105"/>
        </w:rPr>
        <w:t>Application</w:t>
      </w:r>
      <w:r w:rsidRPr="007E6666">
        <w:rPr>
          <w:rFonts w:ascii="Tw Cen MT" w:hAnsi="Tw Cen MT"/>
          <w:b/>
          <w:spacing w:val="19"/>
          <w:w w:val="105"/>
        </w:rPr>
        <w:t xml:space="preserve"> </w:t>
      </w:r>
      <w:r w:rsidRPr="007E6666">
        <w:rPr>
          <w:rFonts w:ascii="Tw Cen MT" w:hAnsi="Tw Cen MT"/>
          <w:b/>
          <w:spacing w:val="-2"/>
          <w:w w:val="105"/>
        </w:rPr>
        <w:t>Process:</w:t>
      </w:r>
      <w:r w:rsidRPr="007E6666">
        <w:rPr>
          <w:rFonts w:ascii="Tw Cen MT" w:hAnsi="Tw Cen MT"/>
          <w:b/>
          <w:spacing w:val="20"/>
          <w:w w:val="105"/>
        </w:rPr>
        <w:t xml:space="preserve"> </w:t>
      </w:r>
      <w:r w:rsidRPr="007E6666">
        <w:rPr>
          <w:rFonts w:ascii="Tw Cen MT" w:hAnsi="Tw Cen MT"/>
          <w:spacing w:val="-2"/>
          <w:w w:val="105"/>
        </w:rPr>
        <w:t>For</w:t>
      </w:r>
      <w:r w:rsidRPr="007E6666">
        <w:rPr>
          <w:rFonts w:ascii="Tw Cen MT" w:hAnsi="Tw Cen MT"/>
          <w:spacing w:val="20"/>
          <w:w w:val="105"/>
        </w:rPr>
        <w:t xml:space="preserve"> </w:t>
      </w:r>
      <w:r w:rsidRPr="007E6666">
        <w:rPr>
          <w:rFonts w:ascii="Tw Cen MT" w:hAnsi="Tw Cen MT"/>
          <w:spacing w:val="-3"/>
          <w:w w:val="105"/>
        </w:rPr>
        <w:t>more</w:t>
      </w:r>
      <w:r w:rsidRPr="007E6666">
        <w:rPr>
          <w:rFonts w:ascii="Tw Cen MT" w:hAnsi="Tw Cen MT"/>
          <w:spacing w:val="20"/>
          <w:w w:val="105"/>
        </w:rPr>
        <w:t xml:space="preserve"> </w:t>
      </w:r>
      <w:r w:rsidRPr="007E6666">
        <w:rPr>
          <w:rFonts w:ascii="Tw Cen MT" w:hAnsi="Tw Cen MT"/>
          <w:spacing w:val="-1"/>
          <w:w w:val="105"/>
        </w:rPr>
        <w:t>information</w:t>
      </w:r>
      <w:r w:rsidRPr="007E6666">
        <w:rPr>
          <w:rFonts w:ascii="Tw Cen MT" w:hAnsi="Tw Cen MT"/>
          <w:spacing w:val="20"/>
          <w:w w:val="105"/>
        </w:rPr>
        <w:t xml:space="preserve"> </w:t>
      </w:r>
      <w:r w:rsidRPr="007E6666">
        <w:rPr>
          <w:rFonts w:ascii="Tw Cen MT" w:hAnsi="Tw Cen MT"/>
          <w:spacing w:val="-1"/>
          <w:w w:val="105"/>
        </w:rPr>
        <w:t>on</w:t>
      </w:r>
      <w:r w:rsidRPr="007E6666">
        <w:rPr>
          <w:rFonts w:ascii="Tw Cen MT" w:hAnsi="Tw Cen MT"/>
          <w:spacing w:val="29"/>
          <w:w w:val="105"/>
        </w:rPr>
        <w:t xml:space="preserve"> </w:t>
      </w:r>
      <w:r w:rsidRPr="007E6666">
        <w:rPr>
          <w:rFonts w:ascii="Tw Cen MT" w:hAnsi="Tw Cen MT"/>
          <w:spacing w:val="-1"/>
          <w:w w:val="105"/>
        </w:rPr>
        <w:t>AmeriCorps</w:t>
      </w:r>
      <w:r w:rsidR="00A4047F" w:rsidRPr="007E6666">
        <w:rPr>
          <w:rFonts w:ascii="Tw Cen MT" w:hAnsi="Tw Cen MT"/>
          <w:spacing w:val="-1"/>
          <w:w w:val="105"/>
        </w:rPr>
        <w:t xml:space="preserve"> and its various programs</w:t>
      </w:r>
      <w:r w:rsidRPr="007E6666">
        <w:rPr>
          <w:rFonts w:ascii="Tw Cen MT" w:hAnsi="Tw Cen MT"/>
          <w:spacing w:val="-1"/>
          <w:w w:val="105"/>
        </w:rPr>
        <w:t>,</w:t>
      </w:r>
      <w:r w:rsidRPr="007E6666">
        <w:rPr>
          <w:rFonts w:ascii="Tw Cen MT" w:hAnsi="Tw Cen MT"/>
          <w:spacing w:val="36"/>
          <w:w w:val="105"/>
        </w:rPr>
        <w:t xml:space="preserve"> </w:t>
      </w:r>
      <w:r w:rsidRPr="007E6666">
        <w:rPr>
          <w:rFonts w:ascii="Tw Cen MT" w:hAnsi="Tw Cen MT"/>
          <w:spacing w:val="-2"/>
          <w:w w:val="105"/>
        </w:rPr>
        <w:t>visit</w:t>
      </w:r>
      <w:r w:rsidRPr="007E6666">
        <w:rPr>
          <w:rFonts w:ascii="Tw Cen MT" w:hAnsi="Tw Cen MT"/>
          <w:spacing w:val="37"/>
          <w:w w:val="105"/>
        </w:rPr>
        <w:t xml:space="preserve"> </w:t>
      </w:r>
      <w:hyperlink r:id="rId42" w:history="1">
        <w:r w:rsidR="00A232A9" w:rsidRPr="007E6666">
          <w:rPr>
            <w:rStyle w:val="Hyperlink"/>
            <w:rFonts w:ascii="Tw Cen MT" w:hAnsi="Tw Cen MT"/>
            <w:spacing w:val="-2"/>
            <w:w w:val="105"/>
          </w:rPr>
          <w:t>http://www.americorps.gov/</w:t>
        </w:r>
      </w:hyperlink>
      <w:r w:rsidRPr="007E6666">
        <w:rPr>
          <w:rFonts w:ascii="Tw Cen MT" w:hAnsi="Tw Cen MT"/>
          <w:spacing w:val="37"/>
          <w:w w:val="105"/>
        </w:rPr>
        <w:t xml:space="preserve"> </w:t>
      </w:r>
      <w:bookmarkStart w:id="81" w:name="_TOC_250037"/>
    </w:p>
    <w:p w14:paraId="76AAFAB0" w14:textId="3B1412FD" w:rsidR="00FC23A2" w:rsidRPr="007E6666" w:rsidRDefault="00FC23A2" w:rsidP="00A12469">
      <w:pPr>
        <w:pStyle w:val="Heading3"/>
        <w:shd w:val="clear" w:color="auto" w:fill="E5DFEC" w:themeFill="accent4" w:themeFillTint="33"/>
        <w:rPr>
          <w:rFonts w:ascii="Tw Cen MT" w:hAnsi="Tw Cen MT"/>
        </w:rPr>
      </w:pPr>
      <w:bookmarkStart w:id="82" w:name="_Toc447798492"/>
      <w:bookmarkStart w:id="83" w:name="_Toc16765972"/>
      <w:r w:rsidRPr="007E6666">
        <w:rPr>
          <w:rFonts w:ascii="Tw Cen MT" w:hAnsi="Tw Cen MT"/>
        </w:rPr>
        <w:t>Financial Assistance for Military Service</w:t>
      </w:r>
      <w:bookmarkEnd w:id="81"/>
      <w:bookmarkEnd w:id="82"/>
      <w:bookmarkEnd w:id="83"/>
    </w:p>
    <w:p w14:paraId="18603B35" w14:textId="77777777" w:rsidR="00FC23A2" w:rsidRPr="007E6666" w:rsidRDefault="00FC23A2" w:rsidP="00E651C2">
      <w:pPr>
        <w:rPr>
          <w:rFonts w:ascii="Tw Cen MT" w:hAnsi="Tw Cen MT"/>
        </w:rPr>
      </w:pPr>
      <w:r w:rsidRPr="007E6666">
        <w:rPr>
          <w:rFonts w:ascii="Tw Cen MT" w:hAnsi="Tw Cen MT"/>
        </w:rPr>
        <w:t>Those called to active duty while enrolled in college receive certain protections regarding financial aid eligibility, enrollment status and loan repayment. In most instances, the student will not be penalized as a result of his or her absence to perform military service. Check with the school’s financial aid office for more details.</w:t>
      </w:r>
    </w:p>
    <w:p w14:paraId="3A848BE9" w14:textId="77777777" w:rsidR="00FC23A2" w:rsidRPr="007E6666" w:rsidRDefault="00FC23A2" w:rsidP="00E651C2">
      <w:pPr>
        <w:rPr>
          <w:rFonts w:ascii="Tw Cen MT" w:hAnsi="Tw Cen MT"/>
        </w:rPr>
      </w:pPr>
      <w:r w:rsidRPr="007E6666">
        <w:rPr>
          <w:rFonts w:ascii="Tw Cen MT" w:hAnsi="Tw Cen MT"/>
        </w:rPr>
        <w:t>If you are currently enlisted in any branch of the military, check directly with your unit about education benefits. In addition, there are federal and state educational benefits for students who have served or are serving in the armed forces.</w:t>
      </w:r>
    </w:p>
    <w:p w14:paraId="040A7004" w14:textId="3CD1635C" w:rsidR="00FC23A2" w:rsidRPr="007E6666" w:rsidRDefault="00FC23A2" w:rsidP="00E651C2">
      <w:pPr>
        <w:rPr>
          <w:rFonts w:ascii="Tw Cen MT" w:hAnsi="Tw Cen MT"/>
        </w:rPr>
      </w:pPr>
      <w:r w:rsidRPr="007E6666">
        <w:rPr>
          <w:rFonts w:ascii="Tw Cen MT" w:hAnsi="Tw Cen MT"/>
        </w:rPr>
        <w:t xml:space="preserve">You may be able to use these education benefit programs for college, technical or </w:t>
      </w:r>
      <w:r w:rsidR="00915041" w:rsidRPr="007E6666">
        <w:rPr>
          <w:rFonts w:ascii="Tw Cen MT" w:hAnsi="Tw Cen MT"/>
        </w:rPr>
        <w:t>vocational courses</w:t>
      </w:r>
      <w:r w:rsidRPr="007E6666">
        <w:rPr>
          <w:rFonts w:ascii="Tw Cen MT" w:hAnsi="Tw Cen MT"/>
        </w:rPr>
        <w:t>, correspondence courses, online courses, apprenticeships</w:t>
      </w:r>
      <w:r w:rsidR="00915041" w:rsidRPr="007E6666">
        <w:rPr>
          <w:rFonts w:ascii="Tw Cen MT" w:hAnsi="Tw Cen MT"/>
        </w:rPr>
        <w:t>, on</w:t>
      </w:r>
      <w:r w:rsidRPr="007E6666">
        <w:rPr>
          <w:rFonts w:ascii="Tw Cen MT" w:hAnsi="Tw Cen MT"/>
        </w:rPr>
        <w:t>-the-</w:t>
      </w:r>
      <w:r w:rsidR="00915041" w:rsidRPr="007E6666">
        <w:rPr>
          <w:rFonts w:ascii="Tw Cen MT" w:hAnsi="Tw Cen MT"/>
        </w:rPr>
        <w:t>job training, flight training</w:t>
      </w:r>
      <w:r w:rsidRPr="007E6666">
        <w:rPr>
          <w:rFonts w:ascii="Tw Cen MT" w:hAnsi="Tw Cen MT"/>
        </w:rPr>
        <w:t xml:space="preserve"> licensing and certification tests, entrepreneurship training</w:t>
      </w:r>
      <w:r w:rsidR="00B914C9" w:rsidRPr="007E6666">
        <w:rPr>
          <w:rFonts w:ascii="Tw Cen MT" w:hAnsi="Tw Cen MT"/>
        </w:rPr>
        <w:t xml:space="preserve">, </w:t>
      </w:r>
      <w:r w:rsidRPr="007E6666">
        <w:rPr>
          <w:rFonts w:ascii="Tw Cen MT" w:hAnsi="Tw Cen MT"/>
        </w:rPr>
        <w:t>and certain entrance examinations. For more</w:t>
      </w:r>
      <w:r w:rsidR="00915041" w:rsidRPr="007E6666">
        <w:rPr>
          <w:rFonts w:ascii="Tw Cen MT" w:hAnsi="Tw Cen MT"/>
        </w:rPr>
        <w:t xml:space="preserve"> </w:t>
      </w:r>
      <w:r w:rsidRPr="007E6666">
        <w:rPr>
          <w:rFonts w:ascii="Tw Cen MT" w:hAnsi="Tw Cen MT"/>
        </w:rPr>
        <w:t xml:space="preserve">information regarding </w:t>
      </w:r>
      <w:r w:rsidR="00915041" w:rsidRPr="007E6666">
        <w:rPr>
          <w:rFonts w:ascii="Tw Cen MT" w:hAnsi="Tw Cen MT"/>
        </w:rPr>
        <w:t>veterans</w:t>
      </w:r>
      <w:r w:rsidRPr="007E6666">
        <w:rPr>
          <w:rFonts w:ascii="Tw Cen MT" w:hAnsi="Tw Cen MT"/>
        </w:rPr>
        <w:t xml:space="preserve"> education benefits, visit </w:t>
      </w:r>
      <w:hyperlink r:id="rId43">
        <w:r w:rsidRPr="007E6666">
          <w:rPr>
            <w:rStyle w:val="Hyperlink"/>
            <w:rFonts w:ascii="Tw Cen MT" w:hAnsi="Tw Cen MT"/>
          </w:rPr>
          <w:t>www.mymilitaryeducation.org.</w:t>
        </w:r>
      </w:hyperlink>
      <w:r w:rsidRPr="007E6666">
        <w:rPr>
          <w:rFonts w:ascii="Tw Cen MT" w:hAnsi="Tw Cen MT"/>
        </w:rPr>
        <w:t xml:space="preserve"> </w:t>
      </w:r>
      <w:r w:rsidR="00915041" w:rsidRPr="007E6666">
        <w:rPr>
          <w:rFonts w:ascii="Tw Cen MT" w:hAnsi="Tw Cen MT"/>
        </w:rPr>
        <w:t>Please note</w:t>
      </w:r>
      <w:r w:rsidRPr="007E6666">
        <w:rPr>
          <w:rFonts w:ascii="Tw Cen MT" w:hAnsi="Tw Cen MT"/>
        </w:rPr>
        <w:t xml:space="preserve"> that not all programs can be used for all types of training.</w:t>
      </w:r>
    </w:p>
    <w:p w14:paraId="59B6220E" w14:textId="77777777" w:rsidR="00FC23A2" w:rsidRPr="007E6666" w:rsidRDefault="00FC23A2" w:rsidP="00A12469">
      <w:pPr>
        <w:pStyle w:val="Heading3"/>
        <w:shd w:val="clear" w:color="auto" w:fill="E5DFEC" w:themeFill="accent4" w:themeFillTint="33"/>
        <w:rPr>
          <w:rFonts w:ascii="Tw Cen MT" w:hAnsi="Tw Cen MT"/>
        </w:rPr>
      </w:pPr>
      <w:bookmarkStart w:id="84" w:name="_TOC_250036"/>
      <w:bookmarkStart w:id="85" w:name="_Toc16765973"/>
      <w:r w:rsidRPr="007E6666">
        <w:rPr>
          <w:rFonts w:ascii="Tw Cen MT" w:hAnsi="Tw Cen MT"/>
        </w:rPr>
        <w:t>Federal - Post-9/11 GI Bill</w:t>
      </w:r>
      <w:bookmarkEnd w:id="84"/>
      <w:bookmarkEnd w:id="85"/>
    </w:p>
    <w:p w14:paraId="3B454A9A" w14:textId="77777777" w:rsidR="00FC23A2" w:rsidRPr="007E6666" w:rsidRDefault="00FC23A2" w:rsidP="00E651C2">
      <w:pPr>
        <w:rPr>
          <w:rFonts w:ascii="Tw Cen MT" w:hAnsi="Tw Cen MT"/>
        </w:rPr>
      </w:pPr>
      <w:r w:rsidRPr="007E6666">
        <w:rPr>
          <w:rFonts w:ascii="Tw Cen MT" w:hAnsi="Tw Cen MT"/>
        </w:rPr>
        <w:t>The Post-9/11 GI Bill provides up to 36 months of educational benefits to eligible veterans. The bill became effective August 1, 2009. You may be eligible if you have at least 90 days of aggregate service on or after September 11, 2001 or if you were discharged after September 11, 2001 with a service-connected disability after 30 days.</w:t>
      </w:r>
    </w:p>
    <w:p w14:paraId="2B6FC1D5" w14:textId="222E959E" w:rsidR="00A232A9" w:rsidRPr="007E6666" w:rsidRDefault="00FC23A2" w:rsidP="00E651C2">
      <w:pPr>
        <w:rPr>
          <w:rFonts w:ascii="Tw Cen MT" w:hAnsi="Tw Cen MT"/>
        </w:rPr>
      </w:pPr>
      <w:r w:rsidRPr="007E6666">
        <w:rPr>
          <w:rFonts w:ascii="Tw Cen MT" w:hAnsi="Tw Cen MT"/>
          <w:b/>
        </w:rPr>
        <w:t>Application Process</w:t>
      </w:r>
      <w:r w:rsidR="00915041" w:rsidRPr="007E6666">
        <w:rPr>
          <w:rFonts w:ascii="Tw Cen MT" w:hAnsi="Tw Cen MT"/>
          <w:b/>
        </w:rPr>
        <w:t>:</w:t>
      </w:r>
      <w:r w:rsidR="00915041" w:rsidRPr="007E6666">
        <w:rPr>
          <w:rFonts w:ascii="Tw Cen MT" w:hAnsi="Tw Cen MT"/>
        </w:rPr>
        <w:t xml:space="preserve"> Visit </w:t>
      </w:r>
      <w:hyperlink r:id="rId44">
        <w:r w:rsidRPr="007E6666">
          <w:rPr>
            <w:rStyle w:val="Hyperlink"/>
            <w:rFonts w:ascii="Tw Cen MT" w:hAnsi="Tw Cen MT"/>
          </w:rPr>
          <w:t>www.gibill.va.gov</w:t>
        </w:r>
      </w:hyperlink>
      <w:r w:rsidR="00915041" w:rsidRPr="007E6666">
        <w:rPr>
          <w:rFonts w:ascii="Tw Cen MT" w:hAnsi="Tw Cen MT"/>
        </w:rPr>
        <w:t xml:space="preserve"> for</w:t>
      </w:r>
      <w:r w:rsidRPr="007E6666">
        <w:rPr>
          <w:rFonts w:ascii="Tw Cen MT" w:hAnsi="Tw Cen MT"/>
        </w:rPr>
        <w:t xml:space="preserve"> up-to-date information on these benefits. Visit </w:t>
      </w:r>
      <w:hyperlink r:id="rId45">
        <w:r w:rsidRPr="007E6666">
          <w:rPr>
            <w:rStyle w:val="Hyperlink"/>
            <w:rFonts w:ascii="Tw Cen MT" w:hAnsi="Tw Cen MT"/>
          </w:rPr>
          <w:t>www.mymilitaryeducation.org</w:t>
        </w:r>
      </w:hyperlink>
      <w:r w:rsidRPr="007E6666">
        <w:rPr>
          <w:rFonts w:ascii="Tw Cen MT" w:hAnsi="Tw Cen MT"/>
        </w:rPr>
        <w:t xml:space="preserve"> to find a local Campus </w:t>
      </w:r>
      <w:bookmarkStart w:id="86" w:name="_TOC_250035"/>
      <w:r w:rsidR="00915041" w:rsidRPr="007E6666">
        <w:rPr>
          <w:rFonts w:ascii="Tw Cen MT" w:hAnsi="Tw Cen MT"/>
        </w:rPr>
        <w:t xml:space="preserve">Coordinator. </w:t>
      </w:r>
    </w:p>
    <w:p w14:paraId="364E7702" w14:textId="1B3F6954" w:rsidR="00FC23A2" w:rsidRPr="007E6666" w:rsidRDefault="00FC23A2" w:rsidP="00A12469">
      <w:pPr>
        <w:pStyle w:val="Heading3"/>
        <w:shd w:val="clear" w:color="auto" w:fill="E5DFEC" w:themeFill="accent4" w:themeFillTint="33"/>
        <w:rPr>
          <w:rFonts w:ascii="Tw Cen MT" w:hAnsi="Tw Cen MT"/>
        </w:rPr>
      </w:pPr>
      <w:bookmarkStart w:id="87" w:name="_TOC_250034"/>
      <w:bookmarkStart w:id="88" w:name="_Toc16765974"/>
      <w:bookmarkEnd w:id="86"/>
      <w:r w:rsidRPr="007E6666">
        <w:rPr>
          <w:rFonts w:ascii="Tw Cen MT" w:hAnsi="Tw Cen MT"/>
        </w:rPr>
        <w:lastRenderedPageBreak/>
        <w:t>Federal - Montgomery GI Bill - Selected Reserve</w:t>
      </w:r>
      <w:bookmarkEnd w:id="87"/>
      <w:bookmarkEnd w:id="88"/>
    </w:p>
    <w:p w14:paraId="7B385DF7" w14:textId="5BE548D7" w:rsidR="00FC23A2" w:rsidRPr="007E6666" w:rsidRDefault="00FC23A2" w:rsidP="00E651C2">
      <w:pPr>
        <w:rPr>
          <w:rFonts w:ascii="Tw Cen MT" w:hAnsi="Tw Cen MT"/>
        </w:rPr>
      </w:pPr>
      <w:r w:rsidRPr="007E6666">
        <w:rPr>
          <w:rFonts w:ascii="Tw Cen MT" w:hAnsi="Tw Cen MT"/>
        </w:rPr>
        <w:t>The Montgomery GI Bill-Selected Reserve program may be available if you are a member of the Selected Reserve. The Selected Reserve includes the Army Reserve, Navy Reserve, Air Force Reserve, Marine Corps Reserve, Coast Guard Reserve, the Army National Guard and the Air National Guard.</w:t>
      </w:r>
    </w:p>
    <w:p w14:paraId="3C79CF8E" w14:textId="77777777" w:rsidR="00FC23A2" w:rsidRPr="007E6666" w:rsidRDefault="00FC23A2" w:rsidP="00E651C2">
      <w:pPr>
        <w:rPr>
          <w:rFonts w:ascii="Tw Cen MT" w:hAnsi="Tw Cen MT"/>
        </w:rPr>
      </w:pPr>
      <w:r w:rsidRPr="007E6666">
        <w:rPr>
          <w:rFonts w:ascii="Tw Cen MT" w:hAnsi="Tw Cen MT"/>
        </w:rPr>
        <w:t>This benefit pays up to 36 months, and eligibility for the program normally ends on the day you leave the Selected Reserve. One exception to this rule exists if you</w:t>
      </w:r>
      <w:r w:rsidR="00D41B54" w:rsidRPr="007E6666">
        <w:rPr>
          <w:rFonts w:ascii="Tw Cen MT" w:hAnsi="Tw Cen MT"/>
        </w:rPr>
        <w:t xml:space="preserve"> </w:t>
      </w:r>
      <w:r w:rsidRPr="007E6666">
        <w:rPr>
          <w:rFonts w:ascii="Tw Cen MT" w:hAnsi="Tw Cen MT"/>
        </w:rPr>
        <w:t xml:space="preserve">are mobilized (or recalled to active duty from your reserve status). In this case, your eligibility may be extended </w:t>
      </w:r>
      <w:proofErr w:type="gramStart"/>
      <w:r w:rsidRPr="007E6666">
        <w:rPr>
          <w:rFonts w:ascii="Tw Cen MT" w:hAnsi="Tw Cen MT"/>
        </w:rPr>
        <w:t>for the amount of</w:t>
      </w:r>
      <w:proofErr w:type="gramEnd"/>
      <w:r w:rsidRPr="007E6666">
        <w:rPr>
          <w:rFonts w:ascii="Tw Cen MT" w:hAnsi="Tw Cen MT"/>
        </w:rPr>
        <w:t xml:space="preserve"> time you are mobilized plus four months. For example, if you are mobilized for 12 months, your eligibility is extended for 16 months (12 months of</w:t>
      </w:r>
      <w:r w:rsidR="00D41B54" w:rsidRPr="007E6666">
        <w:rPr>
          <w:rFonts w:ascii="Tw Cen MT" w:hAnsi="Tw Cen MT"/>
        </w:rPr>
        <w:t xml:space="preserve"> </w:t>
      </w:r>
      <w:r w:rsidRPr="007E6666">
        <w:rPr>
          <w:rFonts w:ascii="Tw Cen MT" w:hAnsi="Tw Cen MT"/>
        </w:rPr>
        <w:t>active duty plus four months). So even after you leave the reserves after mobilization, you may have additional eligibility for the MGIB-Selected Reserve.</w:t>
      </w:r>
    </w:p>
    <w:p w14:paraId="62BA2170" w14:textId="4ACC6DEA" w:rsidR="00FC23A2" w:rsidRPr="007E6666" w:rsidRDefault="00915041" w:rsidP="00E651C2">
      <w:pPr>
        <w:rPr>
          <w:rFonts w:ascii="Tw Cen MT" w:hAnsi="Tw Cen MT"/>
        </w:rPr>
      </w:pPr>
      <w:r w:rsidRPr="007E6666">
        <w:rPr>
          <w:rFonts w:ascii="Tw Cen MT" w:hAnsi="Tw Cen MT"/>
          <w:b/>
        </w:rPr>
        <w:t xml:space="preserve">Application Process: </w:t>
      </w:r>
      <w:r w:rsidRPr="007E6666">
        <w:rPr>
          <w:rFonts w:ascii="Tw Cen MT" w:hAnsi="Tw Cen MT"/>
        </w:rPr>
        <w:t xml:space="preserve">Visit </w:t>
      </w:r>
      <w:hyperlink r:id="rId46">
        <w:r w:rsidR="00FC23A2" w:rsidRPr="007E6666">
          <w:rPr>
            <w:rStyle w:val="Hyperlink"/>
            <w:rFonts w:ascii="Tw Cen MT" w:hAnsi="Tw Cen MT"/>
          </w:rPr>
          <w:t>www.gibill.va.gov</w:t>
        </w:r>
      </w:hyperlink>
      <w:r w:rsidRPr="007E6666">
        <w:rPr>
          <w:rFonts w:ascii="Tw Cen MT" w:hAnsi="Tw Cen MT"/>
        </w:rPr>
        <w:t xml:space="preserve"> for</w:t>
      </w:r>
      <w:r w:rsidR="00FC23A2" w:rsidRPr="007E6666">
        <w:rPr>
          <w:rFonts w:ascii="Tw Cen MT" w:hAnsi="Tw Cen MT"/>
        </w:rPr>
        <w:t xml:space="preserve"> up-to-date information on these benefits, or contact</w:t>
      </w:r>
      <w:r w:rsidR="007B1328" w:rsidRPr="007E6666">
        <w:rPr>
          <w:rFonts w:ascii="Tw Cen MT" w:hAnsi="Tw Cen MT"/>
        </w:rPr>
        <w:t xml:space="preserve"> </w:t>
      </w:r>
      <w:r w:rsidR="00FC23A2" w:rsidRPr="007E6666">
        <w:rPr>
          <w:rFonts w:ascii="Tw Cen MT" w:hAnsi="Tw Cen MT"/>
        </w:rPr>
        <w:t>Veterans Affairs on the campus you choose to attend.</w:t>
      </w:r>
      <w:r w:rsidR="003E0B50" w:rsidRPr="007E6666">
        <w:rPr>
          <w:rFonts w:ascii="Tw Cen MT" w:hAnsi="Tw Cen MT"/>
        </w:rPr>
        <w:t xml:space="preserve"> </w:t>
      </w:r>
      <w:r w:rsidR="00FC23A2" w:rsidRPr="007E6666">
        <w:rPr>
          <w:rFonts w:ascii="Tw Cen MT" w:hAnsi="Tw Cen MT"/>
        </w:rPr>
        <w:t xml:space="preserve">Visit </w:t>
      </w:r>
      <w:hyperlink r:id="rId47">
        <w:r w:rsidR="00FC23A2" w:rsidRPr="007E6666">
          <w:rPr>
            <w:rStyle w:val="Hyperlink"/>
            <w:rFonts w:ascii="Tw Cen MT" w:hAnsi="Tw Cen MT"/>
          </w:rPr>
          <w:t>www.mymilitaryeducation.org</w:t>
        </w:r>
      </w:hyperlink>
      <w:r w:rsidR="00FC23A2" w:rsidRPr="007E6666">
        <w:rPr>
          <w:rFonts w:ascii="Tw Cen MT" w:hAnsi="Tw Cen MT"/>
        </w:rPr>
        <w:t xml:space="preserve"> to find a local Campus Coordinator.</w:t>
      </w:r>
    </w:p>
    <w:p w14:paraId="6D2ED923" w14:textId="77777777" w:rsidR="00FC23A2" w:rsidRPr="007E6666" w:rsidRDefault="00FC23A2" w:rsidP="00A12469">
      <w:pPr>
        <w:pStyle w:val="Heading3"/>
        <w:shd w:val="clear" w:color="auto" w:fill="E5DFEC" w:themeFill="accent4" w:themeFillTint="33"/>
        <w:rPr>
          <w:rFonts w:ascii="Tw Cen MT" w:hAnsi="Tw Cen MT"/>
        </w:rPr>
      </w:pPr>
      <w:bookmarkStart w:id="89" w:name="_Toc16765975"/>
      <w:r w:rsidRPr="007E6666">
        <w:rPr>
          <w:rFonts w:ascii="Tw Cen MT" w:hAnsi="Tw Cen MT"/>
        </w:rPr>
        <w:t>Federal - Reserve Educational Assistance Program</w:t>
      </w:r>
      <w:bookmarkEnd w:id="89"/>
    </w:p>
    <w:p w14:paraId="394D06BB" w14:textId="77777777" w:rsidR="00FC23A2" w:rsidRPr="007E6666" w:rsidRDefault="00FC23A2" w:rsidP="00E651C2">
      <w:pPr>
        <w:rPr>
          <w:rFonts w:ascii="Tw Cen MT" w:hAnsi="Tw Cen MT"/>
        </w:rPr>
      </w:pPr>
      <w:r w:rsidRPr="007E6666">
        <w:rPr>
          <w:rFonts w:ascii="Tw Cen MT" w:hAnsi="Tw Cen MT"/>
        </w:rPr>
        <w:t>The Reserve Educational Assistance Program provides up to 36 months of education benefits to members of the Selected Reserves, Individual Ready Reserve and National Guard who are called or ordered to active service in response to a war or national emergency. The benefit is payable based on the number of days you were deployed to active duty. Your eligibility generally ends when you leave the service.</w:t>
      </w:r>
    </w:p>
    <w:p w14:paraId="5DFCC27F" w14:textId="41892240" w:rsidR="00FC23A2" w:rsidRPr="007E6666" w:rsidRDefault="00FC23A2" w:rsidP="00E651C2">
      <w:pPr>
        <w:rPr>
          <w:rFonts w:ascii="Tw Cen MT" w:hAnsi="Tw Cen MT"/>
        </w:rPr>
      </w:pPr>
      <w:r w:rsidRPr="007E6666">
        <w:rPr>
          <w:rFonts w:ascii="Tw Cen MT" w:hAnsi="Tw Cen MT"/>
          <w:b/>
        </w:rPr>
        <w:t>Application Process</w:t>
      </w:r>
      <w:r w:rsidR="00915041" w:rsidRPr="007E6666">
        <w:rPr>
          <w:rFonts w:ascii="Tw Cen MT" w:hAnsi="Tw Cen MT"/>
          <w:b/>
        </w:rPr>
        <w:t>:</w:t>
      </w:r>
      <w:r w:rsidR="00915041" w:rsidRPr="007E6666">
        <w:rPr>
          <w:rFonts w:ascii="Tw Cen MT" w:hAnsi="Tw Cen MT"/>
        </w:rPr>
        <w:t xml:space="preserve"> Visit </w:t>
      </w:r>
      <w:hyperlink r:id="rId48">
        <w:r w:rsidRPr="007E6666">
          <w:rPr>
            <w:rStyle w:val="Hyperlink"/>
            <w:rFonts w:ascii="Tw Cen MT" w:hAnsi="Tw Cen MT"/>
          </w:rPr>
          <w:t>www.gibill.va.gov</w:t>
        </w:r>
      </w:hyperlink>
      <w:r w:rsidR="00915041" w:rsidRPr="007E6666">
        <w:rPr>
          <w:rFonts w:ascii="Tw Cen MT" w:hAnsi="Tw Cen MT"/>
        </w:rPr>
        <w:t xml:space="preserve"> for</w:t>
      </w:r>
      <w:r w:rsidRPr="007E6666">
        <w:rPr>
          <w:rFonts w:ascii="Tw Cen MT" w:hAnsi="Tw Cen MT"/>
        </w:rPr>
        <w:t xml:space="preserve"> up-to-date information on these benefits, or contact</w:t>
      </w:r>
      <w:r w:rsidR="00D41B54" w:rsidRPr="007E6666">
        <w:rPr>
          <w:rFonts w:ascii="Tw Cen MT" w:hAnsi="Tw Cen MT"/>
        </w:rPr>
        <w:t xml:space="preserve"> </w:t>
      </w:r>
      <w:r w:rsidRPr="007E6666">
        <w:rPr>
          <w:rFonts w:ascii="Tw Cen MT" w:hAnsi="Tw Cen MT"/>
        </w:rPr>
        <w:t>Veterans Affairs on the campus you choose to attend.</w:t>
      </w:r>
      <w:r w:rsidR="003E0B50" w:rsidRPr="007E6666">
        <w:rPr>
          <w:rFonts w:ascii="Tw Cen MT" w:hAnsi="Tw Cen MT"/>
        </w:rPr>
        <w:t xml:space="preserve"> </w:t>
      </w:r>
      <w:r w:rsidRPr="007E6666">
        <w:rPr>
          <w:rFonts w:ascii="Tw Cen MT" w:hAnsi="Tw Cen MT"/>
        </w:rPr>
        <w:t xml:space="preserve">Visit </w:t>
      </w:r>
      <w:hyperlink r:id="rId49" w:history="1">
        <w:r w:rsidR="003E0B50" w:rsidRPr="007E6666">
          <w:rPr>
            <w:rStyle w:val="Hyperlink"/>
            <w:rFonts w:ascii="Tw Cen MT" w:hAnsi="Tw Cen MT"/>
          </w:rPr>
          <w:t>www.mymilitaryeducation.org</w:t>
        </w:r>
      </w:hyperlink>
      <w:r w:rsidRPr="007E6666">
        <w:rPr>
          <w:rFonts w:ascii="Tw Cen MT" w:hAnsi="Tw Cen MT"/>
        </w:rPr>
        <w:t xml:space="preserve"> to find a local Campus Coordinator.</w:t>
      </w:r>
    </w:p>
    <w:p w14:paraId="5ADD5DD0" w14:textId="77777777" w:rsidR="00FC23A2" w:rsidRPr="007E6666" w:rsidRDefault="00FC23A2" w:rsidP="00A12469">
      <w:pPr>
        <w:pStyle w:val="Heading3"/>
        <w:shd w:val="clear" w:color="auto" w:fill="E5DFEC" w:themeFill="accent4" w:themeFillTint="33"/>
        <w:rPr>
          <w:rFonts w:ascii="Tw Cen MT" w:hAnsi="Tw Cen MT"/>
        </w:rPr>
      </w:pPr>
      <w:bookmarkStart w:id="90" w:name="_Toc16765976"/>
      <w:r w:rsidRPr="007E6666">
        <w:rPr>
          <w:rFonts w:ascii="Tw Cen MT" w:hAnsi="Tw Cen MT"/>
        </w:rPr>
        <w:t>Federal Tuition Assistance Program</w:t>
      </w:r>
      <w:bookmarkEnd w:id="90"/>
    </w:p>
    <w:p w14:paraId="7964D165" w14:textId="77777777" w:rsidR="00FC23A2" w:rsidRPr="007E6666" w:rsidRDefault="00FC23A2" w:rsidP="00E651C2">
      <w:pPr>
        <w:rPr>
          <w:rFonts w:ascii="Tw Cen MT" w:hAnsi="Tw Cen MT"/>
        </w:rPr>
      </w:pPr>
      <w:r w:rsidRPr="007E6666">
        <w:rPr>
          <w:rFonts w:ascii="Tw Cen MT" w:hAnsi="Tw Cen MT"/>
        </w:rPr>
        <w:t>Army National Guard and Reservists may be eligible for this program while pursuing any degree up through a master’s degree. Service members should check with their unit or a Higher Education Veterans Program coordinator for eligibility and application information. An eligible member can receive benefits up to $250 per semester credit or $167 per quarter credit and $4,500 per fiscal year. This is not a guaranteed benefit and is offered on a first-come, first-served basis. Generally, you must submit the application before the term begins.</w:t>
      </w:r>
    </w:p>
    <w:p w14:paraId="2BC211EB" w14:textId="6EE894ED" w:rsidR="00FC23A2" w:rsidRPr="007E6666" w:rsidRDefault="00915041" w:rsidP="00E651C2">
      <w:pPr>
        <w:rPr>
          <w:rFonts w:ascii="Tw Cen MT" w:hAnsi="Tw Cen MT"/>
        </w:rPr>
      </w:pPr>
      <w:r w:rsidRPr="007E6666">
        <w:rPr>
          <w:rFonts w:ascii="Tw Cen MT" w:hAnsi="Tw Cen MT"/>
          <w:b/>
        </w:rPr>
        <w:t>Application Process:</w:t>
      </w:r>
      <w:r w:rsidRPr="007E6666">
        <w:rPr>
          <w:rFonts w:ascii="Tw Cen MT" w:hAnsi="Tw Cen MT"/>
        </w:rPr>
        <w:t xml:space="preserve"> Visit </w:t>
      </w:r>
      <w:hyperlink r:id="rId50">
        <w:r w:rsidR="00FC23A2" w:rsidRPr="007E6666">
          <w:rPr>
            <w:rStyle w:val="Hyperlink"/>
            <w:rFonts w:ascii="Tw Cen MT" w:hAnsi="Tw Cen MT"/>
          </w:rPr>
          <w:t>www.goarmyed.com</w:t>
        </w:r>
      </w:hyperlink>
      <w:r w:rsidRPr="007E6666">
        <w:rPr>
          <w:rFonts w:ascii="Tw Cen MT" w:hAnsi="Tw Cen MT"/>
        </w:rPr>
        <w:t xml:space="preserve"> or</w:t>
      </w:r>
      <w:r w:rsidR="00FC23A2" w:rsidRPr="007E6666">
        <w:rPr>
          <w:rFonts w:ascii="Tw Cen MT" w:hAnsi="Tw Cen MT"/>
        </w:rPr>
        <w:t xml:space="preserve"> contact Veterans Affairs on the campus you choose to attend. Visit </w:t>
      </w:r>
      <w:hyperlink r:id="rId51">
        <w:r w:rsidR="00FC23A2" w:rsidRPr="007E6666">
          <w:rPr>
            <w:rStyle w:val="Hyperlink"/>
            <w:rFonts w:ascii="Tw Cen MT" w:hAnsi="Tw Cen MT"/>
          </w:rPr>
          <w:t>www.mymilitaryeducation.org</w:t>
        </w:r>
      </w:hyperlink>
      <w:r w:rsidR="00FC23A2" w:rsidRPr="007E6666">
        <w:rPr>
          <w:rFonts w:ascii="Tw Cen MT" w:hAnsi="Tw Cen MT"/>
        </w:rPr>
        <w:t xml:space="preserve"> to find a local Campus Coordinator.</w:t>
      </w:r>
    </w:p>
    <w:p w14:paraId="4F363285" w14:textId="77777777" w:rsidR="00FC23A2" w:rsidRPr="007E6666" w:rsidRDefault="00FC23A2" w:rsidP="00E651C2">
      <w:pPr>
        <w:rPr>
          <w:rFonts w:ascii="Tw Cen MT" w:eastAsia="Calibri" w:hAnsi="Tw Cen MT" w:cs="Calibri"/>
          <w:sz w:val="15"/>
          <w:szCs w:val="15"/>
        </w:rPr>
      </w:pPr>
    </w:p>
    <w:p w14:paraId="6D3D0376" w14:textId="77777777" w:rsidR="0013181A" w:rsidRPr="007E6666" w:rsidRDefault="0013181A" w:rsidP="006D744E">
      <w:pPr>
        <w:spacing w:after="0"/>
        <w:rPr>
          <w:rFonts w:ascii="Tw Cen MT" w:hAnsi="Tw Cen MT"/>
        </w:rPr>
      </w:pPr>
      <w:r w:rsidRPr="007E6666">
        <w:rPr>
          <w:rFonts w:ascii="Tw Cen MT" w:hAnsi="Tw Cen MT"/>
        </w:rPr>
        <w:br w:type="page"/>
      </w:r>
    </w:p>
    <w:p w14:paraId="58BABC54" w14:textId="08CED0CA" w:rsidR="005A1772" w:rsidRPr="007E6666" w:rsidRDefault="00E651C2" w:rsidP="00E651C2">
      <w:pPr>
        <w:pStyle w:val="Heading1"/>
        <w:rPr>
          <w:rFonts w:ascii="Tw Cen MT" w:hAnsi="Tw Cen MT"/>
        </w:rPr>
      </w:pPr>
      <w:bookmarkStart w:id="91" w:name="_Toc447009445"/>
      <w:bookmarkStart w:id="92" w:name="_Toc447798493"/>
      <w:bookmarkStart w:id="93" w:name="_Toc16765977"/>
      <w:r w:rsidRPr="007E6666">
        <w:rPr>
          <w:rFonts w:ascii="Tw Cen MT" w:hAnsi="Tw Cen MT"/>
        </w:rPr>
        <w:lastRenderedPageBreak/>
        <w:t>Washington State Financial Aid Programs</w:t>
      </w:r>
      <w:bookmarkEnd w:id="91"/>
      <w:bookmarkEnd w:id="92"/>
      <w:bookmarkEnd w:id="93"/>
    </w:p>
    <w:p w14:paraId="56ECD97B" w14:textId="5D00102C" w:rsidR="009179FF" w:rsidRPr="007E6666" w:rsidRDefault="003E0B50" w:rsidP="00A12469">
      <w:pPr>
        <w:spacing w:before="240"/>
        <w:rPr>
          <w:rFonts w:ascii="Tw Cen MT" w:hAnsi="Tw Cen MT"/>
        </w:rPr>
      </w:pPr>
      <w:r w:rsidRPr="007E6666">
        <w:rPr>
          <w:rFonts w:ascii="Tw Cen MT" w:hAnsi="Tw Cen MT"/>
        </w:rPr>
        <w:t>In addition to federal financial aid, Washington State offers</w:t>
      </w:r>
      <w:r w:rsidR="009179FF" w:rsidRPr="007E6666">
        <w:rPr>
          <w:rFonts w:ascii="Tw Cen MT" w:hAnsi="Tw Cen MT"/>
        </w:rPr>
        <w:t xml:space="preserve"> grant, scholarship, and loan programs. These programs are referred to as "Opportunity Pathways."</w:t>
      </w:r>
    </w:p>
    <w:p w14:paraId="576033A0" w14:textId="77777777" w:rsidR="009179FF" w:rsidRPr="00A12469" w:rsidRDefault="009179FF" w:rsidP="00A12469">
      <w:pPr>
        <w:pStyle w:val="Heading2"/>
        <w:rPr>
          <w:rFonts w:ascii="Tw Cen MT" w:hAnsi="Tw Cen MT"/>
          <w:sz w:val="22"/>
          <w:szCs w:val="22"/>
        </w:rPr>
      </w:pPr>
      <w:bookmarkStart w:id="94" w:name="_Toc16765978"/>
      <w:r w:rsidRPr="00A12469">
        <w:rPr>
          <w:rStyle w:val="Strong"/>
          <w:rFonts w:ascii="Tw Cen MT" w:hAnsi="Tw Cen MT"/>
          <w:sz w:val="22"/>
          <w:szCs w:val="22"/>
        </w:rPr>
        <w:t>Washington State Opportunity Pathways</w:t>
      </w:r>
      <w:bookmarkEnd w:id="94"/>
    </w:p>
    <w:p w14:paraId="20A96934" w14:textId="77777777" w:rsidR="009179FF" w:rsidRPr="00A12469" w:rsidRDefault="0014781F" w:rsidP="00A12469">
      <w:pPr>
        <w:pStyle w:val="ListParagraph"/>
        <w:numPr>
          <w:ilvl w:val="0"/>
          <w:numId w:val="4"/>
        </w:numPr>
        <w:spacing w:after="0"/>
        <w:rPr>
          <w:rFonts w:ascii="Tw Cen MT" w:hAnsi="Tw Cen MT"/>
          <w:sz w:val="22"/>
          <w:szCs w:val="22"/>
        </w:rPr>
      </w:pPr>
      <w:hyperlink r:id="rId52" w:tgtFrame="_self" w:history="1">
        <w:r w:rsidR="009179FF" w:rsidRPr="00A12469">
          <w:rPr>
            <w:rStyle w:val="Hyperlink"/>
            <w:rFonts w:ascii="Tw Cen MT" w:hAnsi="Tw Cen MT"/>
            <w:color w:val="auto"/>
            <w:sz w:val="22"/>
            <w:szCs w:val="22"/>
            <w:u w:val="none"/>
          </w:rPr>
          <w:t>College Bound Scholarship</w:t>
        </w:r>
      </w:hyperlink>
    </w:p>
    <w:p w14:paraId="1E35AED5" w14:textId="2EFAAA0B" w:rsidR="009179FF" w:rsidRPr="00A12469" w:rsidRDefault="0014781F" w:rsidP="00A12469">
      <w:pPr>
        <w:pStyle w:val="ListParagraph"/>
        <w:numPr>
          <w:ilvl w:val="0"/>
          <w:numId w:val="4"/>
        </w:numPr>
        <w:spacing w:after="0"/>
        <w:rPr>
          <w:rFonts w:ascii="Tw Cen MT" w:hAnsi="Tw Cen MT"/>
          <w:sz w:val="22"/>
          <w:szCs w:val="22"/>
        </w:rPr>
      </w:pPr>
      <w:hyperlink r:id="rId53" w:tgtFrame="_self" w:history="1">
        <w:r w:rsidR="00E651C2" w:rsidRPr="00A12469">
          <w:rPr>
            <w:rStyle w:val="Hyperlink"/>
            <w:rFonts w:ascii="Tw Cen MT" w:hAnsi="Tw Cen MT"/>
            <w:color w:val="auto"/>
            <w:sz w:val="22"/>
            <w:szCs w:val="22"/>
            <w:u w:val="none"/>
          </w:rPr>
          <w:t>Washington</w:t>
        </w:r>
      </w:hyperlink>
      <w:r w:rsidR="00E651C2" w:rsidRPr="00A12469">
        <w:rPr>
          <w:rStyle w:val="Hyperlink"/>
          <w:rFonts w:ascii="Tw Cen MT" w:hAnsi="Tw Cen MT"/>
          <w:color w:val="auto"/>
          <w:sz w:val="22"/>
          <w:szCs w:val="22"/>
          <w:u w:val="none"/>
        </w:rPr>
        <w:t xml:space="preserve"> College Grant</w:t>
      </w:r>
    </w:p>
    <w:p w14:paraId="0C80EB09" w14:textId="77777777" w:rsidR="009179FF" w:rsidRPr="00A12469" w:rsidRDefault="0014781F" w:rsidP="00A12469">
      <w:pPr>
        <w:pStyle w:val="ListParagraph"/>
        <w:numPr>
          <w:ilvl w:val="0"/>
          <w:numId w:val="4"/>
        </w:numPr>
        <w:spacing w:after="0"/>
        <w:rPr>
          <w:rFonts w:ascii="Tw Cen MT" w:hAnsi="Tw Cen MT"/>
          <w:sz w:val="22"/>
          <w:szCs w:val="22"/>
        </w:rPr>
      </w:pPr>
      <w:hyperlink r:id="rId54" w:history="1">
        <w:r w:rsidR="009179FF" w:rsidRPr="00A12469">
          <w:rPr>
            <w:rStyle w:val="Hyperlink"/>
            <w:rFonts w:ascii="Tw Cen MT" w:hAnsi="Tw Cen MT"/>
            <w:color w:val="auto"/>
            <w:sz w:val="22"/>
            <w:szCs w:val="22"/>
            <w:u w:val="none"/>
          </w:rPr>
          <w:t>State Work Study</w:t>
        </w:r>
      </w:hyperlink>
    </w:p>
    <w:p w14:paraId="48C580F3" w14:textId="2FD4F397" w:rsidR="009179FF" w:rsidRPr="00A12469" w:rsidRDefault="0014781F" w:rsidP="00A12469">
      <w:pPr>
        <w:pStyle w:val="ListParagraph"/>
        <w:numPr>
          <w:ilvl w:val="0"/>
          <w:numId w:val="4"/>
        </w:numPr>
        <w:spacing w:after="0"/>
        <w:rPr>
          <w:rFonts w:ascii="Tw Cen MT" w:hAnsi="Tw Cen MT"/>
          <w:sz w:val="22"/>
          <w:szCs w:val="22"/>
        </w:rPr>
      </w:pPr>
      <w:hyperlink r:id="rId55" w:tgtFrame="_self" w:history="1">
        <w:r w:rsidR="009179FF" w:rsidRPr="00A12469">
          <w:rPr>
            <w:rStyle w:val="Hyperlink"/>
            <w:rFonts w:ascii="Tw Cen MT" w:hAnsi="Tw Cen MT"/>
            <w:color w:val="auto"/>
            <w:sz w:val="22"/>
            <w:szCs w:val="22"/>
            <w:u w:val="none"/>
          </w:rPr>
          <w:t xml:space="preserve">Passport </w:t>
        </w:r>
        <w:r w:rsidR="00C115BC" w:rsidRPr="00A12469">
          <w:rPr>
            <w:rStyle w:val="Hyperlink"/>
            <w:rFonts w:ascii="Tw Cen MT" w:hAnsi="Tw Cen MT"/>
            <w:color w:val="auto"/>
            <w:sz w:val="22"/>
            <w:szCs w:val="22"/>
            <w:u w:val="none"/>
          </w:rPr>
          <w:t>to</w:t>
        </w:r>
      </w:hyperlink>
      <w:r w:rsidR="00C115BC" w:rsidRPr="00A12469">
        <w:rPr>
          <w:rStyle w:val="Hyperlink"/>
          <w:rFonts w:ascii="Tw Cen MT" w:hAnsi="Tw Cen MT"/>
          <w:color w:val="auto"/>
          <w:sz w:val="22"/>
          <w:szCs w:val="22"/>
          <w:u w:val="none"/>
        </w:rPr>
        <w:t xml:space="preserve"> Careers Program</w:t>
      </w:r>
    </w:p>
    <w:p w14:paraId="5BF0CB75" w14:textId="77777777" w:rsidR="009179FF" w:rsidRPr="00A12469" w:rsidRDefault="0014781F" w:rsidP="00A12469">
      <w:pPr>
        <w:pStyle w:val="ListParagraph"/>
        <w:numPr>
          <w:ilvl w:val="0"/>
          <w:numId w:val="4"/>
        </w:numPr>
        <w:spacing w:after="0"/>
        <w:rPr>
          <w:rFonts w:ascii="Tw Cen MT" w:hAnsi="Tw Cen MT"/>
          <w:sz w:val="22"/>
          <w:szCs w:val="22"/>
        </w:rPr>
      </w:pPr>
      <w:hyperlink r:id="rId56" w:tgtFrame="_self" w:history="1">
        <w:r w:rsidR="009179FF" w:rsidRPr="00A12469">
          <w:rPr>
            <w:rStyle w:val="Hyperlink"/>
            <w:rFonts w:ascii="Tw Cen MT" w:hAnsi="Tw Cen MT"/>
            <w:color w:val="auto"/>
            <w:sz w:val="22"/>
            <w:szCs w:val="22"/>
            <w:u w:val="none"/>
          </w:rPr>
          <w:t>American Indian Endowed Scholarship</w:t>
        </w:r>
      </w:hyperlink>
    </w:p>
    <w:p w14:paraId="3FBA37E6" w14:textId="77777777" w:rsidR="009179FF" w:rsidRPr="00A12469" w:rsidRDefault="0014781F" w:rsidP="00A12469">
      <w:pPr>
        <w:pStyle w:val="ListParagraph"/>
        <w:numPr>
          <w:ilvl w:val="0"/>
          <w:numId w:val="4"/>
        </w:numPr>
        <w:spacing w:after="0"/>
        <w:rPr>
          <w:rFonts w:ascii="Tw Cen MT" w:hAnsi="Tw Cen MT"/>
          <w:sz w:val="22"/>
          <w:szCs w:val="22"/>
        </w:rPr>
      </w:pPr>
      <w:hyperlink r:id="rId57" w:tgtFrame="_blank" w:tooltip="SBCTC Opportunity Grants" w:history="1">
        <w:r w:rsidR="009179FF" w:rsidRPr="00A12469">
          <w:rPr>
            <w:rStyle w:val="Hyperlink"/>
            <w:rFonts w:ascii="Tw Cen MT" w:hAnsi="Tw Cen MT"/>
            <w:color w:val="auto"/>
            <w:sz w:val="22"/>
            <w:szCs w:val="22"/>
            <w:u w:val="none"/>
          </w:rPr>
          <w:t>Opportunity Grants</w:t>
        </w:r>
      </w:hyperlink>
      <w:r w:rsidR="009179FF" w:rsidRPr="00A12469">
        <w:rPr>
          <w:rFonts w:ascii="Tw Cen MT" w:hAnsi="Tw Cen MT"/>
          <w:sz w:val="22"/>
          <w:szCs w:val="22"/>
        </w:rPr>
        <w:t xml:space="preserve"> - (administered by SBCTC)</w:t>
      </w:r>
    </w:p>
    <w:p w14:paraId="65FF37B6" w14:textId="77777777" w:rsidR="009179FF" w:rsidRPr="00A12469" w:rsidRDefault="0014781F" w:rsidP="00A12469">
      <w:pPr>
        <w:pStyle w:val="ListParagraph"/>
        <w:numPr>
          <w:ilvl w:val="0"/>
          <w:numId w:val="4"/>
        </w:numPr>
        <w:spacing w:after="0"/>
        <w:rPr>
          <w:rFonts w:ascii="Tw Cen MT" w:hAnsi="Tw Cen MT"/>
          <w:sz w:val="22"/>
          <w:szCs w:val="22"/>
        </w:rPr>
      </w:pPr>
      <w:hyperlink r:id="rId58" w:tgtFrame="_blank" w:tooltip="WA Opportunity Scholarship" w:history="1">
        <w:r w:rsidR="009179FF" w:rsidRPr="00A12469">
          <w:rPr>
            <w:rStyle w:val="Hyperlink"/>
            <w:rFonts w:ascii="Tw Cen MT" w:hAnsi="Tw Cen MT"/>
            <w:color w:val="auto"/>
            <w:sz w:val="22"/>
            <w:szCs w:val="22"/>
            <w:u w:val="none"/>
          </w:rPr>
          <w:t>Opportunity Scholarship Program</w:t>
        </w:r>
      </w:hyperlink>
    </w:p>
    <w:p w14:paraId="7B1EEF59" w14:textId="047586BC" w:rsidR="009179FF" w:rsidRPr="00A12469" w:rsidRDefault="009179FF" w:rsidP="00A12469">
      <w:pPr>
        <w:pStyle w:val="Heading2"/>
        <w:rPr>
          <w:rFonts w:ascii="Tw Cen MT" w:hAnsi="Tw Cen MT"/>
          <w:sz w:val="22"/>
          <w:szCs w:val="22"/>
        </w:rPr>
      </w:pPr>
      <w:bookmarkStart w:id="95" w:name="_Toc16765979"/>
      <w:r w:rsidRPr="00A12469">
        <w:rPr>
          <w:rStyle w:val="Strong"/>
          <w:rFonts w:ascii="Tw Cen MT" w:hAnsi="Tw Cen MT"/>
          <w:sz w:val="22"/>
          <w:szCs w:val="22"/>
        </w:rPr>
        <w:t>Washington Conditional Loan Programs</w:t>
      </w:r>
      <w:r w:rsidR="00211154" w:rsidRPr="00A12469">
        <w:rPr>
          <w:rStyle w:val="Strong"/>
          <w:rFonts w:ascii="Tw Cen MT" w:hAnsi="Tw Cen MT"/>
          <w:sz w:val="22"/>
          <w:szCs w:val="22"/>
        </w:rPr>
        <w:t>/Targeted Workforce</w:t>
      </w:r>
      <w:bookmarkEnd w:id="95"/>
    </w:p>
    <w:p w14:paraId="6CD1299B" w14:textId="77777777" w:rsidR="009179FF" w:rsidRPr="00A12469" w:rsidRDefault="0014781F" w:rsidP="00A12469">
      <w:pPr>
        <w:pStyle w:val="ListParagraph"/>
        <w:numPr>
          <w:ilvl w:val="0"/>
          <w:numId w:val="3"/>
        </w:numPr>
        <w:spacing w:after="0"/>
        <w:rPr>
          <w:rFonts w:ascii="Tw Cen MT" w:hAnsi="Tw Cen MT"/>
          <w:sz w:val="22"/>
          <w:szCs w:val="22"/>
        </w:rPr>
      </w:pPr>
      <w:hyperlink r:id="rId59" w:history="1">
        <w:r w:rsidR="009179FF" w:rsidRPr="00A12469">
          <w:rPr>
            <w:rStyle w:val="Hyperlink"/>
            <w:rFonts w:ascii="Tw Cen MT" w:hAnsi="Tw Cen MT"/>
            <w:color w:val="auto"/>
            <w:sz w:val="22"/>
            <w:szCs w:val="22"/>
            <w:u w:val="none"/>
          </w:rPr>
          <w:t>Aerospace Loan Program</w:t>
        </w:r>
      </w:hyperlink>
    </w:p>
    <w:p w14:paraId="2F361E50" w14:textId="77777777" w:rsidR="009179FF" w:rsidRPr="00A12469" w:rsidRDefault="0014781F" w:rsidP="00A12469">
      <w:pPr>
        <w:pStyle w:val="ListParagraph"/>
        <w:numPr>
          <w:ilvl w:val="0"/>
          <w:numId w:val="3"/>
        </w:numPr>
        <w:spacing w:after="0"/>
        <w:rPr>
          <w:rFonts w:ascii="Tw Cen MT" w:hAnsi="Tw Cen MT"/>
          <w:sz w:val="22"/>
          <w:szCs w:val="22"/>
        </w:rPr>
      </w:pPr>
      <w:hyperlink r:id="rId60" w:history="1">
        <w:r w:rsidR="009179FF" w:rsidRPr="00A12469">
          <w:rPr>
            <w:rStyle w:val="Hyperlink"/>
            <w:rFonts w:ascii="Tw Cen MT" w:hAnsi="Tw Cen MT"/>
            <w:color w:val="auto"/>
            <w:sz w:val="22"/>
            <w:szCs w:val="22"/>
            <w:u w:val="none"/>
          </w:rPr>
          <w:t>Health Professional Loan Repayment/Scholarship Programs</w:t>
        </w:r>
      </w:hyperlink>
    </w:p>
    <w:p w14:paraId="09F0435A" w14:textId="174DE30B" w:rsidR="00047640" w:rsidRPr="007E6666" w:rsidRDefault="0006485C" w:rsidP="00A12469">
      <w:pPr>
        <w:pStyle w:val="ListParagraph"/>
        <w:numPr>
          <w:ilvl w:val="0"/>
          <w:numId w:val="3"/>
        </w:numPr>
        <w:spacing w:after="0"/>
        <w:rPr>
          <w:rFonts w:ascii="Tw Cen MT" w:hAnsi="Tw Cen MT"/>
        </w:rPr>
      </w:pPr>
      <w:r w:rsidRPr="00A12469">
        <w:rPr>
          <w:rStyle w:val="Hyperlink"/>
          <w:rFonts w:ascii="Tw Cen MT" w:hAnsi="Tw Cen MT"/>
          <w:color w:val="auto"/>
          <w:sz w:val="22"/>
          <w:szCs w:val="22"/>
          <w:u w:val="none"/>
        </w:rPr>
        <w:t>Alternative Routes to Teacher Certification/Educator Retooling</w:t>
      </w:r>
      <w:r w:rsidR="00A12469">
        <w:rPr>
          <w:rStyle w:val="Hyperlink"/>
          <w:rFonts w:ascii="Tw Cen MT" w:hAnsi="Tw Cen MT"/>
          <w:color w:val="auto"/>
          <w:szCs w:val="22"/>
          <w:u w:val="none"/>
        </w:rPr>
        <w:t xml:space="preserve"> </w:t>
      </w:r>
    </w:p>
    <w:p w14:paraId="055097F3" w14:textId="6332DF5F" w:rsidR="00047640" w:rsidRPr="007E6666" w:rsidRDefault="00047640" w:rsidP="00A12469">
      <w:pPr>
        <w:pStyle w:val="Heading3"/>
        <w:shd w:val="clear" w:color="auto" w:fill="C2D69B" w:themeFill="accent3" w:themeFillTint="99"/>
      </w:pPr>
      <w:bookmarkStart w:id="96" w:name="_Toc447798494"/>
      <w:bookmarkStart w:id="97" w:name="_Toc16765980"/>
      <w:r w:rsidRPr="007E6666">
        <w:t>College Bound Scholarship</w:t>
      </w:r>
      <w:bookmarkEnd w:id="96"/>
      <w:bookmarkEnd w:id="97"/>
    </w:p>
    <w:p w14:paraId="0659F2D2" w14:textId="78548281" w:rsidR="00E651C2" w:rsidRPr="007E6666" w:rsidRDefault="00E651C2" w:rsidP="00E651C2">
      <w:pPr>
        <w:rPr>
          <w:rFonts w:ascii="Tw Cen MT" w:hAnsi="Tw Cen MT"/>
        </w:rPr>
      </w:pPr>
      <w:r w:rsidRPr="007E6666">
        <w:rPr>
          <w:rFonts w:ascii="Tw Cen MT" w:hAnsi="Tw Cen MT"/>
        </w:rPr>
        <w:t xml:space="preserve">If you are a student, parent, or educator looking for College Bound Scholarship eligibility information, applications, or other resources, please visit the College Bound page, </w:t>
      </w:r>
      <w:hyperlink r:id="rId61" w:history="1">
        <w:r w:rsidRPr="007E6666">
          <w:rPr>
            <w:rStyle w:val="Hyperlink"/>
            <w:rFonts w:ascii="Tw Cen MT" w:hAnsi="Tw Cen MT"/>
          </w:rPr>
          <w:t>https://readysetgrad.wa.gov/college/college-bound-s</w:t>
        </w:r>
        <w:r w:rsidRPr="007E6666">
          <w:rPr>
            <w:rStyle w:val="Hyperlink"/>
            <w:rFonts w:ascii="Tw Cen MT" w:hAnsi="Tw Cen MT"/>
          </w:rPr>
          <w:t>c</w:t>
        </w:r>
        <w:r w:rsidRPr="007E6666">
          <w:rPr>
            <w:rStyle w:val="Hyperlink"/>
            <w:rFonts w:ascii="Tw Cen MT" w:hAnsi="Tw Cen MT"/>
          </w:rPr>
          <w:t>holarship-program</w:t>
        </w:r>
      </w:hyperlink>
    </w:p>
    <w:p w14:paraId="7B456D58" w14:textId="77777777" w:rsidR="00E651C2" w:rsidRPr="007E6666" w:rsidRDefault="00E651C2" w:rsidP="00E651C2">
      <w:pPr>
        <w:rPr>
          <w:rFonts w:ascii="Tw Cen MT" w:hAnsi="Tw Cen MT"/>
        </w:rPr>
      </w:pPr>
      <w:r w:rsidRPr="007E6666">
        <w:rPr>
          <w:rFonts w:ascii="Tw Cen MT" w:hAnsi="Tw Cen MT"/>
        </w:rPr>
        <w:t>In 2007 the Washington State Legislature established the College Bound Scholarship. This program was created to provide state financial aid to low-income students who may not consider college a possibility due to the cost. The scholarship covers tuition (at comparable public college rates), some fees, and a small book allowance.</w:t>
      </w:r>
    </w:p>
    <w:p w14:paraId="3602BF87" w14:textId="77777777" w:rsidR="00E651C2" w:rsidRPr="007E6666" w:rsidRDefault="00E651C2" w:rsidP="00E651C2">
      <w:pPr>
        <w:rPr>
          <w:rFonts w:ascii="Tw Cen MT" w:hAnsi="Tw Cen MT"/>
        </w:rPr>
      </w:pPr>
      <w:r w:rsidRPr="007E6666">
        <w:rPr>
          <w:rFonts w:ascii="Tw Cen MT" w:hAnsi="Tw Cen MT"/>
        </w:rPr>
        <w:t xml:space="preserve">Eligibility for the scholarship is a two-part process. Students in 7th or 8th grade whose family meets the income requirements must submit and complete an application by June 30 of the student’s 8th grade year. Then students must meet the College Bound Pledge requirements and income-eligibility as determined by the student’s financial aid application (FAFSA or WASFA) in their senior year of high school.  </w:t>
      </w:r>
    </w:p>
    <w:p w14:paraId="4C00312F" w14:textId="77777777" w:rsidR="00E651C2" w:rsidRPr="007E6666" w:rsidRDefault="00E651C2" w:rsidP="00E651C2">
      <w:pPr>
        <w:rPr>
          <w:rFonts w:ascii="Tw Cen MT" w:hAnsi="Tw Cen MT"/>
        </w:rPr>
      </w:pPr>
      <w:r w:rsidRPr="007E6666">
        <w:rPr>
          <w:rFonts w:ascii="Tw Cen MT" w:hAnsi="Tw Cen MT"/>
        </w:rPr>
        <w:t xml:space="preserve">In the years since the program’s inception, over 280,000 students have applied for the scholarship. Three-quarters of the students who signed up for the College Bound Scholarship by the end of their </w:t>
      </w:r>
      <w:proofErr w:type="gramStart"/>
      <w:r w:rsidRPr="007E6666">
        <w:rPr>
          <w:rFonts w:ascii="Tw Cen MT" w:hAnsi="Tw Cen MT"/>
        </w:rPr>
        <w:t>eighth grade</w:t>
      </w:r>
      <w:proofErr w:type="gramEnd"/>
      <w:r w:rsidRPr="007E6666">
        <w:rPr>
          <w:rFonts w:ascii="Tw Cen MT" w:hAnsi="Tw Cen MT"/>
        </w:rPr>
        <w:t xml:space="preserve"> year in 2011 graduated from high school in 2015. In comparison, the 2015 four-year graduation rate for low-income students who were eligible for the program but didn’t sign up was 62 percent.</w:t>
      </w:r>
    </w:p>
    <w:p w14:paraId="5EAFF0A5" w14:textId="43F716CB" w:rsidR="006B6108" w:rsidRPr="007E6666" w:rsidRDefault="00E651C2" w:rsidP="00E651C2">
      <w:pPr>
        <w:rPr>
          <w:rFonts w:ascii="Tw Cen MT" w:hAnsi="Tw Cen MT"/>
        </w:rPr>
      </w:pPr>
      <w:r w:rsidRPr="007E6666">
        <w:rPr>
          <w:rFonts w:ascii="Tw Cen MT" w:hAnsi="Tw Cen MT"/>
        </w:rPr>
        <w:t>Note: Foster youth in grades 7–12 (up to age 21) who have not graduated from high school are automatically enrolled. They are considered to have a complete application for the College Bound Scholarship via a data exchange between the Washington Student Achievement Council and the Department of Social and Health Services (DSHS).</w:t>
      </w:r>
    </w:p>
    <w:p w14:paraId="335996CD" w14:textId="7D10008A" w:rsidR="006B6108" w:rsidRPr="007E6666" w:rsidRDefault="00CD1933" w:rsidP="00E651C2">
      <w:pPr>
        <w:rPr>
          <w:rFonts w:ascii="Tw Cen MT" w:hAnsi="Tw Cen MT"/>
        </w:rPr>
      </w:pPr>
      <w:r w:rsidRPr="007E6666">
        <w:rPr>
          <w:rFonts w:ascii="Tw Cen MT" w:hAnsi="Tw Cen MT"/>
        </w:rPr>
        <w:t>Learn more:</w:t>
      </w:r>
      <w:r w:rsidR="006B6108" w:rsidRPr="007E6666">
        <w:rPr>
          <w:rFonts w:ascii="Tw Cen MT" w:hAnsi="Tw Cen MT"/>
        </w:rPr>
        <w:t xml:space="preserve"> </w:t>
      </w:r>
      <w:hyperlink r:id="rId62" w:history="1">
        <w:r w:rsidR="006B6108" w:rsidRPr="007E6666">
          <w:rPr>
            <w:rStyle w:val="Hyperlink"/>
            <w:rFonts w:ascii="Tw Cen MT" w:hAnsi="Tw Cen MT"/>
          </w:rPr>
          <w:t xml:space="preserve">http://wsac.wa.gov/college-bound </w:t>
        </w:r>
      </w:hyperlink>
    </w:p>
    <w:p w14:paraId="058F5D7F" w14:textId="0ACD2B00" w:rsidR="00047640" w:rsidRPr="007E6666" w:rsidRDefault="00E651C2" w:rsidP="00A12469">
      <w:pPr>
        <w:pStyle w:val="Heading3"/>
        <w:shd w:val="clear" w:color="auto" w:fill="C2D69B" w:themeFill="accent3" w:themeFillTint="99"/>
      </w:pPr>
      <w:bookmarkStart w:id="98" w:name="_Toc16765981"/>
      <w:r w:rsidRPr="007E6666">
        <w:lastRenderedPageBreak/>
        <w:t>Washington College Grant</w:t>
      </w:r>
      <w:bookmarkEnd w:id="98"/>
    </w:p>
    <w:p w14:paraId="1B5E5FCF" w14:textId="77777777" w:rsidR="00FF4F55" w:rsidRPr="00FF4F55" w:rsidRDefault="00FF4F55" w:rsidP="00FF4F55">
      <w:bookmarkStart w:id="99" w:name="_Toc440024547"/>
      <w:bookmarkStart w:id="100" w:name="_Toc447798496"/>
      <w:bookmarkStart w:id="101" w:name="_Toc16765982"/>
      <w:r w:rsidRPr="00FF4F55">
        <w:t>The new, nationally recognized Washington College Grant (formerly the State Need Grant) makes education and training beyond high school affordable. More families are eligible, and more programs and types of credentials are included. </w:t>
      </w:r>
    </w:p>
    <w:p w14:paraId="0E8E4545" w14:textId="77777777" w:rsidR="00FF4F55" w:rsidRPr="00FF4F55" w:rsidRDefault="00FF4F55" w:rsidP="00FF4F55">
      <w:r w:rsidRPr="00FF4F55">
        <w:t>For 2019-20, eligible students had a household income less than 70 percent of the state's median family income (MFI). Beginning in 2020-21, more low- and middle-income families will qualify. An eligible student from a family of four making around $50,000 or less per year would receive a full award. Partial grants are available for families making up to the state’s median family income, around $97,000 per year. </w:t>
      </w:r>
    </w:p>
    <w:p w14:paraId="03041CF8" w14:textId="77777777" w:rsidR="00FF4F55" w:rsidRPr="00FF4F55" w:rsidRDefault="00FF4F55" w:rsidP="00FF4F55">
      <w:r w:rsidRPr="00FF4F55">
        <w:t>The program will also expand to provide support for apprenticeships.</w:t>
      </w:r>
    </w:p>
    <w:p w14:paraId="4FD812B6" w14:textId="77777777" w:rsidR="00FF4F55" w:rsidRPr="00FA08BB" w:rsidRDefault="00FF4F55" w:rsidP="00FA08BB">
      <w:pPr>
        <w:rPr>
          <w:b/>
          <w:bCs/>
        </w:rPr>
      </w:pPr>
      <w:r w:rsidRPr="00FA08BB">
        <w:rPr>
          <w:b/>
          <w:bCs/>
        </w:rPr>
        <w:t>What does it cover?</w:t>
      </w:r>
    </w:p>
    <w:p w14:paraId="2F52A7F0" w14:textId="77777777" w:rsidR="00FF4F55" w:rsidRPr="00FF4F55" w:rsidRDefault="00FF4F55" w:rsidP="00FF4F55">
      <w:r w:rsidRPr="00FF4F55">
        <w:t>The maximum award amount will cover full tuition at any </w:t>
      </w:r>
      <w:hyperlink r:id="rId63" w:tgtFrame="_blank" w:history="1">
        <w:r w:rsidRPr="00FF4F55">
          <w:rPr>
            <w:rStyle w:val="Hyperlink"/>
          </w:rPr>
          <w:t>approved/eligible</w:t>
        </w:r>
      </w:hyperlink>
      <w:r w:rsidRPr="00FF4F55">
        <w:t> in-state public college or university, including community or technical colleges, or provide a comparable amount toward tuition and other education-related costs at an approved private college or career training program. The state is in the process of identifying eligible non-campus-based apprenticeship programs.</w:t>
      </w:r>
    </w:p>
    <w:p w14:paraId="1101682C" w14:textId="77777777" w:rsidR="00FF4F55" w:rsidRPr="00FA08BB" w:rsidRDefault="00FF4F55" w:rsidP="00FA08BB">
      <w:pPr>
        <w:rPr>
          <w:b/>
          <w:bCs/>
        </w:rPr>
      </w:pPr>
      <w:r w:rsidRPr="00FA08BB">
        <w:rPr>
          <w:b/>
          <w:bCs/>
        </w:rPr>
        <w:t>Who is eligible?</w:t>
      </w:r>
    </w:p>
    <w:p w14:paraId="7E062C7C" w14:textId="77777777" w:rsidR="00FF4F55" w:rsidRPr="00FF4F55" w:rsidRDefault="00FF4F55" w:rsidP="00FF4F55">
      <w:r w:rsidRPr="00FF4F55">
        <w:t>Amounts vary based on income, family size, and the school or program attended. Recipients must meet program requirements and attend an approved institution or program. </w:t>
      </w:r>
      <w:hyperlink r:id="rId64" w:history="1">
        <w:r w:rsidRPr="00FF4F55">
          <w:rPr>
            <w:rStyle w:val="Hyperlink"/>
          </w:rPr>
          <w:t>Learn more about eligibility and awards</w:t>
        </w:r>
      </w:hyperlink>
      <w:r w:rsidRPr="00FF4F55">
        <w:t>.</w:t>
      </w:r>
    </w:p>
    <w:p w14:paraId="4DE57C58" w14:textId="77777777" w:rsidR="00FF4F55" w:rsidRPr="00FA08BB" w:rsidRDefault="00FF4F55" w:rsidP="00FA08BB">
      <w:pPr>
        <w:rPr>
          <w:b/>
          <w:bCs/>
        </w:rPr>
      </w:pPr>
      <w:r w:rsidRPr="00FA08BB">
        <w:rPr>
          <w:b/>
          <w:bCs/>
        </w:rPr>
        <w:t>How do I apply?</w:t>
      </w:r>
    </w:p>
    <w:p w14:paraId="77E01A00" w14:textId="77777777" w:rsidR="00FF4F55" w:rsidRPr="00FF4F55" w:rsidRDefault="00FF4F55" w:rsidP="00FF4F55">
      <w:r w:rsidRPr="00FF4F55">
        <w:t>There is no separate application for the Washington College Grant. Students should complete a state or federal </w:t>
      </w:r>
      <w:hyperlink r:id="rId65" w:history="1">
        <w:r w:rsidRPr="00FF4F55">
          <w:rPr>
            <w:rStyle w:val="Hyperlink"/>
          </w:rPr>
          <w:t>financial aid application</w:t>
        </w:r>
      </w:hyperlink>
      <w:r w:rsidRPr="00FF4F55">
        <w:t>, which colleges will use to determine eligibility and make awards. Application processes for non-campus-based apprenticeship programs have not yet been established.</w:t>
      </w:r>
    </w:p>
    <w:p w14:paraId="6B5270A0" w14:textId="77777777" w:rsidR="00FF4F55" w:rsidRPr="00FF4F55" w:rsidRDefault="00FF4F55" w:rsidP="00FF4F55">
      <w:r w:rsidRPr="00FF4F55">
        <w:t>Most changes will affect students who apply now for financial aid for the 2020-21 school year. Applications for the 2021-22 academic year will open on October 1, 2020. </w:t>
      </w:r>
    </w:p>
    <w:p w14:paraId="54B7A96D" w14:textId="77777777" w:rsidR="00FF4F55" w:rsidRPr="00FF4F55" w:rsidRDefault="00FF4F55" w:rsidP="00FF4F55">
      <w:r w:rsidRPr="00FF4F55">
        <w:t xml:space="preserve">It's never too early to </w:t>
      </w:r>
      <w:proofErr w:type="gramStart"/>
      <w:r w:rsidRPr="00FF4F55">
        <w:t>plan ahead</w:t>
      </w:r>
      <w:proofErr w:type="gramEnd"/>
      <w:r w:rsidRPr="00FF4F55">
        <w:t>. It's never too late to change your future. </w:t>
      </w:r>
      <w:hyperlink r:id="rId66" w:history="1">
        <w:r w:rsidRPr="00FF4F55">
          <w:rPr>
            <w:rStyle w:val="Hyperlink"/>
          </w:rPr>
          <w:t>Get started now.</w:t>
        </w:r>
      </w:hyperlink>
    </w:p>
    <w:p w14:paraId="4568D454" w14:textId="7937DBF4" w:rsidR="00047640" w:rsidRPr="007E6666" w:rsidRDefault="00047640" w:rsidP="00A12469">
      <w:pPr>
        <w:pStyle w:val="Heading3"/>
        <w:shd w:val="clear" w:color="auto" w:fill="C2D69B" w:themeFill="accent3" w:themeFillTint="99"/>
      </w:pPr>
      <w:r w:rsidRPr="007E6666">
        <w:t>State Work Study</w:t>
      </w:r>
      <w:bookmarkEnd w:id="99"/>
      <w:bookmarkEnd w:id="100"/>
      <w:bookmarkEnd w:id="101"/>
    </w:p>
    <w:p w14:paraId="61A674E1" w14:textId="77777777" w:rsidR="00E25512" w:rsidRPr="00FF4F55" w:rsidRDefault="00E25512" w:rsidP="00FF4F55">
      <w:r w:rsidRPr="00FF4F55">
        <w:t>The State Work Study program helps students from low- and middle-income families earn money for college while gaining experience whenever possible in jobs related to their career goals.</w:t>
      </w:r>
    </w:p>
    <w:p w14:paraId="003EFC90" w14:textId="77777777" w:rsidR="00E25512" w:rsidRPr="00FF4F55" w:rsidRDefault="00E25512" w:rsidP="00FF4F55">
      <w:r w:rsidRPr="00FF4F55">
        <w:t xml:space="preserve">State Work Study opportunities are available to students at public two- and four-year colleges and universities and many accredited private or independent four-year colleges and universities in Washington. See the list: </w:t>
      </w:r>
      <w:hyperlink r:id="rId67" w:tgtFrame="_blank" w:history="1">
        <w:r w:rsidRPr="00FF4F55">
          <w:rPr>
            <w:rStyle w:val="Hyperlink"/>
          </w:rPr>
          <w:t>Participating colleges and universities</w:t>
        </w:r>
      </w:hyperlink>
      <w:r w:rsidRPr="00FF4F55">
        <w:t>.</w:t>
      </w:r>
    </w:p>
    <w:p w14:paraId="414FCD93" w14:textId="77777777" w:rsidR="00E25512" w:rsidRPr="007E6666" w:rsidRDefault="00E25512" w:rsidP="00F44025">
      <w:pPr>
        <w:rPr>
          <w:rFonts w:ascii="Tw Cen MT" w:hAnsi="Tw Cen MT"/>
          <w:b/>
        </w:rPr>
      </w:pPr>
      <w:r w:rsidRPr="007E6666">
        <w:rPr>
          <w:rFonts w:ascii="Tw Cen MT" w:hAnsi="Tw Cen MT"/>
          <w:b/>
        </w:rPr>
        <w:t>Eligibility</w:t>
      </w:r>
    </w:p>
    <w:p w14:paraId="2D8E63F9" w14:textId="77777777" w:rsidR="00E25512" w:rsidRPr="007E6666" w:rsidRDefault="00E25512" w:rsidP="00901CCF">
      <w:pPr>
        <w:pStyle w:val="ListParagraph"/>
        <w:numPr>
          <w:ilvl w:val="0"/>
          <w:numId w:val="22"/>
        </w:numPr>
        <w:rPr>
          <w:rFonts w:ascii="Tw Cen MT" w:hAnsi="Tw Cen MT"/>
        </w:rPr>
      </w:pPr>
      <w:r w:rsidRPr="007E6666">
        <w:rPr>
          <w:rFonts w:ascii="Tw Cen MT" w:hAnsi="Tw Cen MT"/>
        </w:rPr>
        <w:t>To be eligible, you must meet the following criteria:</w:t>
      </w:r>
    </w:p>
    <w:p w14:paraId="4A9E215F" w14:textId="77777777" w:rsidR="00E25512" w:rsidRPr="007E6666" w:rsidRDefault="00E25512" w:rsidP="00901CCF">
      <w:pPr>
        <w:pStyle w:val="ListParagraph"/>
        <w:numPr>
          <w:ilvl w:val="0"/>
          <w:numId w:val="22"/>
        </w:numPr>
        <w:rPr>
          <w:rFonts w:ascii="Tw Cen MT" w:hAnsi="Tw Cen MT"/>
        </w:rPr>
      </w:pPr>
      <w:r w:rsidRPr="007E6666">
        <w:rPr>
          <w:rFonts w:ascii="Tw Cen MT" w:hAnsi="Tw Cen MT"/>
        </w:rPr>
        <w:t xml:space="preserve">Have demonstrated financial need based on a completed </w:t>
      </w:r>
      <w:hyperlink r:id="rId68" w:tgtFrame="_blank" w:history="1">
        <w:r w:rsidRPr="007E6666">
          <w:rPr>
            <w:rStyle w:val="Hyperlink"/>
            <w:rFonts w:ascii="Tw Cen MT" w:hAnsi="Tw Cen MT"/>
          </w:rPr>
          <w:t xml:space="preserve">FAFSA </w:t>
        </w:r>
      </w:hyperlink>
      <w:r w:rsidRPr="007E6666">
        <w:rPr>
          <w:rFonts w:ascii="Tw Cen MT" w:hAnsi="Tw Cen MT"/>
        </w:rPr>
        <w:t xml:space="preserve">or </w:t>
      </w:r>
      <w:hyperlink r:id="rId69" w:history="1">
        <w:r w:rsidRPr="007E6666">
          <w:rPr>
            <w:rStyle w:val="Hyperlink"/>
            <w:rFonts w:ascii="Tw Cen MT" w:hAnsi="Tw Cen MT"/>
          </w:rPr>
          <w:t>WASFA</w:t>
        </w:r>
      </w:hyperlink>
      <w:hyperlink r:id="rId70" w:tgtFrame="_blank" w:history="1">
        <w:r w:rsidRPr="007E6666">
          <w:rPr>
            <w:rStyle w:val="Hyperlink"/>
            <w:rFonts w:ascii="Tw Cen MT" w:hAnsi="Tw Cen MT"/>
          </w:rPr>
          <w:t>.</w:t>
        </w:r>
      </w:hyperlink>
    </w:p>
    <w:p w14:paraId="2F731227" w14:textId="77777777" w:rsidR="00E25512" w:rsidRPr="007E6666" w:rsidRDefault="00E25512" w:rsidP="00901CCF">
      <w:pPr>
        <w:pStyle w:val="ListParagraph"/>
        <w:numPr>
          <w:ilvl w:val="0"/>
          <w:numId w:val="22"/>
        </w:numPr>
        <w:rPr>
          <w:rFonts w:ascii="Tw Cen MT" w:hAnsi="Tw Cen MT"/>
        </w:rPr>
      </w:pPr>
      <w:r w:rsidRPr="007E6666">
        <w:rPr>
          <w:rFonts w:ascii="Tw Cen MT" w:hAnsi="Tw Cen MT"/>
        </w:rPr>
        <w:t xml:space="preserve">Be a </w:t>
      </w:r>
      <w:hyperlink r:id="rId71" w:history="1">
        <w:r w:rsidRPr="007E6666">
          <w:rPr>
            <w:rStyle w:val="Hyperlink"/>
            <w:rFonts w:ascii="Tw Cen MT" w:hAnsi="Tw Cen MT"/>
          </w:rPr>
          <w:t>resident</w:t>
        </w:r>
      </w:hyperlink>
      <w:r w:rsidRPr="007E6666">
        <w:rPr>
          <w:rFonts w:ascii="Tw Cen MT" w:hAnsi="Tw Cen MT"/>
        </w:rPr>
        <w:t xml:space="preserve"> of Washington State.</w:t>
      </w:r>
    </w:p>
    <w:p w14:paraId="6C8C376F" w14:textId="77777777" w:rsidR="00E25512" w:rsidRPr="007E6666" w:rsidRDefault="00E25512" w:rsidP="00901CCF">
      <w:pPr>
        <w:pStyle w:val="ListParagraph"/>
        <w:numPr>
          <w:ilvl w:val="0"/>
          <w:numId w:val="22"/>
        </w:numPr>
        <w:rPr>
          <w:rFonts w:ascii="Tw Cen MT" w:hAnsi="Tw Cen MT"/>
        </w:rPr>
      </w:pPr>
      <w:r w:rsidRPr="007E6666">
        <w:rPr>
          <w:rFonts w:ascii="Tw Cen MT" w:hAnsi="Tw Cen MT"/>
        </w:rPr>
        <w:t xml:space="preserve">Enroll at least half-time as an undergraduate or graduate student in an eligible program at a </w:t>
      </w:r>
      <w:hyperlink r:id="rId72" w:tgtFrame="_blank" w:history="1">
        <w:r w:rsidRPr="007E6666">
          <w:rPr>
            <w:rStyle w:val="Hyperlink"/>
            <w:rFonts w:ascii="Tw Cen MT" w:hAnsi="Tw Cen MT"/>
          </w:rPr>
          <w:t>participating college or university</w:t>
        </w:r>
      </w:hyperlink>
      <w:r w:rsidRPr="007E6666">
        <w:rPr>
          <w:rFonts w:ascii="Tw Cen MT" w:hAnsi="Tw Cen MT"/>
        </w:rPr>
        <w:t>.</w:t>
      </w:r>
    </w:p>
    <w:p w14:paraId="5A379249" w14:textId="77777777" w:rsidR="00E25512" w:rsidRPr="007E6666" w:rsidRDefault="00E25512" w:rsidP="00901CCF">
      <w:pPr>
        <w:pStyle w:val="ListParagraph"/>
        <w:numPr>
          <w:ilvl w:val="0"/>
          <w:numId w:val="22"/>
        </w:numPr>
        <w:rPr>
          <w:rFonts w:ascii="Tw Cen MT" w:hAnsi="Tw Cen MT"/>
        </w:rPr>
      </w:pPr>
      <w:r w:rsidRPr="007E6666">
        <w:rPr>
          <w:rFonts w:ascii="Tw Cen MT" w:hAnsi="Tw Cen MT"/>
        </w:rPr>
        <w:t>Not be pursuing a degree in theology.</w:t>
      </w:r>
    </w:p>
    <w:p w14:paraId="20F3E931" w14:textId="77777777" w:rsidR="00E25512" w:rsidRPr="007E6666" w:rsidRDefault="00E25512" w:rsidP="00901CCF">
      <w:pPr>
        <w:pStyle w:val="ListParagraph"/>
        <w:numPr>
          <w:ilvl w:val="0"/>
          <w:numId w:val="22"/>
        </w:numPr>
        <w:rPr>
          <w:rFonts w:ascii="Tw Cen MT" w:hAnsi="Tw Cen MT"/>
        </w:rPr>
      </w:pPr>
      <w:r w:rsidRPr="007E6666">
        <w:rPr>
          <w:rFonts w:ascii="Tw Cen MT" w:hAnsi="Tw Cen MT"/>
        </w:rPr>
        <w:lastRenderedPageBreak/>
        <w:t xml:space="preserve">Not owe a refund or </w:t>
      </w:r>
      <w:proofErr w:type="gramStart"/>
      <w:r w:rsidRPr="007E6666">
        <w:rPr>
          <w:rFonts w:ascii="Tw Cen MT" w:hAnsi="Tw Cen MT"/>
        </w:rPr>
        <w:t>repayment, or</w:t>
      </w:r>
      <w:proofErr w:type="gramEnd"/>
      <w:r w:rsidRPr="007E6666">
        <w:rPr>
          <w:rFonts w:ascii="Tw Cen MT" w:hAnsi="Tw Cen MT"/>
        </w:rPr>
        <w:t xml:space="preserve"> be in default in another financial aid program.</w:t>
      </w:r>
    </w:p>
    <w:p w14:paraId="4845BB24" w14:textId="77777777" w:rsidR="00E25512" w:rsidRPr="007E6666" w:rsidRDefault="00E25512" w:rsidP="00901CCF">
      <w:pPr>
        <w:pStyle w:val="ListParagraph"/>
        <w:numPr>
          <w:ilvl w:val="0"/>
          <w:numId w:val="22"/>
        </w:numPr>
        <w:rPr>
          <w:rFonts w:ascii="Tw Cen MT" w:hAnsi="Tw Cen MT"/>
        </w:rPr>
      </w:pPr>
      <w:r w:rsidRPr="007E6666">
        <w:rPr>
          <w:rFonts w:ascii="Tw Cen MT" w:hAnsi="Tw Cen MT"/>
        </w:rPr>
        <w:t>Maintain satisfactory academic progress.</w:t>
      </w:r>
    </w:p>
    <w:p w14:paraId="2DFF9264" w14:textId="1AD1A3DD" w:rsidR="00E25512" w:rsidRPr="007E6666" w:rsidRDefault="00E25512" w:rsidP="00F44025">
      <w:pPr>
        <w:spacing w:after="160"/>
        <w:rPr>
          <w:rFonts w:ascii="Tw Cen MT" w:hAnsi="Tw Cen MT"/>
        </w:rPr>
      </w:pPr>
      <w:r w:rsidRPr="007E6666">
        <w:rPr>
          <w:rFonts w:ascii="Tw Cen MT" w:hAnsi="Tw Cen MT"/>
          <w:b/>
        </w:rPr>
        <w:t>Award</w:t>
      </w:r>
      <w:r w:rsidR="00F44025" w:rsidRPr="007E6666">
        <w:rPr>
          <w:rFonts w:ascii="Tw Cen MT" w:hAnsi="Tw Cen MT"/>
          <w:b/>
        </w:rPr>
        <w:t xml:space="preserve">s: </w:t>
      </w:r>
      <w:r w:rsidRPr="007E6666">
        <w:rPr>
          <w:rFonts w:ascii="Tw Cen MT" w:hAnsi="Tw Cen MT"/>
        </w:rPr>
        <w:t>Awards are based on the availability of funds and your determined financial need. While awards vary, students generally earn between $2,000 and $5,000 per year. Students may not work more than an average of 19 hours per week while enrolled, or more than 40 hours per week during breaks</w:t>
      </w:r>
      <w:r w:rsidR="003533BA" w:rsidRPr="007E6666">
        <w:rPr>
          <w:rFonts w:ascii="Tw Cen MT" w:hAnsi="Tw Cen MT"/>
        </w:rPr>
        <w:t>. The total number of hours that they are eligible to work depends on their specific award.</w:t>
      </w:r>
    </w:p>
    <w:p w14:paraId="397EC593" w14:textId="014A24FE" w:rsidR="00E25512" w:rsidRPr="007E6666" w:rsidRDefault="00E25512" w:rsidP="00F44025">
      <w:pPr>
        <w:rPr>
          <w:rFonts w:ascii="Tw Cen MT" w:hAnsi="Tw Cen MT"/>
        </w:rPr>
      </w:pPr>
      <w:r w:rsidRPr="007E6666">
        <w:rPr>
          <w:rFonts w:ascii="Tw Cen MT" w:hAnsi="Tw Cen MT"/>
          <w:b/>
        </w:rPr>
        <w:t>How to Apply</w:t>
      </w:r>
      <w:r w:rsidR="00F44025" w:rsidRPr="007E6666">
        <w:rPr>
          <w:rFonts w:ascii="Tw Cen MT" w:hAnsi="Tw Cen MT"/>
          <w:b/>
        </w:rPr>
        <w:t xml:space="preserve">: </w:t>
      </w:r>
      <w:r w:rsidRPr="007E6666">
        <w:rPr>
          <w:rFonts w:ascii="Tw Cen MT" w:hAnsi="Tw Cen MT"/>
        </w:rPr>
        <w:t xml:space="preserve">You will automatically be considered for State Work Study when you file the </w:t>
      </w:r>
      <w:hyperlink r:id="rId73" w:tgtFrame="_blank" w:history="1">
        <w:r w:rsidRPr="007E6666">
          <w:rPr>
            <w:rStyle w:val="Hyperlink"/>
            <w:rFonts w:ascii="Tw Cen MT" w:hAnsi="Tw Cen MT"/>
          </w:rPr>
          <w:t xml:space="preserve">FAFSA - </w:t>
        </w:r>
      </w:hyperlink>
      <w:hyperlink r:id="rId74" w:tgtFrame="_blank" w:history="1">
        <w:r w:rsidRPr="007E6666">
          <w:rPr>
            <w:rStyle w:val="Hyperlink"/>
            <w:rFonts w:ascii="Tw Cen MT" w:hAnsi="Tw Cen MT"/>
          </w:rPr>
          <w:t>Free Application for Federal Student Aid</w:t>
        </w:r>
      </w:hyperlink>
      <w:r w:rsidRPr="007E6666">
        <w:rPr>
          <w:rFonts w:ascii="Tw Cen MT" w:hAnsi="Tw Cen MT"/>
        </w:rPr>
        <w:t xml:space="preserve"> or </w:t>
      </w:r>
      <w:hyperlink r:id="rId75" w:history="1">
        <w:r w:rsidRPr="007E6666">
          <w:rPr>
            <w:rStyle w:val="Hyperlink"/>
            <w:rFonts w:ascii="Tw Cen MT" w:hAnsi="Tw Cen MT"/>
          </w:rPr>
          <w:t>WASFA - Washington Application for State Financial Aid</w:t>
        </w:r>
      </w:hyperlink>
      <w:r w:rsidRPr="007E6666">
        <w:rPr>
          <w:rFonts w:ascii="Tw Cen MT" w:hAnsi="Tw Cen MT"/>
        </w:rPr>
        <w:t>.</w:t>
      </w:r>
    </w:p>
    <w:p w14:paraId="3F9B6047" w14:textId="13F22E4D" w:rsidR="0082525F" w:rsidRDefault="00E25512" w:rsidP="00F44025">
      <w:pPr>
        <w:rPr>
          <w:rFonts w:ascii="Tw Cen MT" w:hAnsi="Tw Cen MT"/>
        </w:rPr>
      </w:pPr>
      <w:r w:rsidRPr="007E6666">
        <w:rPr>
          <w:rFonts w:ascii="Tw Cen MT" w:hAnsi="Tw Cen MT"/>
        </w:rPr>
        <w:t>Contact the Student Employment or Financial Aid office at your college for more information.</w:t>
      </w:r>
    </w:p>
    <w:p w14:paraId="377B719E" w14:textId="5825A021" w:rsidR="00047640" w:rsidRPr="007E6666" w:rsidRDefault="00047640" w:rsidP="00A12469">
      <w:pPr>
        <w:pStyle w:val="Heading3"/>
        <w:shd w:val="clear" w:color="auto" w:fill="C2D69B" w:themeFill="accent3" w:themeFillTint="99"/>
      </w:pPr>
      <w:bookmarkStart w:id="102" w:name="_Toc440024548"/>
      <w:bookmarkStart w:id="103" w:name="_Toc447798497"/>
      <w:bookmarkStart w:id="104" w:name="_Toc16765983"/>
      <w:r w:rsidRPr="007E6666">
        <w:t xml:space="preserve">Passport </w:t>
      </w:r>
      <w:r w:rsidR="00A05013" w:rsidRPr="007E6666">
        <w:t>to</w:t>
      </w:r>
      <w:r w:rsidRPr="007E6666">
        <w:t xml:space="preserve"> </w:t>
      </w:r>
      <w:r w:rsidR="00A05013" w:rsidRPr="007E6666">
        <w:t xml:space="preserve">Careers </w:t>
      </w:r>
      <w:r w:rsidRPr="007E6666">
        <w:t>Program</w:t>
      </w:r>
      <w:bookmarkEnd w:id="102"/>
      <w:bookmarkEnd w:id="103"/>
      <w:bookmarkEnd w:id="104"/>
    </w:p>
    <w:p w14:paraId="141E58A0" w14:textId="77777777" w:rsidR="00FA08BB" w:rsidRPr="00FA08BB" w:rsidRDefault="00FA08BB" w:rsidP="00FA08BB">
      <w:bookmarkStart w:id="105" w:name="_Toc16765984"/>
      <w:r w:rsidRPr="00FA08BB">
        <w:t>Passport-eligible students looking for detailed information on preparing, applying, and paying for college, apprenticeship, or pre-apprenticeship programs can find more information in the </w:t>
      </w:r>
      <w:hyperlink r:id="rId76" w:history="1">
        <w:r w:rsidRPr="00FA08BB">
          <w:rPr>
            <w:rStyle w:val="Hyperlink"/>
          </w:rPr>
          <w:t>Passport to Careers Guide</w:t>
        </w:r>
      </w:hyperlink>
      <w:r w:rsidRPr="00FA08BB">
        <w:t>.</w:t>
      </w:r>
    </w:p>
    <w:p w14:paraId="6B3AB57C" w14:textId="77777777" w:rsidR="00FA08BB" w:rsidRPr="00FA08BB" w:rsidRDefault="00FA08BB" w:rsidP="00FA08BB">
      <w:r w:rsidRPr="00FA08BB">
        <w:t>The 2018 Legislature passed Senate Bill 6274, establishing the Passport to Careers program to help more Washington students—specifically, those who have been in foster care or who have experienced homelessness—prepare for careers. </w:t>
      </w:r>
    </w:p>
    <w:p w14:paraId="46513B33" w14:textId="77777777" w:rsidR="00FA08BB" w:rsidRPr="00FA08BB" w:rsidRDefault="00FA08BB" w:rsidP="00FA08BB">
      <w:r w:rsidRPr="00FA08BB">
        <w:t>The bill adds to the existing Passport to College Promise program, which has provided college scholarships and support services for foster youth who have been dependents of the state. Changes implemented as of July 2018 include expanded eligibility to youth in federal and tribal foster care and to students in pre-apprenticeships and apprenticeships. The bill also adds eligibility for homeless youth beginning in 2019. </w:t>
      </w:r>
    </w:p>
    <w:p w14:paraId="3558F5C2" w14:textId="77777777" w:rsidR="00FA08BB" w:rsidRPr="00FA08BB" w:rsidRDefault="00FA08BB" w:rsidP="00FA08BB">
      <w:r w:rsidRPr="00FA08BB">
        <w:t>The Passport to Careers program helps former foster youth and unaccompanied homeless youth prepare for and succeed in college, apprenticeships, or pre-apprenticeship programs. Under the Passport to Careers program, there are two sub-programs:</w:t>
      </w:r>
    </w:p>
    <w:p w14:paraId="30D8F256" w14:textId="77777777" w:rsidR="00FA08BB" w:rsidRPr="00FA08BB" w:rsidRDefault="00FA08BB" w:rsidP="00FA08BB">
      <w:pPr>
        <w:pStyle w:val="ListParagraph"/>
        <w:numPr>
          <w:ilvl w:val="0"/>
          <w:numId w:val="31"/>
        </w:numPr>
        <w:rPr>
          <w:b/>
          <w:bCs/>
        </w:rPr>
      </w:pPr>
      <w:r w:rsidRPr="00FA08BB">
        <w:rPr>
          <w:b/>
          <w:bCs/>
        </w:rPr>
        <w:t>Passport to College</w:t>
      </w:r>
    </w:p>
    <w:p w14:paraId="0DD5A570" w14:textId="77777777" w:rsidR="00FA08BB" w:rsidRPr="00FA08BB" w:rsidRDefault="00FA08BB" w:rsidP="00FA08BB">
      <w:pPr>
        <w:pStyle w:val="ListParagraph"/>
        <w:numPr>
          <w:ilvl w:val="0"/>
          <w:numId w:val="31"/>
        </w:numPr>
        <w:rPr>
          <w:b/>
          <w:bCs/>
        </w:rPr>
      </w:pPr>
      <w:r w:rsidRPr="00FA08BB">
        <w:rPr>
          <w:b/>
          <w:bCs/>
        </w:rPr>
        <w:t>Passport to Apprenticeship Opportunities</w:t>
      </w:r>
    </w:p>
    <w:p w14:paraId="58386525" w14:textId="77777777" w:rsidR="00FA08BB" w:rsidRPr="00FA08BB" w:rsidRDefault="00FA08BB" w:rsidP="00FA08BB">
      <w:r w:rsidRPr="00FA08BB">
        <w:t>Through the Passport to College program, students receive a scholarship that assists with the cost of attending college (tuition, fees, books, housing, transportation, and some personal expenses), support services from college staff, and priority consideration for the Washington College Grant and State Work Study programs. </w:t>
      </w:r>
    </w:p>
    <w:p w14:paraId="068D23C5" w14:textId="77777777" w:rsidR="00FA08BB" w:rsidRPr="00FA08BB" w:rsidRDefault="00FA08BB" w:rsidP="00FA08BB">
      <w:r w:rsidRPr="00FA08BB">
        <w:t>The Passport to Apprenticeship Opportunities program will assist students participating in registered apprenticeship or pre-apprenticeship programs with covering occupational-specific costs such as tuition for classes, fees, work clothes, rain gear, boots, and occupation-related tools.</w:t>
      </w:r>
    </w:p>
    <w:p w14:paraId="6FA2028C" w14:textId="77777777" w:rsidR="00FA08BB" w:rsidRPr="00FA08BB" w:rsidRDefault="00FA08BB" w:rsidP="00FA08BB">
      <w:r w:rsidRPr="00FA08BB">
        <w:t>Forty-two colleges throughout Washington have committed to developing a viable plan for providing support services to students who are eligible for Passport. These colleges have a designated support staff (DSS) person to help Passport to College students navigate through college. </w:t>
      </w:r>
    </w:p>
    <w:p w14:paraId="3548A7BA" w14:textId="77777777" w:rsidR="00FA08BB" w:rsidRPr="00FA08BB" w:rsidRDefault="00FA08BB" w:rsidP="00FA08BB">
      <w:r w:rsidRPr="00FA08BB">
        <w:t>WSAC is also responsible for managing the </w:t>
      </w:r>
      <w:hyperlink r:id="rId77" w:history="1">
        <w:r w:rsidRPr="00FA08BB">
          <w:rPr>
            <w:rStyle w:val="Hyperlink"/>
          </w:rPr>
          <w:t>Supplemental Education Transition Program (</w:t>
        </w:r>
        <w:proofErr w:type="spellStart"/>
        <w:r w:rsidRPr="00FA08BB">
          <w:rPr>
            <w:rStyle w:val="Hyperlink"/>
          </w:rPr>
          <w:t>SETuP</w:t>
        </w:r>
        <w:proofErr w:type="spellEnd"/>
        <w:r w:rsidRPr="00FA08BB">
          <w:rPr>
            <w:rStyle w:val="Hyperlink"/>
          </w:rPr>
          <w:t>)</w:t>
        </w:r>
      </w:hyperlink>
      <w:r w:rsidRPr="00FA08BB">
        <w:t> to support high school students.</w:t>
      </w:r>
    </w:p>
    <w:p w14:paraId="3F574F94" w14:textId="77777777" w:rsidR="00FA08BB" w:rsidRPr="00FA08BB" w:rsidRDefault="00FA08BB" w:rsidP="00FA08BB">
      <w:r w:rsidRPr="00FA08BB">
        <w:t>Since 2008, the Passport scholarship has been awarded to an average of 345 students annually.</w:t>
      </w:r>
    </w:p>
    <w:p w14:paraId="1394C5C6" w14:textId="77777777" w:rsidR="00FA08BB" w:rsidRPr="00FA08BB" w:rsidRDefault="00FA08BB" w:rsidP="00FA08BB">
      <w:r w:rsidRPr="00FA08BB">
        <w:lastRenderedPageBreak/>
        <w:t>The Passport program provides the first opportunity to obtain verifiable baseline data on foster youth aspirations and performance in postsecondary education in Washington.</w:t>
      </w:r>
    </w:p>
    <w:p w14:paraId="4D73EAB6" w14:textId="36CDAF89" w:rsidR="00FA08BB" w:rsidRPr="00FA08BB" w:rsidRDefault="00FA08BB" w:rsidP="00FA08BB">
      <w:r w:rsidRPr="00FA08BB">
        <w:t>More information about the Passport Scholarship can be found</w:t>
      </w:r>
      <w:r>
        <w:t xml:space="preserve"> at: </w:t>
      </w:r>
      <w:hyperlink r:id="rId78" w:tgtFrame="_blank" w:history="1">
        <w:r w:rsidRPr="00FA08BB">
          <w:rPr>
            <w:rStyle w:val="Hyperlink"/>
          </w:rPr>
          <w:t>readysetgrad.wa.gov</w:t>
        </w:r>
      </w:hyperlink>
    </w:p>
    <w:p w14:paraId="72A91CFB" w14:textId="77777777" w:rsidR="00AD704D" w:rsidRPr="007E6666" w:rsidRDefault="00AD704D" w:rsidP="00A12469">
      <w:pPr>
        <w:pStyle w:val="Heading3"/>
        <w:shd w:val="clear" w:color="auto" w:fill="C2D69B" w:themeFill="accent3" w:themeFillTint="99"/>
      </w:pPr>
      <w:r w:rsidRPr="007E6666">
        <w:t>Education and Training Voucher (ETV) Program</w:t>
      </w:r>
      <w:bookmarkEnd w:id="105"/>
    </w:p>
    <w:p w14:paraId="43A473B2" w14:textId="1E5D6E5F" w:rsidR="00AD704D" w:rsidRPr="007E6666" w:rsidRDefault="00AD704D" w:rsidP="00875C52">
      <w:pPr>
        <w:rPr>
          <w:rFonts w:ascii="Tw Cen MT" w:hAnsi="Tw Cen MT"/>
        </w:rPr>
      </w:pPr>
      <w:r w:rsidRPr="007E6666">
        <w:rPr>
          <w:rFonts w:ascii="Tw Cen MT" w:hAnsi="Tw Cen MT"/>
        </w:rPr>
        <w:t>This national program offers financial assistance to eligible youth to attend an approved* college, university, vocational or technical college.</w:t>
      </w:r>
      <w:r w:rsidR="00875C52" w:rsidRPr="007E6666">
        <w:rPr>
          <w:rFonts w:ascii="Tw Cen MT" w:hAnsi="Tw Cen MT"/>
        </w:rPr>
        <w:t xml:space="preserve"> </w:t>
      </w:r>
      <w:r w:rsidRPr="007E6666">
        <w:rPr>
          <w:rFonts w:ascii="Tw Cen MT" w:hAnsi="Tw Cen MT"/>
        </w:rPr>
        <w:t xml:space="preserve">You may receive funding for qualified school related expenses, including Running Start. Funding is limited and available on a first-come, first-served basis to eligible students. ETV can help pay for expenses such as tuition, fees, books, housing, food, transportation and other educational costs. </w:t>
      </w:r>
    </w:p>
    <w:p w14:paraId="16F74C62" w14:textId="77777777" w:rsidR="00AD704D" w:rsidRPr="007E6666" w:rsidRDefault="00AD704D" w:rsidP="00875C52">
      <w:pPr>
        <w:rPr>
          <w:rFonts w:ascii="Tw Cen MT" w:hAnsi="Tw Cen MT"/>
        </w:rPr>
      </w:pPr>
      <w:r w:rsidRPr="007E6666">
        <w:rPr>
          <w:rFonts w:ascii="Tw Cen MT" w:hAnsi="Tw Cen MT"/>
        </w:rPr>
        <w:t xml:space="preserve">You may be eligible for ETV if you meet any one of the following: </w:t>
      </w:r>
    </w:p>
    <w:p w14:paraId="283A017A" w14:textId="77777777" w:rsidR="00AD704D" w:rsidRPr="007E6666" w:rsidRDefault="00AD704D" w:rsidP="00901CCF">
      <w:pPr>
        <w:pStyle w:val="ListParagraph"/>
        <w:numPr>
          <w:ilvl w:val="0"/>
          <w:numId w:val="25"/>
        </w:numPr>
        <w:rPr>
          <w:rFonts w:ascii="Tw Cen MT" w:hAnsi="Tw Cen MT"/>
        </w:rPr>
      </w:pPr>
      <w:r w:rsidRPr="007E6666">
        <w:rPr>
          <w:rFonts w:ascii="Tw Cen MT" w:hAnsi="Tw Cen MT"/>
        </w:rPr>
        <w:t xml:space="preserve">You are 16 to 20, currently in a dependency action in a Washington State or Tribal Court, are in the care and custody of the Department of Social and Health Services or Tribal Child Welfare </w:t>
      </w:r>
      <w:proofErr w:type="gramStart"/>
      <w:r w:rsidRPr="007E6666">
        <w:rPr>
          <w:rFonts w:ascii="Tw Cen MT" w:hAnsi="Tw Cen MT"/>
        </w:rPr>
        <w:t>agency, and</w:t>
      </w:r>
      <w:proofErr w:type="gramEnd"/>
      <w:r w:rsidRPr="007E6666">
        <w:rPr>
          <w:rFonts w:ascii="Tw Cen MT" w:hAnsi="Tw Cen MT"/>
        </w:rPr>
        <w:t xml:space="preserve"> are in foster care.</w:t>
      </w:r>
    </w:p>
    <w:p w14:paraId="54576FCC" w14:textId="77777777" w:rsidR="00AD704D" w:rsidRPr="007E6666" w:rsidRDefault="00AD704D" w:rsidP="00901CCF">
      <w:pPr>
        <w:pStyle w:val="ListParagraph"/>
        <w:numPr>
          <w:ilvl w:val="0"/>
          <w:numId w:val="25"/>
        </w:numPr>
        <w:rPr>
          <w:rFonts w:ascii="Tw Cen MT" w:hAnsi="Tw Cen MT"/>
        </w:rPr>
      </w:pPr>
      <w:r w:rsidRPr="007E6666">
        <w:rPr>
          <w:rFonts w:ascii="Tw Cen MT" w:hAnsi="Tw Cen MT"/>
        </w:rPr>
        <w:t>You are 18 to 20 and exited state or tribal foster care because they reached the age of majority.</w:t>
      </w:r>
    </w:p>
    <w:p w14:paraId="72D401B8" w14:textId="77777777" w:rsidR="00875C52" w:rsidRPr="007E6666" w:rsidRDefault="00AD704D" w:rsidP="00901CCF">
      <w:pPr>
        <w:pStyle w:val="ListParagraph"/>
        <w:numPr>
          <w:ilvl w:val="0"/>
          <w:numId w:val="25"/>
        </w:numPr>
        <w:rPr>
          <w:rFonts w:ascii="Tw Cen MT" w:hAnsi="Tw Cen MT"/>
        </w:rPr>
      </w:pPr>
      <w:r w:rsidRPr="007E6666">
        <w:rPr>
          <w:rFonts w:ascii="Tw Cen MT" w:hAnsi="Tw Cen MT"/>
        </w:rPr>
        <w:t xml:space="preserve">You were adopted or entered a relative guardianship on or after the age of 16 to 20. </w:t>
      </w:r>
    </w:p>
    <w:p w14:paraId="059CDD7C" w14:textId="224CAEA0" w:rsidR="00AD704D" w:rsidRPr="007E6666" w:rsidRDefault="00AD704D" w:rsidP="00901CCF">
      <w:pPr>
        <w:pStyle w:val="ListParagraph"/>
        <w:numPr>
          <w:ilvl w:val="0"/>
          <w:numId w:val="25"/>
        </w:numPr>
        <w:rPr>
          <w:rFonts w:ascii="Tw Cen MT" w:hAnsi="Tw Cen MT"/>
        </w:rPr>
      </w:pPr>
      <w:r w:rsidRPr="007E6666">
        <w:rPr>
          <w:rFonts w:ascii="Tw Cen MT" w:hAnsi="Tw Cen MT"/>
        </w:rPr>
        <w:t>If you have participated and received ETV funds prior to 21, you are eligible to the age of 23.</w:t>
      </w:r>
    </w:p>
    <w:p w14:paraId="10B9364B" w14:textId="26DF4C55" w:rsidR="00AD704D" w:rsidRPr="007E6666" w:rsidRDefault="00AD704D" w:rsidP="00875C52">
      <w:pPr>
        <w:rPr>
          <w:rFonts w:ascii="Tw Cen MT" w:hAnsi="Tw Cen MT"/>
        </w:rPr>
      </w:pPr>
      <w:r w:rsidRPr="007E6666">
        <w:rPr>
          <w:rFonts w:ascii="Tw Cen MT" w:hAnsi="Tw Cen MT"/>
        </w:rPr>
        <w:t xml:space="preserve">For more information, visit </w:t>
      </w:r>
      <w:hyperlink r:id="rId79" w:history="1">
        <w:r w:rsidRPr="007E6666">
          <w:rPr>
            <w:rStyle w:val="Hyperlink"/>
            <w:rFonts w:ascii="Tw Cen MT" w:hAnsi="Tw Cen MT"/>
          </w:rPr>
          <w:t>http://independence.wa.gov/programs/etv-program</w:t>
        </w:r>
      </w:hyperlink>
      <w:r w:rsidRPr="007E6666">
        <w:rPr>
          <w:rFonts w:ascii="Tw Cen MT" w:hAnsi="Tw Cen MT"/>
        </w:rPr>
        <w:t xml:space="preserve">, email </w:t>
      </w:r>
      <w:hyperlink r:id="rId80" w:history="1">
        <w:r w:rsidRPr="007E6666">
          <w:rPr>
            <w:rStyle w:val="Hyperlink"/>
            <w:rFonts w:ascii="Tw Cen MT" w:hAnsi="Tw Cen MT"/>
          </w:rPr>
          <w:t>ETVWASH@dshs.wa.gov</w:t>
        </w:r>
      </w:hyperlink>
      <w:r w:rsidRPr="007E6666">
        <w:rPr>
          <w:rFonts w:ascii="Tw Cen MT" w:hAnsi="Tw Cen MT"/>
        </w:rPr>
        <w:t xml:space="preserve">, or call 1-877-433-8388. *For a list of approved schools in Washington State, visit: </w:t>
      </w:r>
      <w:r w:rsidR="00875C52" w:rsidRPr="007E6666">
        <w:rPr>
          <w:rFonts w:ascii="Tw Cen MT" w:hAnsi="Tw Cen MT"/>
        </w:rPr>
        <w:t xml:space="preserve"> </w:t>
      </w:r>
      <w:hyperlink r:id="rId81" w:history="1">
        <w:r w:rsidRPr="007E6666">
          <w:rPr>
            <w:rStyle w:val="Hyperlink"/>
            <w:rFonts w:ascii="Tw Cen MT" w:hAnsi="Tw Cen MT"/>
          </w:rPr>
          <w:t>http://wsac.wa.gov/colleges-and-institutions-washington</w:t>
        </w:r>
      </w:hyperlink>
      <w:r w:rsidRPr="007E6666">
        <w:rPr>
          <w:rFonts w:ascii="Tw Cen MT" w:hAnsi="Tw Cen MT"/>
        </w:rPr>
        <w:t xml:space="preserve"> </w:t>
      </w:r>
    </w:p>
    <w:p w14:paraId="2BDA9D51" w14:textId="77777777" w:rsidR="00AD704D" w:rsidRPr="007E6666" w:rsidRDefault="00AD704D" w:rsidP="00A12469">
      <w:pPr>
        <w:rPr>
          <w:rFonts w:ascii="Tw Cen MT" w:hAnsi="Tw Cen MT"/>
          <w:sz w:val="22"/>
          <w:szCs w:val="22"/>
        </w:rPr>
      </w:pPr>
      <w:bookmarkStart w:id="106" w:name="_Toc16765985"/>
      <w:r w:rsidRPr="00A12469">
        <w:rPr>
          <w:rStyle w:val="Heading3Char"/>
          <w:shd w:val="clear" w:color="auto" w:fill="C2D69B" w:themeFill="accent3" w:themeFillTint="99"/>
        </w:rPr>
        <w:t>Washington State Governors’ Scholarship for Foster Youth</w:t>
      </w:r>
      <w:bookmarkEnd w:id="106"/>
      <w:r w:rsidRPr="00A12469">
        <w:rPr>
          <w:rFonts w:ascii="Tw Cen MT" w:hAnsi="Tw Cen MT"/>
          <w:sz w:val="22"/>
          <w:szCs w:val="22"/>
        </w:rPr>
        <w:br/>
      </w:r>
      <w:r w:rsidRPr="007E6666">
        <w:rPr>
          <w:rFonts w:ascii="Tw Cen MT" w:hAnsi="Tw Cen MT"/>
          <w:sz w:val="22"/>
          <w:szCs w:val="22"/>
        </w:rPr>
        <w:t xml:space="preserve">This scholarship helps youth in foster care continue their education and earn a college degree. Scholarship amounts vary depending on the college you </w:t>
      </w:r>
      <w:proofErr w:type="gramStart"/>
      <w:r w:rsidRPr="007E6666">
        <w:rPr>
          <w:rFonts w:ascii="Tw Cen MT" w:hAnsi="Tw Cen MT"/>
          <w:sz w:val="22"/>
          <w:szCs w:val="22"/>
        </w:rPr>
        <w:t>attend, and</w:t>
      </w:r>
      <w:proofErr w:type="gramEnd"/>
      <w:r w:rsidRPr="007E6666">
        <w:rPr>
          <w:rFonts w:ascii="Tw Cen MT" w:hAnsi="Tw Cen MT"/>
          <w:sz w:val="22"/>
          <w:szCs w:val="22"/>
        </w:rPr>
        <w:t xml:space="preserve"> are available for up to five years. You must be enrolled full time and maintain satisfactory academic progress in order to renew the scholarship each year.</w:t>
      </w:r>
    </w:p>
    <w:p w14:paraId="4A130FEC" w14:textId="7CD1F10F" w:rsidR="00AD704D" w:rsidRPr="007E6666" w:rsidRDefault="00AD704D" w:rsidP="00875C52">
      <w:pPr>
        <w:rPr>
          <w:rFonts w:ascii="Tw Cen MT" w:hAnsi="Tw Cen MT"/>
          <w:sz w:val="22"/>
          <w:szCs w:val="22"/>
        </w:rPr>
      </w:pPr>
      <w:r w:rsidRPr="007E6666">
        <w:rPr>
          <w:rFonts w:ascii="Tw Cen MT" w:hAnsi="Tw Cen MT"/>
          <w:sz w:val="22"/>
          <w:szCs w:val="22"/>
        </w:rPr>
        <w:t xml:space="preserve">For more information, visit </w:t>
      </w:r>
      <w:hyperlink r:id="rId82" w:history="1">
        <w:r w:rsidRPr="007E6666">
          <w:rPr>
            <w:rStyle w:val="Hyperlink"/>
            <w:rFonts w:ascii="Tw Cen MT" w:hAnsi="Tw Cen MT"/>
            <w:sz w:val="22"/>
            <w:szCs w:val="22"/>
          </w:rPr>
          <w:t>http://www.collegesuccessfoundation.org/wa/scholarships/governors</w:t>
        </w:r>
      </w:hyperlink>
    </w:p>
    <w:p w14:paraId="5AD8555E" w14:textId="037FAA5C" w:rsidR="000C2FD9" w:rsidRPr="007E6666" w:rsidRDefault="00AD704D" w:rsidP="00875C52">
      <w:pPr>
        <w:rPr>
          <w:rFonts w:ascii="Tw Cen MT" w:eastAsiaTheme="majorEastAsia" w:hAnsi="Tw Cen MT" w:cstheme="majorBidi"/>
          <w:b/>
          <w:bCs/>
          <w:color w:val="365F91" w:themeColor="accent1" w:themeShade="BF"/>
          <w:sz w:val="28"/>
          <w:szCs w:val="28"/>
        </w:rPr>
      </w:pPr>
      <w:r w:rsidRPr="007E6666">
        <w:rPr>
          <w:rFonts w:ascii="Tw Cen MT" w:hAnsi="Tw Cen MT"/>
          <w:b/>
          <w:sz w:val="22"/>
          <w:szCs w:val="22"/>
        </w:rPr>
        <w:t xml:space="preserve">Learn more about resources for youth in care at </w:t>
      </w:r>
      <w:hyperlink r:id="rId83" w:history="1">
        <w:r w:rsidRPr="007E6666">
          <w:rPr>
            <w:rStyle w:val="Hyperlink"/>
            <w:rFonts w:ascii="Tw Cen MT" w:hAnsi="Tw Cen MT"/>
            <w:b/>
            <w:sz w:val="22"/>
            <w:szCs w:val="22"/>
          </w:rPr>
          <w:t xml:space="preserve">independence.wa.gov </w:t>
        </w:r>
      </w:hyperlink>
      <w:bookmarkStart w:id="107" w:name="_Toc440017402"/>
      <w:bookmarkStart w:id="108" w:name="_Toc440024549"/>
      <w:bookmarkStart w:id="109" w:name="_Toc447798498"/>
      <w:r w:rsidR="000C2FD9" w:rsidRPr="007E6666">
        <w:rPr>
          <w:rFonts w:ascii="Tw Cen MT" w:hAnsi="Tw Cen MT"/>
        </w:rPr>
        <w:br w:type="page"/>
      </w:r>
    </w:p>
    <w:p w14:paraId="5B73F7B2" w14:textId="680B0394" w:rsidR="00B477BD" w:rsidRPr="007E6666" w:rsidRDefault="00B477BD" w:rsidP="00A12469">
      <w:pPr>
        <w:pStyle w:val="Heading3"/>
        <w:shd w:val="clear" w:color="auto" w:fill="C2D69B" w:themeFill="accent3" w:themeFillTint="99"/>
      </w:pPr>
      <w:bookmarkStart w:id="110" w:name="_Toc16765986"/>
      <w:bookmarkEnd w:id="107"/>
      <w:r w:rsidRPr="007E6666">
        <w:lastRenderedPageBreak/>
        <w:t>American Indian Endowed Scholarship</w:t>
      </w:r>
      <w:bookmarkEnd w:id="108"/>
      <w:bookmarkEnd w:id="109"/>
      <w:bookmarkEnd w:id="110"/>
    </w:p>
    <w:p w14:paraId="0AF24301" w14:textId="77777777" w:rsidR="00B477BD" w:rsidRPr="007E6666" w:rsidRDefault="00B477BD" w:rsidP="00A12469">
      <w:pPr>
        <w:spacing w:after="100" w:afterAutospacing="1"/>
        <w:rPr>
          <w:rFonts w:ascii="Tw Cen MT" w:hAnsi="Tw Cen MT"/>
          <w:b/>
        </w:rPr>
      </w:pPr>
      <w:r w:rsidRPr="007E6666">
        <w:rPr>
          <w:rFonts w:ascii="Tw Cen MT" w:hAnsi="Tw Cen MT"/>
        </w:rPr>
        <w:t xml:space="preserve">The American Indian Endowed Scholarship helps financially needy students with close social and cultural </w:t>
      </w:r>
      <w:r w:rsidRPr="007E6666">
        <w:rPr>
          <w:rFonts w:ascii="Tw Cen MT" w:hAnsi="Tw Cen MT"/>
          <w:b/>
        </w:rPr>
        <w:t>ties to an in-state American Indian community pursue undergraduate and graduate studies.</w:t>
      </w:r>
    </w:p>
    <w:p w14:paraId="1B5E8F2D" w14:textId="41652AE3" w:rsidR="00B477BD" w:rsidRPr="007E6666" w:rsidRDefault="00B477BD" w:rsidP="00875C52">
      <w:pPr>
        <w:spacing w:before="100" w:beforeAutospacing="1" w:after="0"/>
        <w:rPr>
          <w:rFonts w:ascii="Tw Cen MT" w:hAnsi="Tw Cen MT"/>
          <w:b/>
        </w:rPr>
      </w:pPr>
      <w:r w:rsidRPr="007E6666">
        <w:rPr>
          <w:rFonts w:ascii="Tw Cen MT" w:hAnsi="Tw Cen MT"/>
          <w:b/>
        </w:rPr>
        <w:t>Am I Eligible?</w:t>
      </w:r>
      <w:r w:rsidR="00875C52" w:rsidRPr="007E6666">
        <w:rPr>
          <w:rFonts w:ascii="Tw Cen MT" w:hAnsi="Tw Cen MT"/>
          <w:b/>
        </w:rPr>
        <w:t xml:space="preserve"> </w:t>
      </w:r>
      <w:r w:rsidRPr="007E6666">
        <w:rPr>
          <w:rFonts w:ascii="Tw Cen MT" w:hAnsi="Tw Cen MT"/>
          <w:b/>
        </w:rPr>
        <w:t>To be eligible, you must meet the following criteria:</w:t>
      </w:r>
    </w:p>
    <w:p w14:paraId="15A78366" w14:textId="0CA1616A" w:rsidR="00B477BD" w:rsidRPr="007E6666" w:rsidRDefault="00B477BD" w:rsidP="00A12469">
      <w:pPr>
        <w:pStyle w:val="ListParagraph"/>
        <w:numPr>
          <w:ilvl w:val="0"/>
          <w:numId w:val="26"/>
        </w:numPr>
        <w:spacing w:after="0"/>
        <w:rPr>
          <w:rFonts w:ascii="Tw Cen MT" w:hAnsi="Tw Cen MT"/>
        </w:rPr>
      </w:pPr>
      <w:r w:rsidRPr="007E6666">
        <w:rPr>
          <w:rFonts w:ascii="Tw Cen MT" w:hAnsi="Tw Cen MT"/>
        </w:rPr>
        <w:t xml:space="preserve">Have demonstrated financial need based on a completed </w:t>
      </w:r>
      <w:hyperlink r:id="rId84" w:history="1">
        <w:r w:rsidRPr="007E6666">
          <w:rPr>
            <w:rStyle w:val="Hyperlink"/>
            <w:rFonts w:ascii="Tw Cen MT" w:hAnsi="Tw Cen MT"/>
          </w:rPr>
          <w:t>FAFSA</w:t>
        </w:r>
      </w:hyperlink>
      <w:r w:rsidR="000B4891" w:rsidRPr="007E6666">
        <w:rPr>
          <w:rFonts w:ascii="Tw Cen MT" w:hAnsi="Tw Cen MT"/>
        </w:rPr>
        <w:t>.</w:t>
      </w:r>
    </w:p>
    <w:p w14:paraId="56688F8F" w14:textId="77777777" w:rsidR="00B477BD" w:rsidRPr="007E6666" w:rsidRDefault="00B477BD" w:rsidP="00901CCF">
      <w:pPr>
        <w:pStyle w:val="ListParagraph"/>
        <w:numPr>
          <w:ilvl w:val="0"/>
          <w:numId w:val="26"/>
        </w:numPr>
        <w:spacing w:before="100" w:beforeAutospacing="1" w:after="0"/>
        <w:rPr>
          <w:rFonts w:ascii="Tw Cen MT" w:hAnsi="Tw Cen MT"/>
        </w:rPr>
      </w:pPr>
      <w:r w:rsidRPr="007E6666">
        <w:rPr>
          <w:rFonts w:ascii="Tw Cen MT" w:hAnsi="Tw Cen MT"/>
        </w:rPr>
        <w:t>Be a Washington State resident.</w:t>
      </w:r>
    </w:p>
    <w:p w14:paraId="045840F0" w14:textId="77777777" w:rsidR="00B477BD" w:rsidRPr="007E6666" w:rsidRDefault="00B477BD" w:rsidP="00901CCF">
      <w:pPr>
        <w:pStyle w:val="ListParagraph"/>
        <w:numPr>
          <w:ilvl w:val="0"/>
          <w:numId w:val="26"/>
        </w:numPr>
        <w:spacing w:before="100" w:beforeAutospacing="1" w:after="0"/>
        <w:rPr>
          <w:rFonts w:ascii="Tw Cen MT" w:hAnsi="Tw Cen MT"/>
        </w:rPr>
      </w:pPr>
      <w:r w:rsidRPr="007E6666">
        <w:rPr>
          <w:rFonts w:ascii="Tw Cen MT" w:hAnsi="Tw Cen MT"/>
        </w:rPr>
        <w:t>Intend to enroll full-time as an undergraduate or graduate student at a public or private college or university in Washington State.</w:t>
      </w:r>
    </w:p>
    <w:p w14:paraId="48BFDE73" w14:textId="77777777" w:rsidR="00B477BD" w:rsidRPr="007E6666" w:rsidRDefault="00B477BD" w:rsidP="00901CCF">
      <w:pPr>
        <w:pStyle w:val="ListParagraph"/>
        <w:numPr>
          <w:ilvl w:val="0"/>
          <w:numId w:val="26"/>
        </w:numPr>
        <w:spacing w:before="100" w:beforeAutospacing="1" w:after="0"/>
        <w:rPr>
          <w:rFonts w:ascii="Tw Cen MT" w:hAnsi="Tw Cen MT"/>
        </w:rPr>
      </w:pPr>
      <w:r w:rsidRPr="007E6666">
        <w:rPr>
          <w:rFonts w:ascii="Tw Cen MT" w:hAnsi="Tw Cen MT"/>
        </w:rPr>
        <w:t>Not pursue a degree in theology.</w:t>
      </w:r>
    </w:p>
    <w:p w14:paraId="03C5C284" w14:textId="77777777" w:rsidR="00B477BD" w:rsidRPr="007E6666" w:rsidRDefault="00B477BD" w:rsidP="00901CCF">
      <w:pPr>
        <w:pStyle w:val="ListParagraph"/>
        <w:numPr>
          <w:ilvl w:val="0"/>
          <w:numId w:val="26"/>
        </w:numPr>
        <w:spacing w:before="100" w:beforeAutospacing="1" w:after="0"/>
        <w:rPr>
          <w:rFonts w:ascii="Tw Cen MT" w:hAnsi="Tw Cen MT"/>
        </w:rPr>
      </w:pPr>
      <w:r w:rsidRPr="007E6666">
        <w:rPr>
          <w:rFonts w:ascii="Tw Cen MT" w:hAnsi="Tw Cen MT"/>
        </w:rPr>
        <w:t>Intend to use your education to benefit the American Indian community in-state.</w:t>
      </w:r>
    </w:p>
    <w:p w14:paraId="54C3E22C" w14:textId="77777777" w:rsidR="00B477BD" w:rsidRPr="007E6666" w:rsidRDefault="00B477BD" w:rsidP="00901CCF">
      <w:pPr>
        <w:pStyle w:val="ListParagraph"/>
        <w:numPr>
          <w:ilvl w:val="0"/>
          <w:numId w:val="26"/>
        </w:numPr>
        <w:spacing w:before="100" w:beforeAutospacing="1" w:after="0"/>
        <w:rPr>
          <w:rFonts w:ascii="Tw Cen MT" w:hAnsi="Tw Cen MT"/>
        </w:rPr>
      </w:pPr>
      <w:r w:rsidRPr="007E6666">
        <w:rPr>
          <w:rFonts w:ascii="Tw Cen MT" w:hAnsi="Tw Cen MT"/>
        </w:rPr>
        <w:t>Have not yet received a total of five years of this scholarship.</w:t>
      </w:r>
    </w:p>
    <w:p w14:paraId="158C517D" w14:textId="4F831613" w:rsidR="00875C52" w:rsidRPr="007E6666" w:rsidRDefault="00B477BD" w:rsidP="00875C52">
      <w:pPr>
        <w:spacing w:before="100" w:beforeAutospacing="1" w:after="0"/>
        <w:rPr>
          <w:rFonts w:ascii="Tw Cen MT" w:hAnsi="Tw Cen MT"/>
        </w:rPr>
      </w:pPr>
      <w:r w:rsidRPr="007E6666">
        <w:rPr>
          <w:rFonts w:ascii="Tw Cen MT" w:hAnsi="Tw Cen MT"/>
          <w:b/>
        </w:rPr>
        <w:t xml:space="preserve">How </w:t>
      </w:r>
      <w:r w:rsidR="00915041" w:rsidRPr="007E6666">
        <w:rPr>
          <w:rFonts w:ascii="Tw Cen MT" w:hAnsi="Tw Cen MT"/>
          <w:b/>
        </w:rPr>
        <w:t>D</w:t>
      </w:r>
      <w:r w:rsidRPr="007E6666">
        <w:rPr>
          <w:rFonts w:ascii="Tw Cen MT" w:hAnsi="Tw Cen MT"/>
          <w:b/>
        </w:rPr>
        <w:t>o I Apply?</w:t>
      </w:r>
      <w:r w:rsidR="00875C52" w:rsidRPr="007E6666">
        <w:rPr>
          <w:rFonts w:ascii="Tw Cen MT" w:hAnsi="Tw Cen MT"/>
          <w:b/>
        </w:rPr>
        <w:t xml:space="preserve"> </w:t>
      </w:r>
      <w:r w:rsidRPr="007E6666">
        <w:rPr>
          <w:rFonts w:ascii="Tw Cen MT" w:hAnsi="Tw Cen MT"/>
        </w:rPr>
        <w:t>Complete the application form, print and mail it to the Washington Student Achievement Council with the required attachments. Applications are due to the WSAC postmarked by February 1 of each year.</w:t>
      </w:r>
      <w:r w:rsidR="00875C52" w:rsidRPr="007E6666">
        <w:rPr>
          <w:rFonts w:ascii="Tw Cen MT" w:hAnsi="Tw Cen MT"/>
        </w:rPr>
        <w:t xml:space="preserve"> </w:t>
      </w:r>
      <w:hyperlink r:id="rId85" w:history="1">
        <w:r w:rsidR="00875C52" w:rsidRPr="007E6666">
          <w:rPr>
            <w:rStyle w:val="Hyperlink"/>
            <w:rFonts w:ascii="Tw Cen MT" w:hAnsi="Tw Cen MT"/>
          </w:rPr>
          <w:t>https://readysetgrad.wa.gov/college/american-indian-endowed-scholarship</w:t>
        </w:r>
      </w:hyperlink>
    </w:p>
    <w:p w14:paraId="4103A831" w14:textId="5217C1F8" w:rsidR="00B477BD" w:rsidRPr="007E6666" w:rsidRDefault="00B477BD" w:rsidP="00875C52">
      <w:pPr>
        <w:spacing w:before="100" w:beforeAutospacing="1" w:after="0"/>
        <w:rPr>
          <w:rFonts w:ascii="Tw Cen MT" w:hAnsi="Tw Cen MT"/>
        </w:rPr>
      </w:pPr>
      <w:r w:rsidRPr="007E6666">
        <w:rPr>
          <w:rFonts w:ascii="Tw Cen MT" w:hAnsi="Tw Cen MT"/>
          <w:b/>
        </w:rPr>
        <w:t>What is the scholarship amount?</w:t>
      </w:r>
      <w:r w:rsidR="00875C52" w:rsidRPr="007E6666">
        <w:rPr>
          <w:rFonts w:ascii="Tw Cen MT" w:hAnsi="Tw Cen MT"/>
          <w:b/>
        </w:rPr>
        <w:t xml:space="preserve"> </w:t>
      </w:r>
      <w:r w:rsidRPr="007E6666">
        <w:rPr>
          <w:rFonts w:ascii="Tw Cen MT" w:hAnsi="Tw Cen MT"/>
        </w:rPr>
        <w:t>Scholarship awards range from about $500 to $2,000. Approximately 15 students are selected each year to receive the awards. These students are eligible to receive their college scholarships for up to five years. Renewal scholarships are not automatic and require submission of the application each year.</w:t>
      </w:r>
    </w:p>
    <w:p w14:paraId="0A8C005D" w14:textId="77777777" w:rsidR="00875C52" w:rsidRPr="007E6666" w:rsidRDefault="00047640" w:rsidP="00A12469">
      <w:pPr>
        <w:pStyle w:val="Heading3"/>
        <w:shd w:val="clear" w:color="auto" w:fill="B6DDE8" w:themeFill="accent5" w:themeFillTint="66"/>
      </w:pPr>
      <w:bookmarkStart w:id="111" w:name="_Toc16765987"/>
      <w:bookmarkStart w:id="112" w:name="_Toc440024550"/>
      <w:bookmarkStart w:id="113" w:name="_Toc447798499"/>
      <w:r w:rsidRPr="007E6666">
        <w:t>Opportunity Grants</w:t>
      </w:r>
      <w:bookmarkEnd w:id="111"/>
    </w:p>
    <w:p w14:paraId="5BC5DE5B" w14:textId="69A5075B" w:rsidR="00C36448" w:rsidRPr="00A12469" w:rsidRDefault="00866704" w:rsidP="00A12469">
      <w:pPr>
        <w:rPr>
          <w:b/>
        </w:rPr>
      </w:pPr>
      <w:bookmarkStart w:id="114" w:name="_Toc16765988"/>
      <w:r w:rsidRPr="00A12469">
        <w:rPr>
          <w:b/>
        </w:rPr>
        <w:t>A</w:t>
      </w:r>
      <w:r w:rsidR="00047640" w:rsidRPr="00A12469">
        <w:rPr>
          <w:b/>
        </w:rPr>
        <w:t xml:space="preserve">dministered by </w:t>
      </w:r>
      <w:r w:rsidRPr="00A12469">
        <w:rPr>
          <w:b/>
        </w:rPr>
        <w:t xml:space="preserve">the </w:t>
      </w:r>
      <w:r w:rsidR="002C39CC" w:rsidRPr="00A12469">
        <w:rPr>
          <w:b/>
        </w:rPr>
        <w:t>Washington State Board for Community and Technical Colleges or SBCTC</w:t>
      </w:r>
      <w:bookmarkEnd w:id="112"/>
      <w:bookmarkEnd w:id="113"/>
      <w:bookmarkEnd w:id="114"/>
    </w:p>
    <w:p w14:paraId="3459DBDC" w14:textId="61EF8E69" w:rsidR="00797812" w:rsidRPr="007E6666" w:rsidRDefault="00797812" w:rsidP="00C36448">
      <w:pPr>
        <w:spacing w:before="240" w:after="0"/>
        <w:rPr>
          <w:rFonts w:ascii="Tw Cen MT" w:hAnsi="Tw Cen MT"/>
        </w:rPr>
      </w:pPr>
      <w:r w:rsidRPr="007E6666">
        <w:rPr>
          <w:rFonts w:ascii="Tw Cen MT" w:hAnsi="Tw Cen MT"/>
          <w:b/>
        </w:rPr>
        <w:t>What is an Opportunity Grant?</w:t>
      </w:r>
      <w:r w:rsidR="00875C52" w:rsidRPr="007E6666">
        <w:rPr>
          <w:rFonts w:ascii="Tw Cen MT" w:hAnsi="Tw Cen MT"/>
          <w:b/>
        </w:rPr>
        <w:t xml:space="preserve"> </w:t>
      </w:r>
      <w:r w:rsidRPr="007E6666">
        <w:rPr>
          <w:rFonts w:ascii="Tw Cen MT" w:hAnsi="Tw Cen MT"/>
        </w:rPr>
        <w:t xml:space="preserve">The Opportunity Grant program helps low-income students complete up to one year of college and a certificate in a high-wage, high-demand career. </w:t>
      </w:r>
      <w:r w:rsidR="00C36448" w:rsidRPr="007E6666">
        <w:rPr>
          <w:rFonts w:ascii="Tw Cen MT" w:hAnsi="Tw Cen MT"/>
        </w:rPr>
        <w:t xml:space="preserve">The Opportunity Grant helps low-income adults train for high-wage, high-demand careers. These careers provide a beginning wage of $13 per hour ($15 per hour in King County). </w:t>
      </w:r>
    </w:p>
    <w:p w14:paraId="1EF4004C" w14:textId="77777777" w:rsidR="00797812" w:rsidRPr="007E6666" w:rsidRDefault="00797812" w:rsidP="00C36448">
      <w:pPr>
        <w:spacing w:before="240" w:after="0"/>
        <w:rPr>
          <w:rFonts w:ascii="Tw Cen MT" w:hAnsi="Tw Cen MT"/>
          <w:b/>
        </w:rPr>
      </w:pPr>
      <w:r w:rsidRPr="007E6666">
        <w:rPr>
          <w:rFonts w:ascii="Tw Cen MT" w:hAnsi="Tw Cen MT"/>
          <w:b/>
        </w:rPr>
        <w:t>To be eligible, you must:</w:t>
      </w:r>
    </w:p>
    <w:p w14:paraId="5AC396F7" w14:textId="77777777" w:rsidR="00875C52" w:rsidRPr="007E6666" w:rsidRDefault="00875C52" w:rsidP="00901CCF">
      <w:pPr>
        <w:pStyle w:val="ListParagraph"/>
        <w:numPr>
          <w:ilvl w:val="0"/>
          <w:numId w:val="27"/>
        </w:numPr>
        <w:spacing w:after="0"/>
        <w:rPr>
          <w:rFonts w:ascii="Tw Cen MT" w:hAnsi="Tw Cen MT"/>
        </w:rPr>
      </w:pPr>
      <w:r w:rsidRPr="007E6666">
        <w:rPr>
          <w:rFonts w:ascii="Tw Cen MT" w:hAnsi="Tw Cen MT"/>
        </w:rPr>
        <w:t>Complete the </w:t>
      </w:r>
      <w:hyperlink r:id="rId86" w:tgtFrame="_blank" w:history="1">
        <w:r w:rsidRPr="007E6666">
          <w:rPr>
            <w:rStyle w:val="Hyperlink"/>
            <w:rFonts w:ascii="Tw Cen MT" w:hAnsi="Tw Cen MT"/>
          </w:rPr>
          <w:t>Free Application for Federal Student Aid </w:t>
        </w:r>
      </w:hyperlink>
      <w:r w:rsidRPr="007E6666">
        <w:rPr>
          <w:rFonts w:ascii="Tw Cen MT" w:hAnsi="Tw Cen MT"/>
        </w:rPr>
        <w:t>(FAFSA) or the </w:t>
      </w:r>
      <w:hyperlink r:id="rId87" w:tgtFrame="_blank" w:history="1">
        <w:r w:rsidRPr="007E6666">
          <w:rPr>
            <w:rStyle w:val="Hyperlink"/>
            <w:rFonts w:ascii="Tw Cen MT" w:hAnsi="Tw Cen MT"/>
          </w:rPr>
          <w:t>Washington Application for State Financial Aid </w:t>
        </w:r>
      </w:hyperlink>
      <w:r w:rsidRPr="007E6666">
        <w:rPr>
          <w:rFonts w:ascii="Tw Cen MT" w:hAnsi="Tw Cen MT"/>
        </w:rPr>
        <w:t>(WASFA, for undocumented students); demonstrate unmet financial need.</w:t>
      </w:r>
    </w:p>
    <w:p w14:paraId="1C8375B9" w14:textId="77777777" w:rsidR="00875C52" w:rsidRPr="007E6666" w:rsidRDefault="00875C52" w:rsidP="00901CCF">
      <w:pPr>
        <w:pStyle w:val="ListParagraph"/>
        <w:numPr>
          <w:ilvl w:val="0"/>
          <w:numId w:val="27"/>
        </w:numPr>
        <w:spacing w:after="0"/>
        <w:rPr>
          <w:rFonts w:ascii="Tw Cen MT" w:hAnsi="Tw Cen MT"/>
        </w:rPr>
      </w:pPr>
      <w:r w:rsidRPr="007E6666">
        <w:rPr>
          <w:rFonts w:ascii="Tw Cen MT" w:hAnsi="Tw Cen MT"/>
        </w:rPr>
        <w:t>Be a </w:t>
      </w:r>
      <w:hyperlink r:id="rId88" w:tgtFrame="_blank" w:history="1">
        <w:r w:rsidRPr="007E6666">
          <w:rPr>
            <w:rStyle w:val="Hyperlink"/>
            <w:rFonts w:ascii="Tw Cen MT" w:hAnsi="Tw Cen MT"/>
          </w:rPr>
          <w:t>Washington state resident student as defined by law</w:t>
        </w:r>
      </w:hyperlink>
      <w:r w:rsidRPr="007E6666">
        <w:rPr>
          <w:rFonts w:ascii="Tw Cen MT" w:hAnsi="Tw Cen MT"/>
        </w:rPr>
        <w:t>.</w:t>
      </w:r>
    </w:p>
    <w:p w14:paraId="7A47F493" w14:textId="77777777" w:rsidR="00875C52" w:rsidRPr="007E6666" w:rsidRDefault="00875C52" w:rsidP="00901CCF">
      <w:pPr>
        <w:pStyle w:val="ListParagraph"/>
        <w:numPr>
          <w:ilvl w:val="0"/>
          <w:numId w:val="27"/>
        </w:numPr>
        <w:spacing w:after="0"/>
        <w:rPr>
          <w:rFonts w:ascii="Tw Cen MT" w:hAnsi="Tw Cen MT"/>
        </w:rPr>
      </w:pPr>
      <w:r w:rsidRPr="007E6666">
        <w:rPr>
          <w:rFonts w:ascii="Tw Cen MT" w:hAnsi="Tw Cen MT"/>
        </w:rPr>
        <w:t>Have an income at or below 200 percent of the federal poverty level (see </w:t>
      </w:r>
      <w:hyperlink r:id="rId89" w:tgtFrame="_blank" w:history="1">
        <w:r w:rsidRPr="007E6666">
          <w:rPr>
            <w:rStyle w:val="Hyperlink"/>
            <w:rFonts w:ascii="Tw Cen MT" w:hAnsi="Tw Cen MT"/>
          </w:rPr>
          <w:t>the U.S. Department of Health &amp; Human Services Poverty Guidelines).</w:t>
        </w:r>
      </w:hyperlink>
    </w:p>
    <w:p w14:paraId="357E9859" w14:textId="77777777" w:rsidR="00875C52" w:rsidRPr="007E6666" w:rsidRDefault="00875C52" w:rsidP="00901CCF">
      <w:pPr>
        <w:pStyle w:val="ListParagraph"/>
        <w:numPr>
          <w:ilvl w:val="0"/>
          <w:numId w:val="27"/>
        </w:numPr>
        <w:spacing w:after="0"/>
        <w:rPr>
          <w:rFonts w:ascii="Tw Cen MT" w:hAnsi="Tw Cen MT"/>
        </w:rPr>
      </w:pPr>
      <w:r w:rsidRPr="007E6666">
        <w:rPr>
          <w:rFonts w:ascii="Tw Cen MT" w:hAnsi="Tw Cen MT"/>
        </w:rPr>
        <w:t>Maintain a 2.0 grade point average.</w:t>
      </w:r>
    </w:p>
    <w:p w14:paraId="15BB5421" w14:textId="0F1BD966" w:rsidR="00797812" w:rsidRPr="007E6666" w:rsidRDefault="00797812" w:rsidP="00C36448">
      <w:pPr>
        <w:spacing w:before="240" w:after="0"/>
        <w:rPr>
          <w:rFonts w:ascii="Tw Cen MT" w:hAnsi="Tw Cen MT"/>
          <w:b/>
        </w:rPr>
      </w:pPr>
      <w:r w:rsidRPr="007E6666">
        <w:rPr>
          <w:rFonts w:ascii="Tw Cen MT" w:hAnsi="Tw Cen MT"/>
          <w:b/>
        </w:rPr>
        <w:t>Services Provided</w:t>
      </w:r>
      <w:r w:rsidR="00875C52" w:rsidRPr="007E6666">
        <w:rPr>
          <w:rFonts w:ascii="Tw Cen MT" w:hAnsi="Tw Cen MT"/>
          <w:b/>
        </w:rPr>
        <w:t xml:space="preserve">: </w:t>
      </w:r>
    </w:p>
    <w:p w14:paraId="4E973873" w14:textId="3A8C0B38" w:rsidR="00797812" w:rsidRPr="007E6666" w:rsidRDefault="00797812" w:rsidP="00901CCF">
      <w:pPr>
        <w:pStyle w:val="ListParagraph"/>
        <w:numPr>
          <w:ilvl w:val="0"/>
          <w:numId w:val="1"/>
        </w:numPr>
        <w:spacing w:after="0"/>
        <w:rPr>
          <w:rFonts w:ascii="Tw Cen MT" w:hAnsi="Tw Cen MT"/>
        </w:rPr>
      </w:pPr>
      <w:r w:rsidRPr="007E6666">
        <w:rPr>
          <w:rFonts w:ascii="Tw Cen MT" w:hAnsi="Tw Cen MT"/>
        </w:rPr>
        <w:t xml:space="preserve">Funding for tuition and fees </w:t>
      </w:r>
      <w:r w:rsidR="002C39CC" w:rsidRPr="007E6666">
        <w:rPr>
          <w:rFonts w:ascii="Tw Cen MT" w:hAnsi="Tw Cen MT"/>
        </w:rPr>
        <w:t xml:space="preserve">for </w:t>
      </w:r>
      <w:r w:rsidRPr="007E6666">
        <w:rPr>
          <w:rFonts w:ascii="Tw Cen MT" w:hAnsi="Tw Cen MT"/>
        </w:rPr>
        <w:t>up to 45 credits (</w:t>
      </w:r>
      <w:proofErr w:type="gramStart"/>
      <w:r w:rsidRPr="007E6666">
        <w:rPr>
          <w:rFonts w:ascii="Tw Cen MT" w:hAnsi="Tw Cen MT"/>
        </w:rPr>
        <w:t>one year</w:t>
      </w:r>
      <w:proofErr w:type="gramEnd"/>
      <w:r w:rsidRPr="007E6666">
        <w:rPr>
          <w:rFonts w:ascii="Tw Cen MT" w:hAnsi="Tw Cen MT"/>
        </w:rPr>
        <w:t>, full time).</w:t>
      </w:r>
    </w:p>
    <w:p w14:paraId="1A5D720A" w14:textId="29974893" w:rsidR="00797812" w:rsidRPr="007E6666" w:rsidRDefault="00797812" w:rsidP="00901CCF">
      <w:pPr>
        <w:pStyle w:val="ListParagraph"/>
        <w:numPr>
          <w:ilvl w:val="0"/>
          <w:numId w:val="1"/>
        </w:numPr>
        <w:spacing w:after="0"/>
        <w:rPr>
          <w:rFonts w:ascii="Tw Cen MT" w:hAnsi="Tw Cen MT"/>
        </w:rPr>
      </w:pPr>
      <w:r w:rsidRPr="007E6666">
        <w:rPr>
          <w:rFonts w:ascii="Tw Cen MT" w:hAnsi="Tw Cen MT"/>
        </w:rPr>
        <w:t>Funding for required books and supplies</w:t>
      </w:r>
      <w:r w:rsidR="002C39CC" w:rsidRPr="007E6666">
        <w:rPr>
          <w:rFonts w:ascii="Tw Cen MT" w:hAnsi="Tw Cen MT"/>
        </w:rPr>
        <w:t>,</w:t>
      </w:r>
      <w:r w:rsidRPr="007E6666">
        <w:rPr>
          <w:rFonts w:ascii="Tw Cen MT" w:hAnsi="Tw Cen MT"/>
        </w:rPr>
        <w:t xml:space="preserve"> up to $1,000. </w:t>
      </w:r>
    </w:p>
    <w:p w14:paraId="0DECB072" w14:textId="77777777" w:rsidR="00797812" w:rsidRPr="007E6666" w:rsidRDefault="00797812" w:rsidP="00901CCF">
      <w:pPr>
        <w:pStyle w:val="ListParagraph"/>
        <w:numPr>
          <w:ilvl w:val="0"/>
          <w:numId w:val="1"/>
        </w:numPr>
        <w:spacing w:after="0"/>
        <w:rPr>
          <w:rFonts w:ascii="Tw Cen MT" w:hAnsi="Tw Cen MT"/>
        </w:rPr>
      </w:pPr>
      <w:r w:rsidRPr="007E6666">
        <w:rPr>
          <w:rFonts w:ascii="Tw Cen MT" w:hAnsi="Tw Cen MT"/>
        </w:rPr>
        <w:t xml:space="preserve">You may also be able to get: </w:t>
      </w:r>
    </w:p>
    <w:p w14:paraId="4C39AB7A" w14:textId="2BC7F217" w:rsidR="00797812" w:rsidRPr="007E6666" w:rsidRDefault="00797812" w:rsidP="00901CCF">
      <w:pPr>
        <w:pStyle w:val="ListParagraph"/>
        <w:numPr>
          <w:ilvl w:val="1"/>
          <w:numId w:val="1"/>
        </w:numPr>
        <w:spacing w:after="0"/>
        <w:rPr>
          <w:rFonts w:ascii="Tw Cen MT" w:hAnsi="Tw Cen MT"/>
        </w:rPr>
      </w:pPr>
      <w:r w:rsidRPr="007E6666">
        <w:rPr>
          <w:rFonts w:ascii="Tw Cen MT" w:hAnsi="Tw Cen MT"/>
        </w:rPr>
        <w:t>Tutoring</w:t>
      </w:r>
      <w:r w:rsidR="002C39CC" w:rsidRPr="007E6666">
        <w:rPr>
          <w:rFonts w:ascii="Tw Cen MT" w:hAnsi="Tw Cen MT"/>
        </w:rPr>
        <w:t>.</w:t>
      </w:r>
    </w:p>
    <w:p w14:paraId="5B744BA6" w14:textId="309F2929" w:rsidR="00797812" w:rsidRPr="007E6666" w:rsidRDefault="00797812" w:rsidP="00901CCF">
      <w:pPr>
        <w:pStyle w:val="ListParagraph"/>
        <w:numPr>
          <w:ilvl w:val="1"/>
          <w:numId w:val="1"/>
        </w:numPr>
        <w:spacing w:after="0"/>
        <w:rPr>
          <w:rFonts w:ascii="Tw Cen MT" w:hAnsi="Tw Cen MT"/>
        </w:rPr>
      </w:pPr>
      <w:r w:rsidRPr="007E6666">
        <w:rPr>
          <w:rFonts w:ascii="Tw Cen MT" w:hAnsi="Tw Cen MT"/>
        </w:rPr>
        <w:t>Career advising</w:t>
      </w:r>
      <w:r w:rsidR="002C39CC" w:rsidRPr="007E6666">
        <w:rPr>
          <w:rFonts w:ascii="Tw Cen MT" w:hAnsi="Tw Cen MT"/>
        </w:rPr>
        <w:t>.</w:t>
      </w:r>
    </w:p>
    <w:p w14:paraId="17870177" w14:textId="64FAC456" w:rsidR="00797812" w:rsidRPr="007E6666" w:rsidRDefault="00797812" w:rsidP="00901CCF">
      <w:pPr>
        <w:pStyle w:val="ListParagraph"/>
        <w:numPr>
          <w:ilvl w:val="1"/>
          <w:numId w:val="1"/>
        </w:numPr>
        <w:spacing w:after="0"/>
        <w:rPr>
          <w:rFonts w:ascii="Tw Cen MT" w:hAnsi="Tw Cen MT"/>
        </w:rPr>
      </w:pPr>
      <w:r w:rsidRPr="007E6666">
        <w:rPr>
          <w:rFonts w:ascii="Tw Cen MT" w:hAnsi="Tw Cen MT"/>
        </w:rPr>
        <w:t>College success classes</w:t>
      </w:r>
      <w:r w:rsidR="002C39CC" w:rsidRPr="007E6666">
        <w:rPr>
          <w:rFonts w:ascii="Tw Cen MT" w:hAnsi="Tw Cen MT"/>
        </w:rPr>
        <w:t>.</w:t>
      </w:r>
    </w:p>
    <w:p w14:paraId="314FE3C2" w14:textId="034B0B29" w:rsidR="00797812" w:rsidRPr="007E6666" w:rsidRDefault="00797812" w:rsidP="00901CCF">
      <w:pPr>
        <w:pStyle w:val="ListParagraph"/>
        <w:numPr>
          <w:ilvl w:val="1"/>
          <w:numId w:val="1"/>
        </w:numPr>
        <w:spacing w:after="0"/>
        <w:rPr>
          <w:rFonts w:ascii="Tw Cen MT" w:hAnsi="Tw Cen MT"/>
        </w:rPr>
      </w:pPr>
      <w:r w:rsidRPr="007E6666">
        <w:rPr>
          <w:rFonts w:ascii="Tw Cen MT" w:hAnsi="Tw Cen MT"/>
        </w:rPr>
        <w:t xml:space="preserve">Emergency </w:t>
      </w:r>
      <w:proofErr w:type="gramStart"/>
      <w:r w:rsidRPr="007E6666">
        <w:rPr>
          <w:rFonts w:ascii="Tw Cen MT" w:hAnsi="Tw Cen MT"/>
        </w:rPr>
        <w:t>child care</w:t>
      </w:r>
      <w:proofErr w:type="gramEnd"/>
      <w:r w:rsidR="002C39CC" w:rsidRPr="007E6666">
        <w:rPr>
          <w:rFonts w:ascii="Tw Cen MT" w:hAnsi="Tw Cen MT"/>
        </w:rPr>
        <w:t>.</w:t>
      </w:r>
    </w:p>
    <w:p w14:paraId="60E165C9" w14:textId="70F7D74B" w:rsidR="00797812" w:rsidRPr="007E6666" w:rsidRDefault="00797812" w:rsidP="00901CCF">
      <w:pPr>
        <w:pStyle w:val="ListParagraph"/>
        <w:numPr>
          <w:ilvl w:val="1"/>
          <w:numId w:val="1"/>
        </w:numPr>
        <w:spacing w:after="0"/>
        <w:rPr>
          <w:rFonts w:ascii="Tw Cen MT" w:hAnsi="Tw Cen MT"/>
        </w:rPr>
      </w:pPr>
      <w:r w:rsidRPr="007E6666">
        <w:rPr>
          <w:rFonts w:ascii="Tw Cen MT" w:hAnsi="Tw Cen MT"/>
        </w:rPr>
        <w:t>Emergency transportation</w:t>
      </w:r>
      <w:r w:rsidR="002C39CC" w:rsidRPr="007E6666">
        <w:rPr>
          <w:rFonts w:ascii="Tw Cen MT" w:hAnsi="Tw Cen MT"/>
        </w:rPr>
        <w:t>.</w:t>
      </w:r>
    </w:p>
    <w:p w14:paraId="420AC7D4" w14:textId="6F0B4950" w:rsidR="00797812" w:rsidRPr="007E6666" w:rsidRDefault="00797812" w:rsidP="00901CCF">
      <w:pPr>
        <w:pStyle w:val="ListParagraph"/>
        <w:numPr>
          <w:ilvl w:val="1"/>
          <w:numId w:val="1"/>
        </w:numPr>
        <w:spacing w:after="0"/>
        <w:rPr>
          <w:rFonts w:ascii="Tw Cen MT" w:hAnsi="Tw Cen MT"/>
        </w:rPr>
      </w:pPr>
      <w:r w:rsidRPr="007E6666">
        <w:rPr>
          <w:rFonts w:ascii="Tw Cen MT" w:hAnsi="Tw Cen MT"/>
        </w:rPr>
        <w:lastRenderedPageBreak/>
        <w:t xml:space="preserve">An industry mentor, through the Workforce Training and Education Coordinating Board's </w:t>
      </w:r>
      <w:hyperlink r:id="rId90" w:tgtFrame="_blank" w:history="1">
        <w:r w:rsidRPr="007E6666">
          <w:rPr>
            <w:rStyle w:val="Hyperlink"/>
            <w:rFonts w:ascii="Tw Cen MT" w:hAnsi="Tw Cen MT"/>
          </w:rPr>
          <w:t>Opportunity Partnership Program</w:t>
        </w:r>
      </w:hyperlink>
      <w:r w:rsidR="002C39CC" w:rsidRPr="007E6666">
        <w:rPr>
          <w:rStyle w:val="Hyperlink"/>
          <w:rFonts w:ascii="Tw Cen MT" w:hAnsi="Tw Cen MT"/>
        </w:rPr>
        <w:t>.</w:t>
      </w:r>
    </w:p>
    <w:p w14:paraId="079E29E8" w14:textId="77777777" w:rsidR="00C36448" w:rsidRPr="007E6666" w:rsidRDefault="00797812" w:rsidP="00C36448">
      <w:pPr>
        <w:spacing w:before="240" w:after="0"/>
        <w:rPr>
          <w:rFonts w:ascii="Tw Cen MT" w:hAnsi="Tw Cen MT"/>
        </w:rPr>
      </w:pPr>
      <w:r w:rsidRPr="007E6666">
        <w:rPr>
          <w:rFonts w:ascii="Tw Cen MT" w:hAnsi="Tw Cen MT"/>
          <w:b/>
        </w:rPr>
        <w:t>Get Started</w:t>
      </w:r>
      <w:r w:rsidR="00875C52" w:rsidRPr="007E6666">
        <w:rPr>
          <w:rFonts w:ascii="Tw Cen MT" w:hAnsi="Tw Cen MT"/>
          <w:b/>
        </w:rPr>
        <w:t>:</w:t>
      </w:r>
      <w:r w:rsidR="00875C52" w:rsidRPr="007E6666">
        <w:rPr>
          <w:rFonts w:ascii="Tw Cen MT" w:hAnsi="Tw Cen MT"/>
        </w:rPr>
        <w:t xml:space="preserve"> </w:t>
      </w:r>
      <w:r w:rsidRPr="007E6666">
        <w:rPr>
          <w:rFonts w:ascii="Tw Cen MT" w:hAnsi="Tw Cen MT"/>
        </w:rPr>
        <w:t xml:space="preserve">Contact the </w:t>
      </w:r>
      <w:hyperlink r:id="rId91" w:history="1">
        <w:r w:rsidRPr="007E6666">
          <w:rPr>
            <w:rStyle w:val="Hyperlink"/>
            <w:rFonts w:ascii="Tw Cen MT" w:hAnsi="Tw Cen MT"/>
          </w:rPr>
          <w:t>Opportunity Grant Coordinator at your community or technical college</w:t>
        </w:r>
      </w:hyperlink>
      <w:r w:rsidRPr="007E6666">
        <w:rPr>
          <w:rFonts w:ascii="Tw Cen MT" w:hAnsi="Tw Cen MT"/>
        </w:rPr>
        <w:t xml:space="preserve">. The coordinator will help you apply and tell you which programs qualify. </w:t>
      </w:r>
      <w:bookmarkStart w:id="115" w:name="_Toc440024551"/>
      <w:bookmarkStart w:id="116" w:name="_Toc447798500"/>
    </w:p>
    <w:p w14:paraId="45495054" w14:textId="659A8990" w:rsidR="00047640" w:rsidRPr="007E6666" w:rsidRDefault="00C36448" w:rsidP="00A12469">
      <w:pPr>
        <w:pStyle w:val="Heading3"/>
        <w:shd w:val="clear" w:color="auto" w:fill="B6DDE8" w:themeFill="accent5" w:themeFillTint="66"/>
      </w:pPr>
      <w:bookmarkStart w:id="117" w:name="_Toc16765989"/>
      <w:r w:rsidRPr="007E6666">
        <w:t>O</w:t>
      </w:r>
      <w:r w:rsidR="00047640" w:rsidRPr="007E6666">
        <w:t>pportunity Scholarship Program</w:t>
      </w:r>
      <w:bookmarkEnd w:id="115"/>
      <w:bookmarkEnd w:id="116"/>
      <w:bookmarkEnd w:id="117"/>
    </w:p>
    <w:p w14:paraId="03D92CFC" w14:textId="77777777" w:rsidR="00875C52" w:rsidRPr="007E6666" w:rsidRDefault="00875C52" w:rsidP="00875C52">
      <w:pPr>
        <w:rPr>
          <w:rFonts w:ascii="Tw Cen MT" w:hAnsi="Tw Cen MT"/>
        </w:rPr>
      </w:pPr>
      <w:r w:rsidRPr="007E6666">
        <w:rPr>
          <w:rFonts w:ascii="Tw Cen MT" w:hAnsi="Tw Cen MT"/>
        </w:rPr>
        <w:t>WSOS is now offering two scholarship programs for Washington state students pursuing a credential in high-demand Washington state industries. Our Baccalaureate Scholarship is for Scholars pursuing a bachelor’s degree in a STEM or health care field. The new Career and Technical Scholarship (CTS) is for Scholars pursuing a degree or certificate in a high-demand trade, health care or STEM field such as nursing, welding, or information technology.</w:t>
      </w:r>
    </w:p>
    <w:p w14:paraId="289B7C76" w14:textId="6B2D16C2" w:rsidR="00797812" w:rsidRPr="007E6666" w:rsidRDefault="00875C52" w:rsidP="00875C52">
      <w:pPr>
        <w:rPr>
          <w:rFonts w:ascii="Tw Cen MT" w:hAnsi="Tw Cen MT"/>
        </w:rPr>
      </w:pPr>
      <w:r w:rsidRPr="007E6666">
        <w:rPr>
          <w:rFonts w:ascii="Tw Cen MT" w:hAnsi="Tw Cen MT"/>
        </w:rPr>
        <w:t>Opportunity Scholarship funds are flexible and can be used to cover tuition, fees and other costs of attendance such as living expenses, food and more.</w:t>
      </w:r>
      <w:r w:rsidR="00797812" w:rsidRPr="007E6666">
        <w:rPr>
          <w:rFonts w:ascii="Tw Cen MT" w:hAnsi="Tw Cen MT"/>
        </w:rPr>
        <w:t xml:space="preserve"> Please see </w:t>
      </w:r>
      <w:r w:rsidR="00C36448" w:rsidRPr="007E6666">
        <w:rPr>
          <w:rFonts w:ascii="Tw Cen MT" w:hAnsi="Tw Cen MT"/>
        </w:rPr>
        <w:t>additional details, including eligibility information for each scholarship</w:t>
      </w:r>
      <w:r w:rsidRPr="007E6666">
        <w:rPr>
          <w:rFonts w:ascii="Tw Cen MT" w:hAnsi="Tw Cen MT"/>
        </w:rPr>
        <w:t xml:space="preserve"> at </w:t>
      </w:r>
      <w:hyperlink r:id="rId92" w:history="1">
        <w:r w:rsidRPr="007E6666">
          <w:rPr>
            <w:rStyle w:val="Hyperlink"/>
            <w:rFonts w:ascii="Tw Cen MT" w:hAnsi="Tw Cen MT"/>
          </w:rPr>
          <w:t>https://www.waopportunityscholarship.org/</w:t>
        </w:r>
      </w:hyperlink>
    </w:p>
    <w:p w14:paraId="36743E43" w14:textId="35847BDF" w:rsidR="00047640" w:rsidRPr="007E6666" w:rsidRDefault="00047640" w:rsidP="00A12469">
      <w:pPr>
        <w:pStyle w:val="Heading3"/>
        <w:shd w:val="clear" w:color="auto" w:fill="B6DDE8" w:themeFill="accent5" w:themeFillTint="66"/>
      </w:pPr>
      <w:bookmarkStart w:id="118" w:name="_Toc440024552"/>
      <w:bookmarkStart w:id="119" w:name="_Toc447798501"/>
      <w:bookmarkStart w:id="120" w:name="_Toc16765990"/>
      <w:r w:rsidRPr="007E6666">
        <w:rPr>
          <w:rStyle w:val="Strong"/>
          <w:rFonts w:ascii="Tw Cen MT" w:hAnsi="Tw Cen MT"/>
          <w:b w:val="0"/>
          <w:bCs w:val="0"/>
        </w:rPr>
        <w:t>Washington Conditional Loan Programs</w:t>
      </w:r>
      <w:r w:rsidR="00986873" w:rsidRPr="007E6666">
        <w:rPr>
          <w:rStyle w:val="Strong"/>
          <w:rFonts w:ascii="Tw Cen MT" w:hAnsi="Tw Cen MT"/>
          <w:b w:val="0"/>
          <w:bCs w:val="0"/>
        </w:rPr>
        <w:t xml:space="preserve">: </w:t>
      </w:r>
      <w:r w:rsidRPr="007E6666">
        <w:t>Aerospace Loan Program</w:t>
      </w:r>
      <w:bookmarkEnd w:id="118"/>
      <w:bookmarkEnd w:id="119"/>
      <w:bookmarkEnd w:id="120"/>
    </w:p>
    <w:p w14:paraId="24854E75" w14:textId="60450EFD" w:rsidR="006E6FFE" w:rsidRPr="007E6666" w:rsidRDefault="006E6FFE" w:rsidP="00C36448">
      <w:pPr>
        <w:rPr>
          <w:rFonts w:ascii="Tw Cen MT" w:hAnsi="Tw Cen MT"/>
        </w:rPr>
      </w:pPr>
      <w:r w:rsidRPr="007E6666">
        <w:rPr>
          <w:rFonts w:ascii="Tw Cen MT" w:hAnsi="Tw Cen MT"/>
        </w:rPr>
        <w:t xml:space="preserve">The Aerospace Loan Program (ALP) provides low-interest loans to Washington students who have been accepted into the </w:t>
      </w:r>
      <w:r w:rsidR="00866704" w:rsidRPr="007E6666">
        <w:rPr>
          <w:rFonts w:ascii="Tw Cen MT" w:hAnsi="Tw Cen MT"/>
        </w:rPr>
        <w:t xml:space="preserve">Edmonds Community College or Renton Technical College </w:t>
      </w:r>
      <w:r w:rsidR="00E608ED" w:rsidRPr="007E6666">
        <w:rPr>
          <w:rFonts w:ascii="Tw Cen MT" w:hAnsi="Tw Cen MT"/>
        </w:rPr>
        <w:t>aerospace</w:t>
      </w:r>
      <w:r w:rsidR="00866704" w:rsidRPr="007E6666">
        <w:rPr>
          <w:rFonts w:ascii="Tw Cen MT" w:hAnsi="Tw Cen MT"/>
        </w:rPr>
        <w:t xml:space="preserve"> training </w:t>
      </w:r>
      <w:r w:rsidR="00E608ED" w:rsidRPr="007E6666">
        <w:rPr>
          <w:rFonts w:ascii="Tw Cen MT" w:hAnsi="Tw Cen MT"/>
        </w:rPr>
        <w:t>programs</w:t>
      </w:r>
      <w:r w:rsidR="00866704" w:rsidRPr="007E6666">
        <w:rPr>
          <w:rFonts w:ascii="Tw Cen MT" w:hAnsi="Tw Cen MT"/>
        </w:rPr>
        <w:t xml:space="preserve"> an</w:t>
      </w:r>
      <w:r w:rsidR="00E608ED" w:rsidRPr="007E6666">
        <w:rPr>
          <w:rFonts w:ascii="Tw Cen MT" w:hAnsi="Tw Cen MT"/>
        </w:rPr>
        <w:t>d</w:t>
      </w:r>
      <w:r w:rsidRPr="007E6666">
        <w:rPr>
          <w:rFonts w:ascii="Tw Cen MT" w:hAnsi="Tw Cen MT"/>
        </w:rPr>
        <w:t xml:space="preserve"> have demonstrated</w:t>
      </w:r>
      <w:r w:rsidR="002C39CC" w:rsidRPr="007E6666">
        <w:rPr>
          <w:rFonts w:ascii="Tw Cen MT" w:hAnsi="Tw Cen MT"/>
        </w:rPr>
        <w:t xml:space="preserve"> an</w:t>
      </w:r>
      <w:r w:rsidRPr="007E6666">
        <w:rPr>
          <w:rFonts w:ascii="Tw Cen MT" w:hAnsi="Tw Cen MT"/>
        </w:rPr>
        <w:t xml:space="preserve"> inability to pay the full cost of attending the program. The Washington Aerospace Training and Research Center was created to help meet the demand for skilled aerospace workers in Washington. </w:t>
      </w:r>
    </w:p>
    <w:p w14:paraId="3E85D572" w14:textId="1EEAF5E7" w:rsidR="006E6FFE" w:rsidRPr="007E6666" w:rsidRDefault="006E6FFE" w:rsidP="00C36448">
      <w:pPr>
        <w:rPr>
          <w:rFonts w:ascii="Tw Cen MT" w:hAnsi="Tw Cen MT"/>
        </w:rPr>
      </w:pPr>
      <w:r w:rsidRPr="007E6666">
        <w:rPr>
          <w:rFonts w:ascii="Tw Cen MT" w:hAnsi="Tw Cen MT"/>
        </w:rPr>
        <w:t>Students can receive up to $2,400 for the first CORE training module and up to $2,700 for the second training module</w:t>
      </w:r>
      <w:r w:rsidR="00E608ED" w:rsidRPr="007E6666">
        <w:rPr>
          <w:rFonts w:ascii="Tw Cen MT" w:hAnsi="Tw Cen MT"/>
        </w:rPr>
        <w:t xml:space="preserve"> and/or quality assurance module</w:t>
      </w:r>
      <w:r w:rsidRPr="007E6666">
        <w:rPr>
          <w:rFonts w:ascii="Tw Cen MT" w:hAnsi="Tw Cen MT"/>
        </w:rPr>
        <w:t xml:space="preserve">. Recipients have up to </w:t>
      </w:r>
      <w:r w:rsidR="00E608ED" w:rsidRPr="007E6666">
        <w:rPr>
          <w:rFonts w:ascii="Tw Cen MT" w:hAnsi="Tw Cen MT"/>
        </w:rPr>
        <w:t>four</w:t>
      </w:r>
      <w:r w:rsidRPr="007E6666">
        <w:rPr>
          <w:rFonts w:ascii="Tw Cen MT" w:hAnsi="Tw Cen MT"/>
        </w:rPr>
        <w:t xml:space="preserve"> years to repay their loans after completion of their program.</w:t>
      </w:r>
    </w:p>
    <w:p w14:paraId="571AF54F" w14:textId="051E681F" w:rsidR="006E6FFE" w:rsidRPr="007E6666" w:rsidRDefault="006E6FFE" w:rsidP="00C36448">
      <w:pPr>
        <w:spacing w:after="0"/>
        <w:rPr>
          <w:rFonts w:ascii="Tw Cen MT" w:hAnsi="Tw Cen MT"/>
        </w:rPr>
      </w:pPr>
      <w:r w:rsidRPr="007E6666">
        <w:rPr>
          <w:rFonts w:ascii="Tw Cen MT" w:hAnsi="Tw Cen MT"/>
          <w:b/>
        </w:rPr>
        <w:t>Who can apply?</w:t>
      </w:r>
      <w:r w:rsidR="00C36448" w:rsidRPr="007E6666">
        <w:rPr>
          <w:rFonts w:ascii="Tw Cen MT" w:hAnsi="Tw Cen MT"/>
          <w:b/>
        </w:rPr>
        <w:t xml:space="preserve"> </w:t>
      </w:r>
      <w:r w:rsidRPr="007E6666">
        <w:rPr>
          <w:rFonts w:ascii="Tw Cen MT" w:hAnsi="Tw Cen MT"/>
        </w:rPr>
        <w:t>An applicant must:</w:t>
      </w:r>
    </w:p>
    <w:p w14:paraId="4041BD4D" w14:textId="346E688F" w:rsidR="006E6FFE" w:rsidRPr="007E6666" w:rsidRDefault="006E6FFE" w:rsidP="00901CCF">
      <w:pPr>
        <w:pStyle w:val="ListParagraph"/>
        <w:numPr>
          <w:ilvl w:val="0"/>
          <w:numId w:val="28"/>
        </w:numPr>
        <w:rPr>
          <w:rFonts w:ascii="Tw Cen MT" w:hAnsi="Tw Cen MT"/>
        </w:rPr>
      </w:pPr>
      <w:r w:rsidRPr="007E6666">
        <w:rPr>
          <w:rFonts w:ascii="Tw Cen MT" w:hAnsi="Tw Cen MT"/>
        </w:rPr>
        <w:t>Be a United States citizen or an eligible non-citizen</w:t>
      </w:r>
      <w:r w:rsidR="00915041" w:rsidRPr="007E6666">
        <w:rPr>
          <w:rFonts w:ascii="Tw Cen MT" w:hAnsi="Tw Cen MT"/>
        </w:rPr>
        <w:t>.</w:t>
      </w:r>
    </w:p>
    <w:p w14:paraId="35081880" w14:textId="77777777" w:rsidR="006E6FFE" w:rsidRPr="007E6666" w:rsidRDefault="006E6FFE" w:rsidP="00901CCF">
      <w:pPr>
        <w:pStyle w:val="ListParagraph"/>
        <w:numPr>
          <w:ilvl w:val="0"/>
          <w:numId w:val="28"/>
        </w:numPr>
        <w:rPr>
          <w:rFonts w:ascii="Tw Cen MT" w:hAnsi="Tw Cen MT"/>
        </w:rPr>
      </w:pPr>
      <w:r w:rsidRPr="007E6666">
        <w:rPr>
          <w:rFonts w:ascii="Tw Cen MT" w:hAnsi="Tw Cen MT"/>
        </w:rPr>
        <w:t>Be 18 years of age or older.</w:t>
      </w:r>
    </w:p>
    <w:p w14:paraId="12A0C510" w14:textId="77777777" w:rsidR="006E6FFE" w:rsidRPr="007E6666" w:rsidRDefault="006E6FFE" w:rsidP="00901CCF">
      <w:pPr>
        <w:pStyle w:val="ListParagraph"/>
        <w:numPr>
          <w:ilvl w:val="0"/>
          <w:numId w:val="28"/>
        </w:numPr>
        <w:rPr>
          <w:rFonts w:ascii="Tw Cen MT" w:hAnsi="Tw Cen MT"/>
        </w:rPr>
      </w:pPr>
      <w:r w:rsidRPr="007E6666">
        <w:rPr>
          <w:rFonts w:ascii="Tw Cen MT" w:hAnsi="Tw Cen MT"/>
        </w:rPr>
        <w:t>Be a high school graduate or have a GED.</w:t>
      </w:r>
    </w:p>
    <w:p w14:paraId="3CB4B321" w14:textId="77777777" w:rsidR="006E6FFE" w:rsidRPr="007E6666" w:rsidRDefault="006E6FFE" w:rsidP="00901CCF">
      <w:pPr>
        <w:pStyle w:val="ListParagraph"/>
        <w:numPr>
          <w:ilvl w:val="0"/>
          <w:numId w:val="28"/>
        </w:numPr>
        <w:rPr>
          <w:rFonts w:ascii="Tw Cen MT" w:hAnsi="Tw Cen MT"/>
        </w:rPr>
      </w:pPr>
      <w:r w:rsidRPr="007E6666">
        <w:rPr>
          <w:rFonts w:ascii="Tw Cen MT" w:hAnsi="Tw Cen MT"/>
        </w:rPr>
        <w:t>Declare intent to work in the state of Washington in the aerospace industry.</w:t>
      </w:r>
    </w:p>
    <w:p w14:paraId="02E9570D" w14:textId="0D1D8E51" w:rsidR="006E6FFE" w:rsidRPr="007E6666" w:rsidRDefault="006E6FFE" w:rsidP="00C36448">
      <w:pPr>
        <w:rPr>
          <w:rFonts w:ascii="Tw Cen MT" w:hAnsi="Tw Cen MT"/>
        </w:rPr>
      </w:pPr>
      <w:r w:rsidRPr="007E6666">
        <w:rPr>
          <w:rFonts w:ascii="Tw Cen MT" w:hAnsi="Tw Cen MT"/>
          <w:b/>
        </w:rPr>
        <w:t>What is the award amount?</w:t>
      </w:r>
      <w:r w:rsidR="00C36448" w:rsidRPr="007E6666">
        <w:rPr>
          <w:rFonts w:ascii="Tw Cen MT" w:hAnsi="Tw Cen MT"/>
          <w:b/>
        </w:rPr>
        <w:t xml:space="preserve"> </w:t>
      </w:r>
      <w:r w:rsidRPr="007E6666">
        <w:rPr>
          <w:rFonts w:ascii="Tw Cen MT" w:hAnsi="Tw Cen MT"/>
        </w:rPr>
        <w:t>The maximum loan amount is $7,800. Payments are issued twice during the 12-week training program. Students may request and receive up to $2,400 to pay for the four-week online segment. With verification of the Core Certificate, students may request and receive up to $2,700 to pay for the on-site classroom training segment. Students must meet the satisfactory academic progress requirements set by the program in order to receive the second payment. Students may request and receive up to $2,700 to pay for the Quality Assurance Certificate upon successful completion of Certification Program. </w:t>
      </w:r>
    </w:p>
    <w:p w14:paraId="1322C2E8" w14:textId="5F590936" w:rsidR="006E6FFE" w:rsidRPr="007E6666" w:rsidRDefault="006E6FFE" w:rsidP="00C36448">
      <w:pPr>
        <w:rPr>
          <w:rFonts w:ascii="Tw Cen MT" w:hAnsi="Tw Cen MT"/>
        </w:rPr>
      </w:pPr>
      <w:r w:rsidRPr="007E6666">
        <w:rPr>
          <w:rFonts w:ascii="Tw Cen MT" w:hAnsi="Tw Cen MT"/>
          <w:b/>
        </w:rPr>
        <w:t>How long does it take to process my loan?</w:t>
      </w:r>
      <w:r w:rsidR="00C36448" w:rsidRPr="007E6666">
        <w:rPr>
          <w:rFonts w:ascii="Tw Cen MT" w:hAnsi="Tw Cen MT"/>
          <w:b/>
        </w:rPr>
        <w:t xml:space="preserve"> </w:t>
      </w:r>
      <w:r w:rsidRPr="007E6666">
        <w:rPr>
          <w:rFonts w:ascii="Tw Cen MT" w:hAnsi="Tw Cen MT"/>
        </w:rPr>
        <w:t xml:space="preserve">Once a completed packet is received, a credit and background report </w:t>
      </w:r>
      <w:proofErr w:type="gramStart"/>
      <w:r w:rsidRPr="007E6666">
        <w:rPr>
          <w:rFonts w:ascii="Tw Cen MT" w:hAnsi="Tw Cen MT"/>
        </w:rPr>
        <w:t>is</w:t>
      </w:r>
      <w:proofErr w:type="gramEnd"/>
      <w:r w:rsidRPr="007E6666">
        <w:rPr>
          <w:rFonts w:ascii="Tw Cen MT" w:hAnsi="Tw Cen MT"/>
        </w:rPr>
        <w:t xml:space="preserve"> run. </w:t>
      </w:r>
      <w:r w:rsidR="00915041" w:rsidRPr="007E6666">
        <w:rPr>
          <w:rFonts w:ascii="Tw Cen MT" w:hAnsi="Tw Cen MT"/>
        </w:rPr>
        <w:t>An internal committee reviews the completed application</w:t>
      </w:r>
      <w:r w:rsidRPr="007E6666">
        <w:rPr>
          <w:rFonts w:ascii="Tw Cen MT" w:hAnsi="Tw Cen MT"/>
        </w:rPr>
        <w:t xml:space="preserve">. This process takes two to three weeks. You will receive a letter either by email or mail to inform you of the result of your application. If approved, you will be </w:t>
      </w:r>
      <w:proofErr w:type="gramStart"/>
      <w:r w:rsidRPr="007E6666">
        <w:rPr>
          <w:rFonts w:ascii="Tw Cen MT" w:hAnsi="Tw Cen MT"/>
        </w:rPr>
        <w:t>notified</w:t>
      </w:r>
      <w:proofErr w:type="gramEnd"/>
      <w:r w:rsidRPr="007E6666">
        <w:rPr>
          <w:rFonts w:ascii="Tw Cen MT" w:hAnsi="Tw Cen MT"/>
        </w:rPr>
        <w:t xml:space="preserve"> and it is your responsibility to contact </w:t>
      </w:r>
      <w:r w:rsidR="00E608ED" w:rsidRPr="007E6666">
        <w:rPr>
          <w:rFonts w:ascii="Tw Cen MT" w:hAnsi="Tw Cen MT"/>
        </w:rPr>
        <w:t>the school</w:t>
      </w:r>
      <w:r w:rsidRPr="007E6666">
        <w:rPr>
          <w:rFonts w:ascii="Tw Cen MT" w:hAnsi="Tw Cen MT"/>
        </w:rPr>
        <w:t xml:space="preserve"> to register for the program. The school will contact the Council once you are enrolled in a class.</w:t>
      </w:r>
    </w:p>
    <w:p w14:paraId="11089950" w14:textId="35FBB9E6" w:rsidR="006E6FFE" w:rsidRPr="007E6666" w:rsidRDefault="006E6FFE" w:rsidP="00C36448">
      <w:pPr>
        <w:rPr>
          <w:rFonts w:ascii="Tw Cen MT" w:hAnsi="Tw Cen MT"/>
        </w:rPr>
      </w:pPr>
      <w:r w:rsidRPr="007E6666">
        <w:rPr>
          <w:rFonts w:ascii="Tw Cen MT" w:hAnsi="Tw Cen MT"/>
          <w:b/>
        </w:rPr>
        <w:t>How are the payments issued?</w:t>
      </w:r>
      <w:r w:rsidR="00C36448" w:rsidRPr="007E6666">
        <w:rPr>
          <w:rFonts w:ascii="Tw Cen MT" w:hAnsi="Tw Cen MT"/>
          <w:b/>
        </w:rPr>
        <w:t xml:space="preserve"> </w:t>
      </w:r>
      <w:r w:rsidRPr="007E6666">
        <w:rPr>
          <w:rFonts w:ascii="Tw Cen MT" w:hAnsi="Tw Cen MT"/>
        </w:rPr>
        <w:t xml:space="preserve">Payments are issued to the school twice during the 12-week training program. The school will request the first payment of $2,400 to pay for the four-week online CORE segment. With </w:t>
      </w:r>
      <w:r w:rsidRPr="007E6666">
        <w:rPr>
          <w:rFonts w:ascii="Tw Cen MT" w:hAnsi="Tw Cen MT"/>
        </w:rPr>
        <w:lastRenderedPageBreak/>
        <w:t>verification of successful completion of the CORE segment, the school will request the second payment of $2,700 to pay for the on-site classroom training segment.</w:t>
      </w:r>
    </w:p>
    <w:p w14:paraId="766D28BC" w14:textId="333131C6" w:rsidR="006E6FFE" w:rsidRPr="007E6666" w:rsidRDefault="006E6FFE" w:rsidP="00C36448">
      <w:pPr>
        <w:rPr>
          <w:rFonts w:ascii="Tw Cen MT" w:hAnsi="Tw Cen MT"/>
        </w:rPr>
      </w:pPr>
      <w:r w:rsidRPr="007E6666">
        <w:rPr>
          <w:rFonts w:ascii="Tw Cen MT" w:hAnsi="Tw Cen MT"/>
          <w:b/>
        </w:rPr>
        <w:t>When and how do I repay my loan?</w:t>
      </w:r>
      <w:r w:rsidR="00C36448" w:rsidRPr="007E6666">
        <w:rPr>
          <w:rFonts w:ascii="Tw Cen MT" w:hAnsi="Tw Cen MT"/>
          <w:b/>
        </w:rPr>
        <w:t xml:space="preserve"> </w:t>
      </w:r>
      <w:r w:rsidRPr="007E6666">
        <w:rPr>
          <w:rFonts w:ascii="Tw Cen MT" w:hAnsi="Tw Cen MT"/>
        </w:rPr>
        <w:t>The student/borrower has six months from the certification program completion date to begin repaying the loan. Students who withdraw from the program must begin making payments immediately. Payments are to be made monthly. The student/borrower has up to four years to repay the loan.</w:t>
      </w:r>
    </w:p>
    <w:p w14:paraId="6867EA0E" w14:textId="77777777" w:rsidR="00A12469" w:rsidRDefault="006E6FFE" w:rsidP="00A12469">
      <w:pPr>
        <w:rPr>
          <w:rFonts w:ascii="Tw Cen MT" w:hAnsi="Tw Cen MT"/>
          <w:b/>
        </w:rPr>
      </w:pPr>
      <w:r w:rsidRPr="007E6666">
        <w:rPr>
          <w:rFonts w:ascii="Tw Cen MT" w:hAnsi="Tw Cen MT"/>
          <w:b/>
        </w:rPr>
        <w:t>Application forms</w:t>
      </w:r>
      <w:r w:rsidR="00C36448" w:rsidRPr="007E6666">
        <w:rPr>
          <w:rFonts w:ascii="Tw Cen MT" w:hAnsi="Tw Cen MT"/>
          <w:b/>
        </w:rPr>
        <w:t xml:space="preserve"> and additional </w:t>
      </w:r>
      <w:r w:rsidR="00E42E86" w:rsidRPr="007E6666">
        <w:rPr>
          <w:rFonts w:ascii="Tw Cen MT" w:hAnsi="Tw Cen MT"/>
          <w:b/>
        </w:rPr>
        <w:t>information</w:t>
      </w:r>
      <w:r w:rsidR="00C36448" w:rsidRPr="007E6666">
        <w:rPr>
          <w:rFonts w:ascii="Tw Cen MT" w:hAnsi="Tw Cen MT"/>
          <w:b/>
        </w:rPr>
        <w:t xml:space="preserve"> at: </w:t>
      </w:r>
      <w:hyperlink r:id="rId93" w:history="1">
        <w:r w:rsidR="00E42E86" w:rsidRPr="007E6666">
          <w:rPr>
            <w:rStyle w:val="Hyperlink"/>
            <w:rFonts w:ascii="Tw Cen MT" w:hAnsi="Tw Cen MT"/>
            <w:b/>
          </w:rPr>
          <w:t>http://readysetgrad.org/college/washington-aerospace-loan-program</w:t>
        </w:r>
      </w:hyperlink>
      <w:r w:rsidR="00E42E86" w:rsidRPr="007E6666">
        <w:rPr>
          <w:rFonts w:ascii="Tw Cen MT" w:hAnsi="Tw Cen MT"/>
          <w:b/>
        </w:rPr>
        <w:t xml:space="preserve"> </w:t>
      </w:r>
      <w:bookmarkStart w:id="121" w:name="_Toc447798502"/>
      <w:bookmarkStart w:id="122" w:name="_Toc16765991"/>
    </w:p>
    <w:p w14:paraId="2450DA12" w14:textId="73B45684" w:rsidR="00C36448" w:rsidRPr="007E6666" w:rsidRDefault="00047640" w:rsidP="00A12469">
      <w:pPr>
        <w:pStyle w:val="Heading3"/>
        <w:shd w:val="clear" w:color="auto" w:fill="B6DDE8" w:themeFill="accent5" w:themeFillTint="66"/>
      </w:pPr>
      <w:r w:rsidRPr="007E6666">
        <w:t>Health Professional Loan Repayment/Scholarship Programs</w:t>
      </w:r>
      <w:bookmarkEnd w:id="121"/>
      <w:bookmarkEnd w:id="122"/>
    </w:p>
    <w:p w14:paraId="7D5EE053" w14:textId="77777777" w:rsidR="00931FDE" w:rsidRPr="007E6666" w:rsidRDefault="00C36448" w:rsidP="00C36448">
      <w:pPr>
        <w:rPr>
          <w:rFonts w:ascii="Tw Cen MT" w:hAnsi="Tw Cen MT"/>
        </w:rPr>
      </w:pPr>
      <w:r w:rsidRPr="007E6666">
        <w:rPr>
          <w:rFonts w:ascii="Tw Cen MT" w:hAnsi="Tw Cen MT"/>
        </w:rPr>
        <w:t xml:space="preserve">The Legislature created the Health Professional Loan Repayment and Conditional Scholarship program to address health professional shortages in rural and underserved urban communities. The program gives financial support to eligible licensed health professionals through loan repayment or conditional scholarships. Funding amounts are set each year, though the scholarship program is not currently funded. </w:t>
      </w:r>
    </w:p>
    <w:p w14:paraId="551AD632" w14:textId="1881AAA5" w:rsidR="00E2782F" w:rsidRPr="007E6666" w:rsidRDefault="00C36448" w:rsidP="00C36448">
      <w:pPr>
        <w:rPr>
          <w:rFonts w:ascii="Tw Cen MT" w:hAnsi="Tw Cen MT"/>
        </w:rPr>
      </w:pPr>
      <w:r w:rsidRPr="007E6666">
        <w:rPr>
          <w:rFonts w:ascii="Tw Cen MT" w:hAnsi="Tw Cen MT"/>
        </w:rPr>
        <w:t xml:space="preserve">The Loan Repayment Program has two funding sources and operates as two separate programs. The state funds </w:t>
      </w:r>
      <w:r w:rsidRPr="007E6666">
        <w:rPr>
          <w:rFonts w:ascii="Tw Cen MT" w:hAnsi="Tw Cen MT"/>
          <w:b/>
        </w:rPr>
        <w:t>the Health Professional Loan Repayment Program (HPLRP).</w:t>
      </w:r>
      <w:r w:rsidRPr="007E6666">
        <w:rPr>
          <w:rFonts w:ascii="Tw Cen MT" w:hAnsi="Tw Cen MT"/>
        </w:rPr>
        <w:t xml:space="preserve"> HPLRP requires recipients to work in health professional shortage areas for a minimum of three years. Participants may work less than full time. </w:t>
      </w:r>
      <w:r w:rsidRPr="007E6666">
        <w:rPr>
          <w:rFonts w:ascii="Tw Cen MT" w:hAnsi="Tw Cen MT"/>
          <w:b/>
        </w:rPr>
        <w:t>The Federal-State Loan Repayment Program (FSLRP)</w:t>
      </w:r>
      <w:r w:rsidRPr="007E6666">
        <w:rPr>
          <w:rFonts w:ascii="Tw Cen MT" w:hAnsi="Tw Cen MT"/>
        </w:rPr>
        <w:t xml:space="preserve"> matches state funds with a federal grant. FSLRP requires recipients to work in a federally designated Health Professional Shortage Area (HPSA) for a minimum of two years. This program requires full-time employment.</w:t>
      </w:r>
    </w:p>
    <w:p w14:paraId="738028B1" w14:textId="1E444AA2" w:rsidR="0006485C" w:rsidRPr="007E6666" w:rsidRDefault="00931FDE" w:rsidP="008B3BFC">
      <w:pPr>
        <w:rPr>
          <w:rFonts w:ascii="Tw Cen MT" w:hAnsi="Tw Cen MT"/>
          <w:szCs w:val="20"/>
        </w:rPr>
      </w:pPr>
      <w:r w:rsidRPr="007E6666">
        <w:rPr>
          <w:rFonts w:ascii="Tw Cen MT" w:hAnsi="Tw Cen MT"/>
        </w:rPr>
        <w:t xml:space="preserve">For the most current information on these programs, please visit: </w:t>
      </w:r>
      <w:hyperlink r:id="rId94" w:history="1">
        <w:r w:rsidRPr="007E6666">
          <w:rPr>
            <w:rStyle w:val="Hyperlink"/>
            <w:rFonts w:ascii="Tw Cen MT" w:hAnsi="Tw Cen MT"/>
          </w:rPr>
          <w:t>https://wsac.wa.gov/health-professionals</w:t>
        </w:r>
      </w:hyperlink>
      <w:bookmarkStart w:id="123" w:name="_Toc440017407"/>
      <w:bookmarkStart w:id="124" w:name="_Toc440024554"/>
      <w:bookmarkStart w:id="125" w:name="_Toc447798503"/>
      <w:r w:rsidR="008B3BFC">
        <w:rPr>
          <w:rFonts w:ascii="Tw Cen MT" w:hAnsi="Tw Cen MT"/>
        </w:rPr>
        <w:t xml:space="preserve"> </w:t>
      </w:r>
      <w:bookmarkEnd w:id="123"/>
      <w:bookmarkEnd w:id="124"/>
      <w:bookmarkEnd w:id="125"/>
    </w:p>
    <w:p w14:paraId="384BC2AC" w14:textId="3CC5909E" w:rsidR="0006485C" w:rsidRPr="00A12469" w:rsidRDefault="0006485C" w:rsidP="00A12469">
      <w:pPr>
        <w:pStyle w:val="Heading3"/>
        <w:shd w:val="clear" w:color="auto" w:fill="B6DDE8" w:themeFill="accent5" w:themeFillTint="66"/>
      </w:pPr>
      <w:bookmarkStart w:id="126" w:name="_Toc447798504"/>
      <w:bookmarkStart w:id="127" w:name="_Toc16765992"/>
      <w:r w:rsidRPr="00A12469">
        <w:rPr>
          <w:rStyle w:val="Strong"/>
          <w:b w:val="0"/>
          <w:bCs w:val="0"/>
        </w:rPr>
        <w:t>Alternative Routes to Teacher Certification/Educator Retooling</w:t>
      </w:r>
      <w:bookmarkEnd w:id="126"/>
      <w:bookmarkEnd w:id="127"/>
    </w:p>
    <w:p w14:paraId="4E4BC03E" w14:textId="77777777" w:rsidR="00931FDE" w:rsidRPr="007E6666" w:rsidRDefault="00931FDE" w:rsidP="00931FDE">
      <w:pPr>
        <w:rPr>
          <w:rFonts w:ascii="Tw Cen MT" w:hAnsi="Tw Cen MT"/>
        </w:rPr>
      </w:pPr>
      <w:bookmarkStart w:id="128" w:name="_Toc447798505"/>
      <w:r w:rsidRPr="007E6666">
        <w:rPr>
          <w:rFonts w:ascii="Tw Cen MT" w:hAnsi="Tw Cen MT"/>
        </w:rPr>
        <w:t>Washington State has a long history of providing financial assistance to support the current and future teacher workforce.</w:t>
      </w:r>
    </w:p>
    <w:p w14:paraId="4B1AF179" w14:textId="77777777" w:rsidR="00931FDE" w:rsidRPr="007E6666" w:rsidRDefault="00931FDE" w:rsidP="00931FDE">
      <w:pPr>
        <w:rPr>
          <w:rFonts w:ascii="Tw Cen MT" w:hAnsi="Tw Cen MT"/>
        </w:rPr>
      </w:pPr>
      <w:r w:rsidRPr="007E6666">
        <w:rPr>
          <w:rFonts w:ascii="Tw Cen MT" w:hAnsi="Tw Cen MT"/>
          <w:b/>
        </w:rPr>
        <w:t>Conditional scholarship programs</w:t>
      </w:r>
      <w:r w:rsidRPr="007E6666">
        <w:rPr>
          <w:rFonts w:ascii="Tw Cen MT" w:hAnsi="Tw Cen MT"/>
        </w:rPr>
        <w:t xml:space="preserve"> encourage individuals to pursue teaching careers in subjects or locations of high need, also known as "shortage areas." Conditional scholarships provide financial support to students during their teacher preparation program. In return for funding received, the recipient commits to teach at a Washington K-12 public school for a specified amount of time. If the recipient fails to fulfill the teaching service obligation, the recipient must repay the funding, adjusted for any service completed, plus interest and fees.</w:t>
      </w:r>
    </w:p>
    <w:p w14:paraId="63AE9ED3" w14:textId="77777777" w:rsidR="00931FDE" w:rsidRPr="007E6666" w:rsidRDefault="00931FDE" w:rsidP="00931FDE">
      <w:pPr>
        <w:rPr>
          <w:rFonts w:ascii="Tw Cen MT" w:hAnsi="Tw Cen MT"/>
        </w:rPr>
      </w:pPr>
      <w:r w:rsidRPr="007E6666">
        <w:rPr>
          <w:rFonts w:ascii="Tw Cen MT" w:hAnsi="Tw Cen MT"/>
          <w:b/>
        </w:rPr>
        <w:t>Loan repayment</w:t>
      </w:r>
      <w:r w:rsidRPr="007E6666">
        <w:rPr>
          <w:rFonts w:ascii="Tw Cen MT" w:hAnsi="Tw Cen MT"/>
        </w:rPr>
        <w:t> supports the retention of teachers serving in shortage areas. Loan repayment programs repay all or a portion of outstanding educational loans in exchange for teaching service. Unlike conditional scholarships, which support current students, loan repayment serves current teachers by repaying loans from prior education.</w:t>
      </w:r>
    </w:p>
    <w:p w14:paraId="32D4D194" w14:textId="0A848B6E" w:rsidR="00931FDE" w:rsidRPr="007E6666" w:rsidRDefault="00931FDE" w:rsidP="00931FDE">
      <w:pPr>
        <w:rPr>
          <w:rFonts w:ascii="Tw Cen MT" w:hAnsi="Tw Cen MT"/>
        </w:rPr>
      </w:pPr>
      <w:r w:rsidRPr="007E6666">
        <w:rPr>
          <w:rFonts w:ascii="Tw Cen MT" w:hAnsi="Tw Cen MT"/>
          <w:b/>
        </w:rPr>
        <w:t xml:space="preserve">Alternative Routes Conditional Scholarship Program: </w:t>
      </w:r>
      <w:r w:rsidRPr="007E6666">
        <w:rPr>
          <w:rFonts w:ascii="Tw Cen MT" w:hAnsi="Tw Cen MT"/>
        </w:rPr>
        <w:t>The </w:t>
      </w:r>
      <w:hyperlink r:id="rId95" w:tgtFrame="_blank" w:history="1">
        <w:r w:rsidRPr="007E6666">
          <w:rPr>
            <w:rStyle w:val="Hyperlink"/>
            <w:rFonts w:ascii="Tw Cen MT" w:hAnsi="Tw Cen MT"/>
          </w:rPr>
          <w:t>Alternative Routes Conditional Scholarship</w:t>
        </w:r>
      </w:hyperlink>
      <w:r w:rsidRPr="007E6666">
        <w:rPr>
          <w:rFonts w:ascii="Tw Cen MT" w:hAnsi="Tw Cen MT"/>
        </w:rPr>
        <w:t> program is designed for career changers and for individuals already working in the school system who want to transition to teaching by enrolling in an alternative route teacher preparation program. Currently, scholarships are designated to alternative route providers that have been awarded block grants through PESB. For scholarship availability, contact the grant programs directly or inquire through </w:t>
      </w:r>
      <w:hyperlink r:id="rId96" w:history="1">
        <w:r w:rsidRPr="007E6666">
          <w:rPr>
            <w:rStyle w:val="Hyperlink"/>
            <w:rFonts w:ascii="Tw Cen MT" w:hAnsi="Tw Cen MT"/>
          </w:rPr>
          <w:t>PESB</w:t>
        </w:r>
      </w:hyperlink>
      <w:r w:rsidRPr="007E6666">
        <w:rPr>
          <w:rFonts w:ascii="Tw Cen MT" w:hAnsi="Tw Cen MT"/>
        </w:rPr>
        <w:t>.</w:t>
      </w:r>
    </w:p>
    <w:p w14:paraId="1FD6D549" w14:textId="2E069385" w:rsidR="00931FDE" w:rsidRPr="007E6666" w:rsidRDefault="00931FDE" w:rsidP="00931FDE">
      <w:pPr>
        <w:rPr>
          <w:rFonts w:ascii="Tw Cen MT" w:hAnsi="Tw Cen MT"/>
        </w:rPr>
      </w:pPr>
      <w:r w:rsidRPr="007E6666">
        <w:rPr>
          <w:rFonts w:ascii="Tw Cen MT" w:hAnsi="Tw Cen MT"/>
          <w:b/>
        </w:rPr>
        <w:t xml:space="preserve">Pipeline for Paraeducators Conditional Scholarship Program: </w:t>
      </w:r>
      <w:r w:rsidRPr="007E6666">
        <w:rPr>
          <w:rFonts w:ascii="Tw Cen MT" w:hAnsi="Tw Cen MT"/>
        </w:rPr>
        <w:t>The </w:t>
      </w:r>
      <w:hyperlink r:id="rId97" w:tgtFrame="_blank" w:history="1">
        <w:r w:rsidRPr="007E6666">
          <w:rPr>
            <w:rStyle w:val="Hyperlink"/>
            <w:rFonts w:ascii="Tw Cen MT" w:hAnsi="Tw Cen MT"/>
          </w:rPr>
          <w:t>Pipeline for Paraeducators Conditional Scholarship</w:t>
        </w:r>
      </w:hyperlink>
      <w:r w:rsidRPr="007E6666">
        <w:rPr>
          <w:rFonts w:ascii="Tw Cen MT" w:hAnsi="Tw Cen MT"/>
        </w:rPr>
        <w:t xml:space="preserve"> program is designed for paraeducators who have at least three years of classroom experience and have not yet earned a college degree. The program provides funding of up to $4,000 per year toward </w:t>
      </w:r>
      <w:r w:rsidRPr="007E6666">
        <w:rPr>
          <w:rFonts w:ascii="Tw Cen MT" w:hAnsi="Tw Cen MT"/>
        </w:rPr>
        <w:lastRenderedPageBreak/>
        <w:t xml:space="preserve">earning an Associate of Arts degree, which is an entry requirement for enrollment in an Alternative Route 1 teacher preparation program. Recipients are expected to </w:t>
      </w:r>
      <w:proofErr w:type="gramStart"/>
      <w:r w:rsidRPr="007E6666">
        <w:rPr>
          <w:rFonts w:ascii="Tw Cen MT" w:hAnsi="Tw Cen MT"/>
        </w:rPr>
        <w:t>continue on</w:t>
      </w:r>
      <w:proofErr w:type="gramEnd"/>
      <w:r w:rsidRPr="007E6666">
        <w:rPr>
          <w:rFonts w:ascii="Tw Cen MT" w:hAnsi="Tw Cen MT"/>
        </w:rPr>
        <w:t xml:space="preserve"> to earn their certification and fulfill a teaching service obligation in exchange for receiving the scholarship. The final 2018-19 </w:t>
      </w:r>
      <w:proofErr w:type="spellStart"/>
      <w:r w:rsidRPr="007E6666">
        <w:rPr>
          <w:rFonts w:ascii="Tw Cen MT" w:hAnsi="Tw Cen MT"/>
        </w:rPr>
        <w:t>Parapipeline</w:t>
      </w:r>
      <w:proofErr w:type="spellEnd"/>
      <w:r w:rsidRPr="007E6666">
        <w:rPr>
          <w:rFonts w:ascii="Tw Cen MT" w:hAnsi="Tw Cen MT"/>
        </w:rPr>
        <w:t xml:space="preserve"> application deadline is June 7, 2019.</w:t>
      </w:r>
    </w:p>
    <w:p w14:paraId="7D2B4250" w14:textId="2E67ED51" w:rsidR="00931FDE" w:rsidRPr="007E6666" w:rsidRDefault="00931FDE" w:rsidP="00931FDE">
      <w:pPr>
        <w:rPr>
          <w:rFonts w:ascii="Tw Cen MT" w:hAnsi="Tw Cen MT"/>
        </w:rPr>
      </w:pPr>
      <w:r w:rsidRPr="007E6666">
        <w:rPr>
          <w:rFonts w:ascii="Tw Cen MT" w:hAnsi="Tw Cen MT"/>
          <w:b/>
        </w:rPr>
        <w:t xml:space="preserve">Educator Retooling Conditional Scholarship: </w:t>
      </w:r>
      <w:r w:rsidRPr="007E6666">
        <w:rPr>
          <w:rFonts w:ascii="Tw Cen MT" w:hAnsi="Tw Cen MT"/>
        </w:rPr>
        <w:t>The </w:t>
      </w:r>
      <w:hyperlink r:id="rId98" w:tgtFrame="_blank" w:history="1">
        <w:r w:rsidRPr="007E6666">
          <w:rPr>
            <w:rStyle w:val="Hyperlink"/>
            <w:rFonts w:ascii="Tw Cen MT" w:hAnsi="Tw Cen MT"/>
          </w:rPr>
          <w:t>Educator Retooling Conditional Scholarship</w:t>
        </w:r>
      </w:hyperlink>
      <w:r w:rsidRPr="007E6666">
        <w:rPr>
          <w:rFonts w:ascii="Tw Cen MT" w:hAnsi="Tw Cen MT"/>
        </w:rPr>
        <w:t> program provides financial support to Washington State certified teachers who seek to add an endorsement in a subject or geographic shortage area. The final 2018-19 Retooling application deadline is April 26, 2019.</w:t>
      </w:r>
    </w:p>
    <w:p w14:paraId="7F9BE01C" w14:textId="2174B719" w:rsidR="00931FDE" w:rsidRPr="007E6666" w:rsidRDefault="00931FDE" w:rsidP="00931FDE">
      <w:pPr>
        <w:rPr>
          <w:rFonts w:ascii="Tw Cen MT" w:hAnsi="Tw Cen MT"/>
        </w:rPr>
      </w:pPr>
      <w:r w:rsidRPr="007E6666">
        <w:rPr>
          <w:rFonts w:ascii="Tw Cen MT" w:hAnsi="Tw Cen MT"/>
        </w:rPr>
        <w:t xml:space="preserve"> For more information, visit: </w:t>
      </w:r>
      <w:hyperlink r:id="rId99" w:history="1">
        <w:r w:rsidRPr="007E6666">
          <w:rPr>
            <w:rStyle w:val="Hyperlink"/>
            <w:rFonts w:ascii="Tw Cen MT" w:hAnsi="Tw Cen MT"/>
          </w:rPr>
          <w:t>https://wsac.wa.gov/teachers</w:t>
        </w:r>
      </w:hyperlink>
    </w:p>
    <w:p w14:paraId="19F1857D" w14:textId="77777777" w:rsidR="00931FDE" w:rsidRPr="007E6666" w:rsidRDefault="00931FDE" w:rsidP="00931FDE">
      <w:pPr>
        <w:rPr>
          <w:rFonts w:ascii="Tw Cen MT" w:hAnsi="Tw Cen MT"/>
        </w:rPr>
      </w:pPr>
      <w:r w:rsidRPr="007E6666">
        <w:rPr>
          <w:rFonts w:ascii="Tw Cen MT" w:hAnsi="Tw Cen MT"/>
        </w:rPr>
        <w:t> </w:t>
      </w:r>
    </w:p>
    <w:p w14:paraId="523B3829" w14:textId="77777777" w:rsidR="00931FDE" w:rsidRPr="007E6666" w:rsidRDefault="00931FDE">
      <w:pPr>
        <w:rPr>
          <w:rFonts w:ascii="Tw Cen MT" w:eastAsiaTheme="majorEastAsia" w:hAnsi="Tw Cen MT" w:cstheme="majorBidi"/>
          <w:color w:val="365F91" w:themeColor="accent1" w:themeShade="BF"/>
          <w:sz w:val="40"/>
          <w:szCs w:val="40"/>
        </w:rPr>
      </w:pPr>
      <w:r w:rsidRPr="007E6666">
        <w:rPr>
          <w:rFonts w:ascii="Tw Cen MT" w:hAnsi="Tw Cen MT"/>
        </w:rPr>
        <w:br w:type="page"/>
      </w:r>
    </w:p>
    <w:p w14:paraId="24A1E976" w14:textId="0520B137" w:rsidR="005A1772" w:rsidRPr="007E6666" w:rsidRDefault="00A549E6" w:rsidP="00931FDE">
      <w:pPr>
        <w:pStyle w:val="Heading1"/>
        <w:rPr>
          <w:rFonts w:ascii="Tw Cen MT" w:hAnsi="Tw Cen MT"/>
        </w:rPr>
      </w:pPr>
      <w:bookmarkStart w:id="129" w:name="_Toc16765993"/>
      <w:r w:rsidRPr="007E6666">
        <w:rPr>
          <w:rFonts w:ascii="Tw Cen MT" w:hAnsi="Tw Cen MT"/>
        </w:rPr>
        <w:lastRenderedPageBreak/>
        <w:t xml:space="preserve">Financial Aid </w:t>
      </w:r>
      <w:r w:rsidR="00E2782F" w:rsidRPr="007E6666">
        <w:rPr>
          <w:rFonts w:ascii="Tw Cen MT" w:hAnsi="Tw Cen MT"/>
        </w:rPr>
        <w:t>Lingo</w:t>
      </w:r>
      <w:bookmarkEnd w:id="128"/>
      <w:bookmarkEnd w:id="129"/>
    </w:p>
    <w:p w14:paraId="1600CD93" w14:textId="77777777" w:rsidR="00F105C4" w:rsidRPr="007E6666" w:rsidRDefault="00F105C4" w:rsidP="006D744E">
      <w:pPr>
        <w:spacing w:after="0"/>
        <w:rPr>
          <w:rFonts w:ascii="Tw Cen MT" w:hAnsi="Tw Cen MT"/>
          <w:spacing w:val="-1"/>
          <w:sz w:val="22"/>
          <w:szCs w:val="22"/>
        </w:rPr>
      </w:pPr>
      <w:r w:rsidRPr="007E6666">
        <w:rPr>
          <w:rFonts w:ascii="Tw Cen MT" w:hAnsi="Tw Cen MT"/>
          <w:b/>
          <w:color w:val="8064A2" w:themeColor="accent4"/>
          <w:spacing w:val="-1"/>
          <w:sz w:val="22"/>
          <w:szCs w:val="22"/>
        </w:rPr>
        <w:t>Co-Signer:</w:t>
      </w:r>
      <w:r w:rsidRPr="007E6666">
        <w:rPr>
          <w:rFonts w:ascii="Tw Cen MT" w:hAnsi="Tw Cen MT"/>
          <w:b/>
          <w:spacing w:val="29"/>
          <w:sz w:val="22"/>
          <w:szCs w:val="22"/>
        </w:rPr>
        <w:t xml:space="preserve"> </w:t>
      </w:r>
      <w:r w:rsidRPr="007E6666">
        <w:rPr>
          <w:rFonts w:ascii="Tw Cen MT" w:hAnsi="Tw Cen MT"/>
          <w:sz w:val="22"/>
          <w:szCs w:val="22"/>
        </w:rPr>
        <w:t>A</w:t>
      </w:r>
      <w:r w:rsidRPr="007E6666">
        <w:rPr>
          <w:rFonts w:ascii="Tw Cen MT" w:hAnsi="Tw Cen MT"/>
          <w:spacing w:val="30"/>
          <w:sz w:val="22"/>
          <w:szCs w:val="22"/>
        </w:rPr>
        <w:t xml:space="preserve"> </w:t>
      </w:r>
      <w:r w:rsidRPr="007E6666">
        <w:rPr>
          <w:rFonts w:ascii="Tw Cen MT" w:hAnsi="Tw Cen MT"/>
          <w:spacing w:val="-1"/>
          <w:sz w:val="22"/>
          <w:szCs w:val="22"/>
        </w:rPr>
        <w:t>credit-worthy</w:t>
      </w:r>
      <w:r w:rsidRPr="007E6666">
        <w:rPr>
          <w:rFonts w:ascii="Tw Cen MT" w:hAnsi="Tw Cen MT"/>
          <w:spacing w:val="30"/>
          <w:sz w:val="22"/>
          <w:szCs w:val="22"/>
        </w:rPr>
        <w:t xml:space="preserve"> </w:t>
      </w:r>
      <w:r w:rsidRPr="007E6666">
        <w:rPr>
          <w:rFonts w:ascii="Tw Cen MT" w:hAnsi="Tw Cen MT"/>
          <w:spacing w:val="-1"/>
          <w:sz w:val="22"/>
          <w:szCs w:val="22"/>
        </w:rPr>
        <w:t>individual,</w:t>
      </w:r>
      <w:r w:rsidRPr="007E6666">
        <w:rPr>
          <w:rFonts w:ascii="Tw Cen MT" w:hAnsi="Tw Cen MT"/>
          <w:spacing w:val="29"/>
          <w:sz w:val="22"/>
          <w:szCs w:val="22"/>
        </w:rPr>
        <w:t xml:space="preserve"> </w:t>
      </w:r>
      <w:r w:rsidRPr="007E6666">
        <w:rPr>
          <w:rFonts w:ascii="Tw Cen MT" w:hAnsi="Tw Cen MT"/>
          <w:spacing w:val="-1"/>
          <w:sz w:val="22"/>
          <w:szCs w:val="22"/>
        </w:rPr>
        <w:t>usually</w:t>
      </w:r>
      <w:r w:rsidRPr="007E6666">
        <w:rPr>
          <w:rFonts w:ascii="Tw Cen MT" w:hAnsi="Tw Cen MT"/>
          <w:spacing w:val="30"/>
          <w:sz w:val="22"/>
          <w:szCs w:val="22"/>
        </w:rPr>
        <w:t xml:space="preserve"> </w:t>
      </w:r>
      <w:r w:rsidRPr="007E6666">
        <w:rPr>
          <w:rFonts w:ascii="Tw Cen MT" w:hAnsi="Tw Cen MT"/>
          <w:sz w:val="22"/>
          <w:szCs w:val="22"/>
        </w:rPr>
        <w:t>a</w:t>
      </w:r>
      <w:r w:rsidRPr="007E6666">
        <w:rPr>
          <w:rFonts w:ascii="Tw Cen MT" w:hAnsi="Tw Cen MT"/>
          <w:spacing w:val="30"/>
          <w:sz w:val="22"/>
          <w:szCs w:val="22"/>
        </w:rPr>
        <w:t xml:space="preserve"> </w:t>
      </w:r>
      <w:r w:rsidRPr="007E6666">
        <w:rPr>
          <w:rFonts w:ascii="Tw Cen MT" w:hAnsi="Tw Cen MT"/>
          <w:spacing w:val="-1"/>
          <w:sz w:val="22"/>
          <w:szCs w:val="22"/>
        </w:rPr>
        <w:t>parent</w:t>
      </w:r>
      <w:r w:rsidRPr="007E6666">
        <w:rPr>
          <w:rFonts w:ascii="Tw Cen MT" w:hAnsi="Tw Cen MT"/>
          <w:spacing w:val="30"/>
          <w:sz w:val="22"/>
          <w:szCs w:val="22"/>
        </w:rPr>
        <w:t xml:space="preserve"> </w:t>
      </w:r>
      <w:r w:rsidRPr="007E6666">
        <w:rPr>
          <w:rFonts w:ascii="Tw Cen MT" w:hAnsi="Tw Cen MT"/>
          <w:spacing w:val="-1"/>
          <w:sz w:val="22"/>
          <w:szCs w:val="22"/>
        </w:rPr>
        <w:t>or</w:t>
      </w:r>
      <w:r w:rsidRPr="007E6666">
        <w:rPr>
          <w:rFonts w:ascii="Tw Cen MT" w:hAnsi="Tw Cen MT"/>
          <w:spacing w:val="29"/>
          <w:sz w:val="22"/>
          <w:szCs w:val="22"/>
        </w:rPr>
        <w:t xml:space="preserve"> </w:t>
      </w:r>
      <w:r w:rsidRPr="007E6666">
        <w:rPr>
          <w:rFonts w:ascii="Tw Cen MT" w:hAnsi="Tw Cen MT"/>
          <w:spacing w:val="-1"/>
          <w:sz w:val="22"/>
          <w:szCs w:val="22"/>
        </w:rPr>
        <w:t>spouse,</w:t>
      </w:r>
      <w:r w:rsidRPr="007E6666">
        <w:rPr>
          <w:rFonts w:ascii="Tw Cen MT" w:hAnsi="Tw Cen MT"/>
          <w:spacing w:val="30"/>
          <w:sz w:val="22"/>
          <w:szCs w:val="22"/>
        </w:rPr>
        <w:t xml:space="preserve"> </w:t>
      </w:r>
      <w:r w:rsidRPr="007E6666">
        <w:rPr>
          <w:rFonts w:ascii="Tw Cen MT" w:hAnsi="Tw Cen MT"/>
          <w:spacing w:val="-1"/>
          <w:sz w:val="22"/>
          <w:szCs w:val="22"/>
        </w:rPr>
        <w:t>who</w:t>
      </w:r>
      <w:r w:rsidRPr="007E6666">
        <w:rPr>
          <w:rFonts w:ascii="Tw Cen MT" w:hAnsi="Tw Cen MT"/>
          <w:spacing w:val="30"/>
          <w:sz w:val="22"/>
          <w:szCs w:val="22"/>
        </w:rPr>
        <w:t xml:space="preserve"> </w:t>
      </w:r>
      <w:r w:rsidRPr="007E6666">
        <w:rPr>
          <w:rFonts w:ascii="Tw Cen MT" w:hAnsi="Tw Cen MT"/>
          <w:spacing w:val="-1"/>
          <w:sz w:val="22"/>
          <w:szCs w:val="22"/>
        </w:rPr>
        <w:t>has</w:t>
      </w:r>
      <w:r w:rsidRPr="007E6666">
        <w:rPr>
          <w:rFonts w:ascii="Tw Cen MT" w:hAnsi="Tw Cen MT"/>
          <w:spacing w:val="29"/>
          <w:sz w:val="22"/>
          <w:szCs w:val="22"/>
        </w:rPr>
        <w:t xml:space="preserve"> </w:t>
      </w:r>
      <w:r w:rsidRPr="007E6666">
        <w:rPr>
          <w:rFonts w:ascii="Tw Cen MT" w:hAnsi="Tw Cen MT"/>
          <w:spacing w:val="-1"/>
          <w:sz w:val="22"/>
          <w:szCs w:val="22"/>
        </w:rPr>
        <w:t>agreed</w:t>
      </w:r>
      <w:r w:rsidRPr="007E6666">
        <w:rPr>
          <w:rFonts w:ascii="Tw Cen MT" w:hAnsi="Tw Cen MT"/>
          <w:spacing w:val="30"/>
          <w:sz w:val="22"/>
          <w:szCs w:val="22"/>
        </w:rPr>
        <w:t xml:space="preserve"> </w:t>
      </w:r>
      <w:r w:rsidRPr="007E6666">
        <w:rPr>
          <w:rFonts w:ascii="Tw Cen MT" w:hAnsi="Tw Cen MT"/>
          <w:spacing w:val="-1"/>
          <w:sz w:val="22"/>
          <w:szCs w:val="22"/>
        </w:rPr>
        <w:t>to</w:t>
      </w:r>
      <w:r w:rsidRPr="007E6666">
        <w:rPr>
          <w:rFonts w:ascii="Tw Cen MT" w:hAnsi="Tw Cen MT"/>
          <w:spacing w:val="30"/>
          <w:sz w:val="22"/>
          <w:szCs w:val="22"/>
        </w:rPr>
        <w:t xml:space="preserve"> </w:t>
      </w:r>
      <w:r w:rsidRPr="007E6666">
        <w:rPr>
          <w:rFonts w:ascii="Tw Cen MT" w:hAnsi="Tw Cen MT"/>
          <w:spacing w:val="-1"/>
          <w:sz w:val="22"/>
          <w:szCs w:val="22"/>
        </w:rPr>
        <w:t>share</w:t>
      </w:r>
      <w:r w:rsidRPr="007E6666">
        <w:rPr>
          <w:rFonts w:ascii="Tw Cen MT" w:hAnsi="Tw Cen MT"/>
          <w:spacing w:val="30"/>
          <w:sz w:val="22"/>
          <w:szCs w:val="22"/>
        </w:rPr>
        <w:t xml:space="preserve"> </w:t>
      </w:r>
      <w:r w:rsidRPr="007E6666">
        <w:rPr>
          <w:rFonts w:ascii="Tw Cen MT" w:hAnsi="Tw Cen MT"/>
          <w:spacing w:val="-1"/>
          <w:sz w:val="22"/>
          <w:szCs w:val="22"/>
        </w:rPr>
        <w:t>the</w:t>
      </w:r>
      <w:r w:rsidRPr="007E6666">
        <w:rPr>
          <w:rFonts w:ascii="Tw Cen MT" w:hAnsi="Tw Cen MT"/>
          <w:spacing w:val="29"/>
          <w:sz w:val="22"/>
          <w:szCs w:val="22"/>
        </w:rPr>
        <w:t xml:space="preserve"> </w:t>
      </w:r>
      <w:r w:rsidRPr="007E6666">
        <w:rPr>
          <w:rFonts w:ascii="Tw Cen MT" w:hAnsi="Tw Cen MT"/>
          <w:spacing w:val="-1"/>
          <w:sz w:val="22"/>
          <w:szCs w:val="22"/>
        </w:rPr>
        <w:t>responsibility</w:t>
      </w:r>
      <w:r w:rsidRPr="007E6666">
        <w:rPr>
          <w:rFonts w:ascii="Tw Cen MT" w:hAnsi="Tw Cen MT"/>
          <w:spacing w:val="30"/>
          <w:sz w:val="22"/>
          <w:szCs w:val="22"/>
        </w:rPr>
        <w:t xml:space="preserve"> </w:t>
      </w:r>
      <w:r w:rsidRPr="007E6666">
        <w:rPr>
          <w:rFonts w:ascii="Tw Cen MT" w:hAnsi="Tw Cen MT"/>
          <w:spacing w:val="-1"/>
          <w:sz w:val="22"/>
          <w:szCs w:val="22"/>
        </w:rPr>
        <w:t>for</w:t>
      </w:r>
      <w:r w:rsidRPr="007E6666">
        <w:rPr>
          <w:rFonts w:ascii="Tw Cen MT" w:hAnsi="Tw Cen MT"/>
          <w:spacing w:val="28"/>
          <w:w w:val="103"/>
          <w:sz w:val="22"/>
          <w:szCs w:val="22"/>
        </w:rPr>
        <w:t xml:space="preserve"> </w:t>
      </w:r>
      <w:r w:rsidRPr="007E6666">
        <w:rPr>
          <w:rFonts w:ascii="Tw Cen MT" w:hAnsi="Tw Cen MT"/>
          <w:spacing w:val="-1"/>
          <w:sz w:val="22"/>
          <w:szCs w:val="22"/>
        </w:rPr>
        <w:t>repayment</w:t>
      </w:r>
      <w:r w:rsidRPr="007E6666">
        <w:rPr>
          <w:rFonts w:ascii="Tw Cen MT" w:hAnsi="Tw Cen MT"/>
          <w:spacing w:val="24"/>
          <w:sz w:val="22"/>
          <w:szCs w:val="22"/>
        </w:rPr>
        <w:t xml:space="preserve"> </w:t>
      </w:r>
      <w:r w:rsidRPr="007E6666">
        <w:rPr>
          <w:rFonts w:ascii="Tw Cen MT" w:hAnsi="Tw Cen MT"/>
          <w:spacing w:val="-1"/>
          <w:sz w:val="22"/>
          <w:szCs w:val="22"/>
        </w:rPr>
        <w:t>of</w:t>
      </w:r>
      <w:r w:rsidRPr="007E6666">
        <w:rPr>
          <w:rFonts w:ascii="Tw Cen MT" w:hAnsi="Tw Cen MT"/>
          <w:spacing w:val="24"/>
          <w:sz w:val="22"/>
          <w:szCs w:val="22"/>
        </w:rPr>
        <w:t xml:space="preserve"> </w:t>
      </w:r>
      <w:r w:rsidRPr="007E6666">
        <w:rPr>
          <w:rFonts w:ascii="Tw Cen MT" w:hAnsi="Tw Cen MT"/>
          <w:sz w:val="22"/>
          <w:szCs w:val="22"/>
        </w:rPr>
        <w:t>a</w:t>
      </w:r>
      <w:r w:rsidRPr="007E6666">
        <w:rPr>
          <w:rFonts w:ascii="Tw Cen MT" w:hAnsi="Tw Cen MT"/>
          <w:spacing w:val="25"/>
          <w:sz w:val="22"/>
          <w:szCs w:val="22"/>
        </w:rPr>
        <w:t xml:space="preserve"> </w:t>
      </w:r>
      <w:r w:rsidRPr="007E6666">
        <w:rPr>
          <w:rFonts w:ascii="Tw Cen MT" w:hAnsi="Tw Cen MT"/>
          <w:spacing w:val="-1"/>
          <w:sz w:val="22"/>
          <w:szCs w:val="22"/>
        </w:rPr>
        <w:t>student</w:t>
      </w:r>
      <w:r w:rsidRPr="007E6666">
        <w:rPr>
          <w:rFonts w:ascii="Tw Cen MT" w:hAnsi="Tw Cen MT"/>
          <w:spacing w:val="24"/>
          <w:sz w:val="22"/>
          <w:szCs w:val="22"/>
        </w:rPr>
        <w:t xml:space="preserve"> </w:t>
      </w:r>
      <w:r w:rsidRPr="007E6666">
        <w:rPr>
          <w:rFonts w:ascii="Tw Cen MT" w:hAnsi="Tw Cen MT"/>
          <w:spacing w:val="-1"/>
          <w:sz w:val="22"/>
          <w:szCs w:val="22"/>
        </w:rPr>
        <w:t>loan</w:t>
      </w:r>
      <w:r w:rsidRPr="007E6666">
        <w:rPr>
          <w:rFonts w:ascii="Tw Cen MT" w:hAnsi="Tw Cen MT"/>
          <w:spacing w:val="25"/>
          <w:sz w:val="22"/>
          <w:szCs w:val="22"/>
        </w:rPr>
        <w:t xml:space="preserve"> </w:t>
      </w:r>
      <w:r w:rsidRPr="007E6666">
        <w:rPr>
          <w:rFonts w:ascii="Tw Cen MT" w:hAnsi="Tw Cen MT"/>
          <w:spacing w:val="-1"/>
          <w:sz w:val="22"/>
          <w:szCs w:val="22"/>
        </w:rPr>
        <w:t>with</w:t>
      </w:r>
      <w:r w:rsidRPr="007E6666">
        <w:rPr>
          <w:rFonts w:ascii="Tw Cen MT" w:hAnsi="Tw Cen MT"/>
          <w:spacing w:val="24"/>
          <w:sz w:val="22"/>
          <w:szCs w:val="22"/>
        </w:rPr>
        <w:t xml:space="preserve"> </w:t>
      </w:r>
      <w:r w:rsidRPr="007E6666">
        <w:rPr>
          <w:rFonts w:ascii="Tw Cen MT" w:hAnsi="Tw Cen MT"/>
          <w:sz w:val="22"/>
          <w:szCs w:val="22"/>
        </w:rPr>
        <w:t>a</w:t>
      </w:r>
      <w:r w:rsidRPr="007E6666">
        <w:rPr>
          <w:rFonts w:ascii="Tw Cen MT" w:hAnsi="Tw Cen MT"/>
          <w:spacing w:val="25"/>
          <w:sz w:val="22"/>
          <w:szCs w:val="22"/>
        </w:rPr>
        <w:t xml:space="preserve"> </w:t>
      </w:r>
      <w:r w:rsidRPr="007E6666">
        <w:rPr>
          <w:rFonts w:ascii="Tw Cen MT" w:hAnsi="Tw Cen MT"/>
          <w:spacing w:val="-1"/>
          <w:sz w:val="22"/>
          <w:szCs w:val="22"/>
        </w:rPr>
        <w:t xml:space="preserve">student. </w:t>
      </w:r>
    </w:p>
    <w:p w14:paraId="6E28BE81" w14:textId="77777777" w:rsidR="005A1772" w:rsidRPr="007E6666" w:rsidRDefault="005A1772" w:rsidP="006D744E">
      <w:pPr>
        <w:spacing w:after="0"/>
        <w:rPr>
          <w:rFonts w:ascii="Tw Cen MT" w:hAnsi="Tw Cen MT"/>
          <w:sz w:val="22"/>
          <w:szCs w:val="22"/>
        </w:rPr>
      </w:pPr>
      <w:r w:rsidRPr="007E6666">
        <w:rPr>
          <w:rFonts w:ascii="Tw Cen MT" w:hAnsi="Tw Cen MT"/>
          <w:b/>
          <w:color w:val="8064A2" w:themeColor="accent4"/>
          <w:sz w:val="22"/>
          <w:szCs w:val="22"/>
        </w:rPr>
        <w:t>Cost of Attendance (COA):</w:t>
      </w:r>
      <w:r w:rsidRPr="007E6666">
        <w:rPr>
          <w:rFonts w:ascii="Tw Cen MT" w:hAnsi="Tw Cen MT"/>
          <w:sz w:val="22"/>
          <w:szCs w:val="22"/>
        </w:rPr>
        <w:t xml:space="preserve"> The total cost of attending an institution including tuition, room and board, books, lab fees,</w:t>
      </w:r>
      <w:r w:rsidR="00E909B0" w:rsidRPr="007E6666">
        <w:rPr>
          <w:rFonts w:ascii="Tw Cen MT" w:hAnsi="Tw Cen MT"/>
          <w:sz w:val="22"/>
          <w:szCs w:val="22"/>
        </w:rPr>
        <w:t xml:space="preserve"> transportation, and basic living expenses.</w:t>
      </w:r>
    </w:p>
    <w:p w14:paraId="14F1E0E5" w14:textId="5BA9190B" w:rsidR="00E909B0" w:rsidRPr="007E6666" w:rsidRDefault="00E909B0" w:rsidP="006D744E">
      <w:pPr>
        <w:spacing w:after="0"/>
        <w:rPr>
          <w:rFonts w:ascii="Tw Cen MT" w:hAnsi="Tw Cen MT"/>
          <w:sz w:val="22"/>
          <w:szCs w:val="22"/>
        </w:rPr>
      </w:pPr>
      <w:r w:rsidRPr="007E6666">
        <w:rPr>
          <w:rFonts w:ascii="Tw Cen MT" w:hAnsi="Tw Cen MT"/>
          <w:b/>
          <w:color w:val="8064A2" w:themeColor="accent4"/>
          <w:sz w:val="22"/>
          <w:szCs w:val="22"/>
        </w:rPr>
        <w:t>Credit hours:</w:t>
      </w:r>
      <w:r w:rsidRPr="007E6666">
        <w:rPr>
          <w:rFonts w:ascii="Tw Cen MT" w:hAnsi="Tw Cen MT"/>
          <w:b/>
          <w:sz w:val="22"/>
          <w:szCs w:val="22"/>
        </w:rPr>
        <w:t xml:space="preserve"> </w:t>
      </w:r>
      <w:r w:rsidRPr="007E6666">
        <w:rPr>
          <w:rFonts w:ascii="Tw Cen MT" w:hAnsi="Tw Cen MT"/>
          <w:sz w:val="22"/>
          <w:szCs w:val="22"/>
        </w:rPr>
        <w:t xml:space="preserve">Units of value given to courses, which equate to academic credits toward your degree. Credit hours are based </w:t>
      </w:r>
      <w:r w:rsidR="00A549E6" w:rsidRPr="007E6666">
        <w:rPr>
          <w:rFonts w:ascii="Tw Cen MT" w:hAnsi="Tw Cen MT"/>
          <w:sz w:val="22"/>
          <w:szCs w:val="22"/>
        </w:rPr>
        <w:t xml:space="preserve">loosely </w:t>
      </w:r>
      <w:r w:rsidRPr="007E6666">
        <w:rPr>
          <w:rFonts w:ascii="Tw Cen MT" w:hAnsi="Tw Cen MT"/>
          <w:sz w:val="22"/>
          <w:szCs w:val="22"/>
        </w:rPr>
        <w:t>on the number of hours</w:t>
      </w:r>
      <w:r w:rsidR="00D31746" w:rsidRPr="007E6666">
        <w:rPr>
          <w:rFonts w:ascii="Tw Cen MT" w:hAnsi="Tw Cen MT"/>
          <w:sz w:val="22"/>
          <w:szCs w:val="22"/>
        </w:rPr>
        <w:t xml:space="preserve"> you </w:t>
      </w:r>
      <w:r w:rsidRPr="007E6666">
        <w:rPr>
          <w:rFonts w:ascii="Tw Cen MT" w:hAnsi="Tw Cen MT"/>
          <w:sz w:val="22"/>
          <w:szCs w:val="22"/>
        </w:rPr>
        <w:t xml:space="preserve">are </w:t>
      </w:r>
      <w:r w:rsidR="00D31746" w:rsidRPr="007E6666">
        <w:rPr>
          <w:rFonts w:ascii="Tw Cen MT" w:hAnsi="Tw Cen MT"/>
          <w:sz w:val="22"/>
          <w:szCs w:val="22"/>
        </w:rPr>
        <w:t>expected to</w:t>
      </w:r>
      <w:r w:rsidRPr="007E6666">
        <w:rPr>
          <w:rFonts w:ascii="Tw Cen MT" w:hAnsi="Tw Cen MT"/>
          <w:sz w:val="22"/>
          <w:szCs w:val="22"/>
        </w:rPr>
        <w:t xml:space="preserve"> spend in a </w:t>
      </w:r>
      <w:proofErr w:type="gramStart"/>
      <w:r w:rsidRPr="007E6666">
        <w:rPr>
          <w:rFonts w:ascii="Tw Cen MT" w:hAnsi="Tw Cen MT"/>
          <w:sz w:val="22"/>
          <w:szCs w:val="22"/>
        </w:rPr>
        <w:t>particular class</w:t>
      </w:r>
      <w:proofErr w:type="gramEnd"/>
      <w:r w:rsidRPr="007E6666">
        <w:rPr>
          <w:rFonts w:ascii="Tw Cen MT" w:hAnsi="Tw Cen MT"/>
          <w:sz w:val="22"/>
          <w:szCs w:val="22"/>
        </w:rPr>
        <w:t xml:space="preserve"> each week (not counting homework or other out</w:t>
      </w:r>
      <w:r w:rsidR="00D31746" w:rsidRPr="007E6666">
        <w:rPr>
          <w:rFonts w:ascii="Tw Cen MT" w:hAnsi="Tw Cen MT"/>
          <w:sz w:val="22"/>
          <w:szCs w:val="22"/>
        </w:rPr>
        <w:t>-of-c</w:t>
      </w:r>
      <w:r w:rsidRPr="007E6666">
        <w:rPr>
          <w:rFonts w:ascii="Tw Cen MT" w:hAnsi="Tw Cen MT"/>
          <w:sz w:val="22"/>
          <w:szCs w:val="22"/>
        </w:rPr>
        <w:t>lass study time). Different courses are worth different credit hours, but the most common format is three</w:t>
      </w:r>
      <w:r w:rsidR="009D0E7F" w:rsidRPr="007E6666">
        <w:rPr>
          <w:rFonts w:ascii="Tw Cen MT" w:hAnsi="Tw Cen MT"/>
          <w:sz w:val="22"/>
          <w:szCs w:val="22"/>
        </w:rPr>
        <w:t xml:space="preserve"> to five </w:t>
      </w:r>
      <w:r w:rsidRPr="007E6666">
        <w:rPr>
          <w:rFonts w:ascii="Tw Cen MT" w:hAnsi="Tw Cen MT"/>
          <w:sz w:val="22"/>
          <w:szCs w:val="22"/>
        </w:rPr>
        <w:t xml:space="preserve">credit hours per class. Most academic programs require </w:t>
      </w:r>
      <w:r w:rsidR="00870F4B" w:rsidRPr="007E6666">
        <w:rPr>
          <w:rFonts w:ascii="Tw Cen MT" w:hAnsi="Tw Cen MT"/>
          <w:noProof/>
          <w:sz w:val="22"/>
          <w:szCs w:val="22"/>
        </w:rPr>
        <mc:AlternateContent>
          <mc:Choice Requires="wpg">
            <w:drawing>
              <wp:anchor distT="0" distB="0" distL="114300" distR="114300" simplePos="0" relativeHeight="251781120" behindDoc="1" locked="0" layoutInCell="1" allowOverlap="1" wp14:anchorId="53D23ACC" wp14:editId="603EC490">
                <wp:simplePos x="0" y="0"/>
                <wp:positionH relativeFrom="page">
                  <wp:posOffset>2997835</wp:posOffset>
                </wp:positionH>
                <wp:positionV relativeFrom="paragraph">
                  <wp:posOffset>84455</wp:posOffset>
                </wp:positionV>
                <wp:extent cx="1270" cy="1270"/>
                <wp:effectExtent l="6985" t="10160" r="10795" b="762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721" y="133"/>
                          <a:chExt cx="2" cy="2"/>
                        </a:xfrm>
                      </wpg:grpSpPr>
                      <wps:wsp>
                        <wps:cNvPr id="372" name="Freeform 757"/>
                        <wps:cNvSpPr>
                          <a:spLocks/>
                        </wps:cNvSpPr>
                        <wps:spPr bwMode="auto">
                          <a:xfrm>
                            <a:off x="4721" y="133"/>
                            <a:ext cx="2" cy="2"/>
                          </a:xfrm>
                          <a:custGeom>
                            <a:avLst/>
                            <a:gdLst/>
                            <a:ahLst/>
                            <a:cxnLst>
                              <a:cxn ang="0">
                                <a:pos x="0" y="0"/>
                              </a:cxn>
                              <a:cxn ang="0">
                                <a:pos x="0" y="0"/>
                              </a:cxn>
                            </a:cxnLst>
                            <a:rect l="0" t="0" r="r" b="b"/>
                            <a:pathLst>
                              <a:path>
                                <a:moveTo>
                                  <a:pt x="0" y="0"/>
                                </a:moveTo>
                                <a:lnTo>
                                  <a:pt x="0" y="0"/>
                                </a:lnTo>
                              </a:path>
                            </a:pathLst>
                          </a:custGeom>
                          <a:noFill/>
                          <a:ln w="12700">
                            <a:solidFill>
                              <a:srgbClr val="91894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33D02" id="Group 371" o:spid="_x0000_s1026" style="position:absolute;margin-left:236.05pt;margin-top:6.65pt;width:.1pt;height:.1pt;z-index:-251535360;mso-position-horizontal-relative:page" coordorigin="4721,13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">
                <v:shape id="Freeform 757" o:spid="_x0000_s1027" style="position:absolute;left:4721;top:13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" path="m,l,e" filled="f" strokecolor="#918943" strokeweight="1pt">
                  <v:path arrowok="t" o:connecttype="custom" o:connectlocs="0,0;0,0" o:connectangles="0,0"/>
                </v:shape>
                <w10:wrap anchorx="page"/>
              </v:group>
            </w:pict>
          </mc:Fallback>
        </mc:AlternateContent>
      </w:r>
      <w:r w:rsidR="00870F4B" w:rsidRPr="007E6666">
        <w:rPr>
          <w:rFonts w:ascii="Tw Cen MT" w:hAnsi="Tw Cen MT"/>
          <w:noProof/>
          <w:sz w:val="22"/>
          <w:szCs w:val="22"/>
        </w:rPr>
        <mc:AlternateContent>
          <mc:Choice Requires="wpg">
            <w:drawing>
              <wp:anchor distT="0" distB="0" distL="114300" distR="114300" simplePos="0" relativeHeight="251779072" behindDoc="0" locked="0" layoutInCell="1" allowOverlap="1" wp14:anchorId="37A93A37" wp14:editId="6307BE9F">
                <wp:simplePos x="0" y="0"/>
                <wp:positionH relativeFrom="page">
                  <wp:posOffset>4775200</wp:posOffset>
                </wp:positionH>
                <wp:positionV relativeFrom="paragraph">
                  <wp:posOffset>84455</wp:posOffset>
                </wp:positionV>
                <wp:extent cx="1270" cy="1270"/>
                <wp:effectExtent l="12700" t="10160" r="5080" b="762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520" y="133"/>
                          <a:chExt cx="2" cy="2"/>
                        </a:xfrm>
                      </wpg:grpSpPr>
                      <wps:wsp>
                        <wps:cNvPr id="370" name="Freeform 549"/>
                        <wps:cNvSpPr>
                          <a:spLocks/>
                        </wps:cNvSpPr>
                        <wps:spPr bwMode="auto">
                          <a:xfrm>
                            <a:off x="7520" y="133"/>
                            <a:ext cx="2" cy="2"/>
                          </a:xfrm>
                          <a:custGeom>
                            <a:avLst/>
                            <a:gdLst/>
                            <a:ahLst/>
                            <a:cxnLst>
                              <a:cxn ang="0">
                                <a:pos x="0" y="0"/>
                              </a:cxn>
                              <a:cxn ang="0">
                                <a:pos x="0" y="0"/>
                              </a:cxn>
                            </a:cxnLst>
                            <a:rect l="0" t="0" r="r" b="b"/>
                            <a:pathLst>
                              <a:path>
                                <a:moveTo>
                                  <a:pt x="0" y="0"/>
                                </a:moveTo>
                                <a:lnTo>
                                  <a:pt x="0" y="0"/>
                                </a:lnTo>
                              </a:path>
                            </a:pathLst>
                          </a:custGeom>
                          <a:noFill/>
                          <a:ln w="12700">
                            <a:solidFill>
                              <a:srgbClr val="91894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6D3B6" id="Group 369" o:spid="_x0000_s1026" style="position:absolute;margin-left:376pt;margin-top:6.65pt;width:.1pt;height:.1pt;z-index:251779072;mso-position-horizontal-relative:page" coordorigin="7520,13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">
                <v:shape id="Freeform 549" o:spid="_x0000_s1027" style="position:absolute;left:7520;top:13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" path="m,l,e" filled="f" strokecolor="#918943" strokeweight="1pt">
                  <v:path arrowok="t" o:connecttype="custom" o:connectlocs="0,0;0,0" o:connectangles="0,0"/>
                </v:shape>
                <w10:wrap anchorx="page"/>
              </v:group>
            </w:pict>
          </mc:Fallback>
        </mc:AlternateContent>
      </w:r>
      <w:r w:rsidRPr="007E6666">
        <w:rPr>
          <w:rFonts w:ascii="Tw Cen MT" w:hAnsi="Tw Cen MT"/>
          <w:sz w:val="22"/>
          <w:szCs w:val="22"/>
        </w:rPr>
        <w:t xml:space="preserve">students to complete a minimum </w:t>
      </w:r>
      <w:r w:rsidR="00870F4B" w:rsidRPr="007E6666">
        <w:rPr>
          <w:rFonts w:ascii="Tw Cen MT" w:hAnsi="Tw Cen MT"/>
          <w:sz w:val="22"/>
          <w:szCs w:val="22"/>
        </w:rPr>
        <w:t xml:space="preserve">number of credit hours for graduation. For example, most </w:t>
      </w:r>
      <w:proofErr w:type="gramStart"/>
      <w:r w:rsidR="00870F4B" w:rsidRPr="007E6666">
        <w:rPr>
          <w:rFonts w:ascii="Tw Cen MT" w:hAnsi="Tw Cen MT"/>
          <w:sz w:val="22"/>
          <w:szCs w:val="22"/>
        </w:rPr>
        <w:t>associate’s</w:t>
      </w:r>
      <w:proofErr w:type="gramEnd"/>
      <w:r w:rsidR="00870F4B" w:rsidRPr="007E6666">
        <w:rPr>
          <w:rFonts w:ascii="Tw Cen MT" w:hAnsi="Tw Cen MT"/>
          <w:sz w:val="22"/>
          <w:szCs w:val="22"/>
        </w:rPr>
        <w:t xml:space="preserve"> degree programs require 60 credit hours. Most </w:t>
      </w:r>
      <w:r w:rsidRPr="007E6666">
        <w:rPr>
          <w:rFonts w:ascii="Tw Cen MT" w:hAnsi="Tw Cen MT"/>
          <w:sz w:val="22"/>
          <w:szCs w:val="22"/>
        </w:rPr>
        <w:t>bachelor’s degree programs require 120.</w:t>
      </w:r>
      <w:r w:rsidRPr="007E6666">
        <w:rPr>
          <w:rFonts w:ascii="Tw Cen MT" w:hAnsi="Tw Cen MT"/>
          <w:sz w:val="22"/>
          <w:szCs w:val="22"/>
        </w:rPr>
        <w:tab/>
      </w:r>
    </w:p>
    <w:p w14:paraId="1DC7BB81" w14:textId="77777777" w:rsidR="00870F4B" w:rsidRPr="007E6666" w:rsidRDefault="00F105C4" w:rsidP="006D744E">
      <w:pPr>
        <w:spacing w:after="0"/>
        <w:rPr>
          <w:rFonts w:ascii="Tw Cen MT" w:hAnsi="Tw Cen MT"/>
          <w:b/>
          <w:sz w:val="22"/>
          <w:szCs w:val="22"/>
        </w:rPr>
      </w:pPr>
      <w:r w:rsidRPr="007E6666">
        <w:rPr>
          <w:rFonts w:ascii="Tw Cen MT" w:hAnsi="Tw Cen MT"/>
          <w:b/>
          <w:color w:val="8064A2" w:themeColor="accent4"/>
          <w:sz w:val="22"/>
          <w:szCs w:val="22"/>
        </w:rPr>
        <w:t>Default:</w:t>
      </w:r>
      <w:r w:rsidRPr="007E6666">
        <w:rPr>
          <w:rFonts w:ascii="Tw Cen MT" w:hAnsi="Tw Cen MT"/>
          <w:sz w:val="22"/>
          <w:szCs w:val="22"/>
        </w:rPr>
        <w:t xml:space="preserve"> Being delinquent in repaying a student loan more than a predetermined number of days or failure to comply with any of the other terms of the promissory note.</w:t>
      </w:r>
    </w:p>
    <w:p w14:paraId="17C13D3F" w14:textId="0A8523C2" w:rsidR="00870F4B" w:rsidRPr="007E6666" w:rsidRDefault="00870F4B" w:rsidP="006D744E">
      <w:pPr>
        <w:spacing w:after="0"/>
        <w:rPr>
          <w:rFonts w:ascii="Tw Cen MT" w:hAnsi="Tw Cen MT"/>
          <w:sz w:val="22"/>
          <w:szCs w:val="22"/>
        </w:rPr>
      </w:pPr>
      <w:r w:rsidRPr="007E6666">
        <w:rPr>
          <w:rFonts w:ascii="Tw Cen MT" w:hAnsi="Tw Cen MT"/>
          <w:b/>
          <w:color w:val="8064A2" w:themeColor="accent4"/>
          <w:sz w:val="22"/>
          <w:szCs w:val="22"/>
        </w:rPr>
        <w:t>Deferment:</w:t>
      </w:r>
      <w:r w:rsidRPr="007E6666">
        <w:rPr>
          <w:rFonts w:ascii="Tw Cen MT" w:hAnsi="Tw Cen MT"/>
          <w:sz w:val="22"/>
          <w:szCs w:val="22"/>
        </w:rPr>
        <w:t xml:space="preserve"> A deferment is an approved pause in repaying a federal student </w:t>
      </w:r>
      <w:r w:rsidR="00915041" w:rsidRPr="007E6666">
        <w:rPr>
          <w:rFonts w:ascii="Tw Cen MT" w:hAnsi="Tw Cen MT"/>
          <w:sz w:val="22"/>
          <w:szCs w:val="22"/>
        </w:rPr>
        <w:t xml:space="preserve">loan. </w:t>
      </w:r>
      <w:r w:rsidRPr="007E6666">
        <w:rPr>
          <w:rFonts w:ascii="Tw Cen MT" w:hAnsi="Tw Cen MT"/>
          <w:sz w:val="22"/>
          <w:szCs w:val="22"/>
        </w:rPr>
        <w:t xml:space="preserve">Students may seek a deferment due to financial hardship; time spent continuing their education (example, graduate school), active military service, or other reasons as determined by the lender. </w:t>
      </w:r>
    </w:p>
    <w:p w14:paraId="12C931B9" w14:textId="77777777" w:rsidR="00E909B0" w:rsidRPr="007E6666" w:rsidRDefault="00F105C4" w:rsidP="006D744E">
      <w:pPr>
        <w:spacing w:after="0"/>
        <w:rPr>
          <w:rFonts w:ascii="Tw Cen MT" w:hAnsi="Tw Cen MT"/>
          <w:sz w:val="22"/>
          <w:szCs w:val="22"/>
        </w:rPr>
      </w:pPr>
      <w:r w:rsidRPr="007E6666">
        <w:rPr>
          <w:rFonts w:ascii="Tw Cen MT" w:hAnsi="Tw Cen MT"/>
          <w:b/>
          <w:color w:val="8064A2" w:themeColor="accent4"/>
          <w:sz w:val="22"/>
          <w:szCs w:val="22"/>
        </w:rPr>
        <w:t>Delinquency</w:t>
      </w:r>
      <w:r w:rsidRPr="007E6666">
        <w:rPr>
          <w:rFonts w:ascii="Tw Cen MT" w:hAnsi="Tw Cen MT"/>
          <w:color w:val="8064A2" w:themeColor="accent4"/>
          <w:sz w:val="22"/>
          <w:szCs w:val="22"/>
        </w:rPr>
        <w:t>:</w:t>
      </w:r>
      <w:r w:rsidRPr="007E6666">
        <w:rPr>
          <w:rFonts w:ascii="Tw Cen MT" w:hAnsi="Tw Cen MT"/>
          <w:sz w:val="22"/>
          <w:szCs w:val="22"/>
        </w:rPr>
        <w:t xml:space="preserve"> Missing a scheduled payment on a student loan. If delinquency persists, default will occur.</w:t>
      </w:r>
    </w:p>
    <w:p w14:paraId="51E2F628" w14:textId="0DAF99F8" w:rsidR="00870F4B" w:rsidRPr="007E6666" w:rsidRDefault="00870F4B" w:rsidP="006D744E">
      <w:pPr>
        <w:spacing w:after="0"/>
        <w:rPr>
          <w:rFonts w:ascii="Tw Cen MT" w:hAnsi="Tw Cen MT"/>
          <w:sz w:val="22"/>
          <w:szCs w:val="22"/>
        </w:rPr>
      </w:pPr>
      <w:r w:rsidRPr="007E6666">
        <w:rPr>
          <w:rFonts w:ascii="Tw Cen MT" w:hAnsi="Tw Cen MT"/>
          <w:b/>
          <w:color w:val="8064A2" w:themeColor="accent4"/>
          <w:sz w:val="22"/>
          <w:szCs w:val="22"/>
        </w:rPr>
        <w:t>Dependent</w:t>
      </w:r>
      <w:r w:rsidRPr="007E6666">
        <w:rPr>
          <w:rFonts w:ascii="Tw Cen MT" w:hAnsi="Tw Cen MT"/>
          <w:color w:val="8064A2" w:themeColor="accent4"/>
          <w:sz w:val="22"/>
          <w:szCs w:val="22"/>
        </w:rPr>
        <w:t>:</w:t>
      </w:r>
      <w:r w:rsidRPr="007E6666">
        <w:rPr>
          <w:rFonts w:ascii="Tw Cen MT" w:hAnsi="Tw Cen MT"/>
          <w:sz w:val="22"/>
          <w:szCs w:val="22"/>
        </w:rPr>
        <w:t xml:space="preserve"> Your “dependency status” is a term that determines whose information you must report on the FAFSA</w:t>
      </w:r>
      <w:r w:rsidR="00A549E6" w:rsidRPr="007E6666">
        <w:rPr>
          <w:rFonts w:ascii="Tw Cen MT" w:hAnsi="Tw Cen MT"/>
          <w:sz w:val="22"/>
          <w:szCs w:val="22"/>
        </w:rPr>
        <w:t>/WASFA</w:t>
      </w:r>
      <w:r w:rsidRPr="007E6666">
        <w:rPr>
          <w:rFonts w:ascii="Tw Cen MT" w:hAnsi="Tw Cen MT"/>
          <w:sz w:val="22"/>
          <w:szCs w:val="22"/>
        </w:rPr>
        <w:t>. If you are a dependent student, you must report your and your parents’ information. If you are an independent student, you will report only your information (and your spouse’s if you are married). Questions on the FAFSA</w:t>
      </w:r>
      <w:r w:rsidR="00A549E6" w:rsidRPr="007E6666">
        <w:rPr>
          <w:rFonts w:ascii="Tw Cen MT" w:hAnsi="Tw Cen MT"/>
          <w:sz w:val="22"/>
          <w:szCs w:val="22"/>
        </w:rPr>
        <w:t>/WASFA</w:t>
      </w:r>
      <w:r w:rsidRPr="007E6666">
        <w:rPr>
          <w:rFonts w:ascii="Tw Cen MT" w:hAnsi="Tw Cen MT"/>
          <w:sz w:val="22"/>
          <w:szCs w:val="22"/>
        </w:rPr>
        <w:t xml:space="preserve"> will help you determine your status.</w:t>
      </w:r>
    </w:p>
    <w:p w14:paraId="255583D6" w14:textId="77777777" w:rsidR="005A1772" w:rsidRPr="007E6666" w:rsidRDefault="00275777" w:rsidP="006D744E">
      <w:pPr>
        <w:spacing w:after="0"/>
        <w:rPr>
          <w:rFonts w:ascii="Tw Cen MT" w:hAnsi="Tw Cen MT"/>
          <w:sz w:val="22"/>
          <w:szCs w:val="22"/>
        </w:rPr>
      </w:pPr>
      <w:r w:rsidRPr="007E6666">
        <w:rPr>
          <w:rFonts w:ascii="Tw Cen MT" w:hAnsi="Tw Cen MT"/>
          <w:b/>
          <w:color w:val="8064A2" w:themeColor="accent4"/>
          <w:sz w:val="22"/>
          <w:szCs w:val="22"/>
        </w:rPr>
        <w:t>Estimated financial aid package:</w:t>
      </w:r>
      <w:r w:rsidRPr="007E6666">
        <w:rPr>
          <w:rFonts w:ascii="Tw Cen MT" w:hAnsi="Tw Cen MT"/>
          <w:sz w:val="22"/>
          <w:szCs w:val="22"/>
        </w:rPr>
        <w:t xml:space="preserve"> An overview, provided by each institution you’ve applied to attend, of the amount of financial aid you likely will be eligible to receive. Your financial aid package may be very different from college to college. </w:t>
      </w:r>
      <w:r w:rsidR="005A1772" w:rsidRPr="007E6666">
        <w:rPr>
          <w:rFonts w:ascii="Tw Cen MT" w:hAnsi="Tw Cen MT"/>
          <w:sz w:val="22"/>
          <w:szCs w:val="22"/>
        </w:rPr>
        <w:t>Cost of attendance is different at each school, and schools may offer different types of scholarships.</w:t>
      </w:r>
    </w:p>
    <w:p w14:paraId="512942B8" w14:textId="6BD3F45E" w:rsidR="00275777" w:rsidRPr="007E6666" w:rsidRDefault="00275777" w:rsidP="006D744E">
      <w:pPr>
        <w:spacing w:after="0"/>
        <w:rPr>
          <w:rFonts w:ascii="Tw Cen MT" w:hAnsi="Tw Cen MT"/>
          <w:sz w:val="22"/>
          <w:szCs w:val="22"/>
        </w:rPr>
      </w:pPr>
      <w:r w:rsidRPr="007E6666">
        <w:rPr>
          <w:rFonts w:ascii="Tw Cen MT" w:hAnsi="Tw Cen MT"/>
          <w:b/>
          <w:color w:val="8064A2" w:themeColor="accent4"/>
          <w:sz w:val="22"/>
          <w:szCs w:val="22"/>
        </w:rPr>
        <w:t>Expected Family Contribution (EFC)</w:t>
      </w:r>
      <w:r w:rsidRPr="007E6666">
        <w:rPr>
          <w:rFonts w:ascii="Tw Cen MT" w:hAnsi="Tw Cen MT"/>
          <w:color w:val="8064A2" w:themeColor="accent4"/>
          <w:sz w:val="22"/>
          <w:szCs w:val="22"/>
        </w:rPr>
        <w:t>:</w:t>
      </w:r>
      <w:r w:rsidRPr="007E6666">
        <w:rPr>
          <w:rFonts w:ascii="Tw Cen MT" w:hAnsi="Tw Cen MT"/>
          <w:sz w:val="22"/>
          <w:szCs w:val="22"/>
        </w:rPr>
        <w:t xml:space="preserve"> To be eligible for most financial aid programs, f</w:t>
      </w:r>
      <w:r w:rsidR="00A549E6" w:rsidRPr="007E6666">
        <w:rPr>
          <w:rFonts w:ascii="Tw Cen MT" w:hAnsi="Tw Cen MT"/>
          <w:sz w:val="22"/>
          <w:szCs w:val="22"/>
        </w:rPr>
        <w:t xml:space="preserve">amilies must complete the FAFSA/WASFA </w:t>
      </w:r>
      <w:r w:rsidRPr="007E6666">
        <w:rPr>
          <w:rFonts w:ascii="Tw Cen MT" w:hAnsi="Tw Cen MT"/>
          <w:sz w:val="22"/>
          <w:szCs w:val="22"/>
        </w:rPr>
        <w:t xml:space="preserve">and provide their financial information. The EFC is calculated based on this information and shows the amount of money a family can be expected to contribute toward the student’s education. The EFC is used to determine the student’s eligibility for need-based financial </w:t>
      </w:r>
      <w:proofErr w:type="gramStart"/>
      <w:r w:rsidRPr="007E6666">
        <w:rPr>
          <w:rFonts w:ascii="Tw Cen MT" w:hAnsi="Tw Cen MT"/>
          <w:sz w:val="22"/>
          <w:szCs w:val="22"/>
        </w:rPr>
        <w:t>aid, but</w:t>
      </w:r>
      <w:proofErr w:type="gramEnd"/>
      <w:r w:rsidRPr="007E6666">
        <w:rPr>
          <w:rFonts w:ascii="Tw Cen MT" w:hAnsi="Tw Cen MT"/>
          <w:sz w:val="22"/>
          <w:szCs w:val="22"/>
        </w:rPr>
        <w:t xml:space="preserve"> is not necessarily representative of the amount a family actually will pay for college.</w:t>
      </w:r>
    </w:p>
    <w:p w14:paraId="65F199C3" w14:textId="5752014F" w:rsidR="00275777" w:rsidRPr="007E6666" w:rsidRDefault="00275777" w:rsidP="006D744E">
      <w:pPr>
        <w:spacing w:after="0"/>
        <w:rPr>
          <w:rFonts w:ascii="Tw Cen MT" w:hAnsi="Tw Cen MT"/>
          <w:b/>
          <w:sz w:val="22"/>
          <w:szCs w:val="22"/>
        </w:rPr>
      </w:pPr>
      <w:r w:rsidRPr="007E6666">
        <w:rPr>
          <w:rFonts w:ascii="Tw Cen MT" w:hAnsi="Tw Cen MT"/>
          <w:b/>
          <w:color w:val="8064A2" w:themeColor="accent4"/>
          <w:sz w:val="22"/>
          <w:szCs w:val="22"/>
        </w:rPr>
        <w:t>FAFSA:</w:t>
      </w:r>
      <w:r w:rsidRPr="007E6666">
        <w:rPr>
          <w:rFonts w:ascii="Tw Cen MT" w:hAnsi="Tw Cen MT"/>
          <w:b/>
          <w:sz w:val="22"/>
          <w:szCs w:val="22"/>
        </w:rPr>
        <w:t xml:space="preserve"> </w:t>
      </w:r>
      <w:r w:rsidRPr="007E6666">
        <w:rPr>
          <w:rFonts w:ascii="Tw Cen MT" w:hAnsi="Tw Cen MT"/>
          <w:sz w:val="22"/>
          <w:szCs w:val="22"/>
        </w:rPr>
        <w:t>Free Application for Federal Student Aid</w:t>
      </w:r>
      <w:r w:rsidRPr="007E6666">
        <w:rPr>
          <w:rFonts w:ascii="Tw Cen MT" w:hAnsi="Tw Cen MT"/>
          <w:b/>
          <w:sz w:val="22"/>
          <w:szCs w:val="22"/>
        </w:rPr>
        <w:t xml:space="preserve">. </w:t>
      </w:r>
      <w:r w:rsidRPr="007E6666">
        <w:rPr>
          <w:rFonts w:ascii="Tw Cen MT" w:hAnsi="Tw Cen MT"/>
          <w:sz w:val="22"/>
          <w:szCs w:val="22"/>
        </w:rPr>
        <w:t xml:space="preserve"> </w:t>
      </w:r>
    </w:p>
    <w:p w14:paraId="4A28B435" w14:textId="30B9892B" w:rsidR="00AC461F" w:rsidRPr="007E6666" w:rsidRDefault="00AC461F" w:rsidP="006D744E">
      <w:pPr>
        <w:spacing w:after="0"/>
        <w:rPr>
          <w:rFonts w:ascii="Tw Cen MT" w:hAnsi="Tw Cen MT"/>
          <w:sz w:val="22"/>
          <w:szCs w:val="22"/>
        </w:rPr>
      </w:pPr>
      <w:r w:rsidRPr="007E6666">
        <w:rPr>
          <w:rFonts w:ascii="Tw Cen MT" w:hAnsi="Tw Cen MT"/>
          <w:b/>
          <w:color w:val="8064A2" w:themeColor="accent4"/>
          <w:sz w:val="22"/>
          <w:szCs w:val="22"/>
        </w:rPr>
        <w:t>Federal Direct Plus Loan:</w:t>
      </w:r>
      <w:r w:rsidRPr="007E6666">
        <w:rPr>
          <w:rFonts w:ascii="Tw Cen MT" w:hAnsi="Tw Cen MT"/>
          <w:b/>
          <w:sz w:val="22"/>
          <w:szCs w:val="22"/>
        </w:rPr>
        <w:t xml:space="preserve"> </w:t>
      </w:r>
      <w:r w:rsidRPr="007E6666">
        <w:rPr>
          <w:rFonts w:ascii="Tw Cen MT" w:hAnsi="Tw Cen MT"/>
          <w:sz w:val="22"/>
          <w:szCs w:val="22"/>
        </w:rPr>
        <w:t xml:space="preserve">This type of loan is available to parents of dependent undergraduate students and for graduate or professional students. The student must be enrolled at least half time. Financial need is not required. A credit check is required. If the parent is denied, the student </w:t>
      </w:r>
      <w:r w:rsidR="009D0E7F" w:rsidRPr="007E6666">
        <w:rPr>
          <w:rFonts w:ascii="Tw Cen MT" w:hAnsi="Tw Cen MT"/>
          <w:sz w:val="22"/>
          <w:szCs w:val="22"/>
        </w:rPr>
        <w:t xml:space="preserve">may </w:t>
      </w:r>
      <w:r w:rsidRPr="007E6666">
        <w:rPr>
          <w:rFonts w:ascii="Tw Cen MT" w:hAnsi="Tw Cen MT"/>
          <w:sz w:val="22"/>
          <w:szCs w:val="22"/>
        </w:rPr>
        <w:t>qualify for additional unsubsidized funds.</w:t>
      </w:r>
    </w:p>
    <w:p w14:paraId="1A9988DB" w14:textId="77777777" w:rsidR="00AC461F" w:rsidRPr="007E6666" w:rsidRDefault="00AC461F" w:rsidP="006D744E">
      <w:pPr>
        <w:spacing w:after="0"/>
        <w:rPr>
          <w:rFonts w:ascii="Tw Cen MT" w:hAnsi="Tw Cen MT"/>
          <w:sz w:val="22"/>
          <w:szCs w:val="22"/>
        </w:rPr>
      </w:pPr>
      <w:r w:rsidRPr="007E6666">
        <w:rPr>
          <w:rFonts w:ascii="Tw Cen MT" w:hAnsi="Tw Cen MT"/>
          <w:b/>
          <w:color w:val="8064A2" w:themeColor="accent4"/>
          <w:sz w:val="22"/>
          <w:szCs w:val="22"/>
        </w:rPr>
        <w:t xml:space="preserve">Federal Direct Subsidized Loan: </w:t>
      </w:r>
      <w:r w:rsidRPr="007E6666">
        <w:rPr>
          <w:rFonts w:ascii="Tw Cen MT" w:hAnsi="Tw Cen MT"/>
          <w:sz w:val="22"/>
          <w:szCs w:val="22"/>
        </w:rPr>
        <w:t>This type of loan is for undergraduate students. The federal government pays the interest while the borrower is in school, during grace, and deferment periods. The student must attend at least half time. Financial need is required. If you are a first-time borrower, there is a limit on the maximum period (measured in academic years) that you can receive Direct Subsidized loans.</w:t>
      </w:r>
    </w:p>
    <w:p w14:paraId="74C43056" w14:textId="77777777" w:rsidR="00AC461F" w:rsidRPr="007E6666" w:rsidRDefault="00AC461F" w:rsidP="006D744E">
      <w:pPr>
        <w:spacing w:after="0"/>
        <w:rPr>
          <w:rFonts w:ascii="Tw Cen MT" w:hAnsi="Tw Cen MT"/>
          <w:sz w:val="22"/>
          <w:szCs w:val="22"/>
        </w:rPr>
      </w:pPr>
      <w:r w:rsidRPr="007E6666">
        <w:rPr>
          <w:rFonts w:ascii="Tw Cen MT" w:hAnsi="Tw Cen MT"/>
          <w:b/>
          <w:color w:val="8064A2" w:themeColor="accent4"/>
          <w:sz w:val="22"/>
          <w:szCs w:val="22"/>
        </w:rPr>
        <w:t xml:space="preserve">Federal Direct Unsubsidized Loan: </w:t>
      </w:r>
      <w:r w:rsidRPr="007E6666">
        <w:rPr>
          <w:rFonts w:ascii="Tw Cen MT" w:hAnsi="Tw Cen MT"/>
          <w:sz w:val="22"/>
          <w:szCs w:val="22"/>
        </w:rPr>
        <w:t>This type of loan is for undergraduate and graduate students. The borrower is responsible for all interest and the student must attend at least half time. Financial need is not required.</w:t>
      </w:r>
    </w:p>
    <w:p w14:paraId="216BE5AF" w14:textId="09C24F11" w:rsidR="0053071E" w:rsidRPr="007E6666" w:rsidRDefault="0053071E" w:rsidP="006D744E">
      <w:pPr>
        <w:spacing w:after="0"/>
        <w:rPr>
          <w:rFonts w:ascii="Tw Cen MT" w:hAnsi="Tw Cen MT"/>
          <w:sz w:val="22"/>
          <w:szCs w:val="22"/>
        </w:rPr>
      </w:pPr>
      <w:r w:rsidRPr="007E6666">
        <w:rPr>
          <w:rFonts w:ascii="Tw Cen MT" w:hAnsi="Tw Cen MT"/>
          <w:b/>
          <w:color w:val="8064A2" w:themeColor="accent4"/>
          <w:sz w:val="22"/>
          <w:szCs w:val="22"/>
        </w:rPr>
        <w:lastRenderedPageBreak/>
        <w:t xml:space="preserve">Federal Perkins Loan: </w:t>
      </w:r>
      <w:r w:rsidRPr="007E6666">
        <w:rPr>
          <w:rFonts w:ascii="Tw Cen MT" w:hAnsi="Tw Cen MT"/>
          <w:sz w:val="22"/>
          <w:szCs w:val="22"/>
        </w:rPr>
        <w:t xml:space="preserve">The </w:t>
      </w:r>
      <w:r w:rsidR="00A549E6" w:rsidRPr="007E6666">
        <w:rPr>
          <w:rFonts w:ascii="Tw Cen MT" w:hAnsi="Tw Cen MT"/>
          <w:sz w:val="22"/>
          <w:szCs w:val="22"/>
        </w:rPr>
        <w:t>F</w:t>
      </w:r>
      <w:r w:rsidRPr="007E6666">
        <w:rPr>
          <w:rFonts w:ascii="Tw Cen MT" w:hAnsi="Tw Cen MT"/>
          <w:sz w:val="22"/>
          <w:szCs w:val="22"/>
        </w:rPr>
        <w:t xml:space="preserve">ederal Perkins loan is available to undergraduate and graduate students at a low interest rate. The principal and interest of the loan must be repaid to the school that disbursed the loan. NOTE: Not all institutions participate in the </w:t>
      </w:r>
      <w:r w:rsidR="00A549E6" w:rsidRPr="007E6666">
        <w:rPr>
          <w:rFonts w:ascii="Tw Cen MT" w:hAnsi="Tw Cen MT"/>
          <w:sz w:val="22"/>
          <w:szCs w:val="22"/>
        </w:rPr>
        <w:t>F</w:t>
      </w:r>
      <w:r w:rsidRPr="007E6666">
        <w:rPr>
          <w:rFonts w:ascii="Tw Cen MT" w:hAnsi="Tw Cen MT"/>
          <w:sz w:val="22"/>
          <w:szCs w:val="22"/>
        </w:rPr>
        <w:t>ederal Perkins loan program.</w:t>
      </w:r>
    </w:p>
    <w:p w14:paraId="00314A03" w14:textId="58CFF93B" w:rsidR="0053071E" w:rsidRPr="007E6666" w:rsidRDefault="0053071E" w:rsidP="006D744E">
      <w:pPr>
        <w:spacing w:after="0"/>
        <w:rPr>
          <w:rFonts w:ascii="Tw Cen MT" w:hAnsi="Tw Cen MT"/>
          <w:sz w:val="22"/>
          <w:szCs w:val="22"/>
        </w:rPr>
      </w:pPr>
      <w:r w:rsidRPr="007E6666">
        <w:rPr>
          <w:rFonts w:ascii="Tw Cen MT" w:hAnsi="Tw Cen MT"/>
          <w:b/>
          <w:color w:val="8064A2" w:themeColor="accent4"/>
          <w:sz w:val="22"/>
          <w:szCs w:val="22"/>
        </w:rPr>
        <w:t>Federal Pell Grant:</w:t>
      </w:r>
      <w:r w:rsidRPr="007E6666">
        <w:rPr>
          <w:rFonts w:ascii="Tw Cen MT" w:hAnsi="Tw Cen MT"/>
          <w:b/>
          <w:sz w:val="22"/>
          <w:szCs w:val="22"/>
        </w:rPr>
        <w:t xml:space="preserve">  </w:t>
      </w:r>
      <w:r w:rsidRPr="007E6666">
        <w:rPr>
          <w:rFonts w:ascii="Tw Cen MT" w:hAnsi="Tw Cen MT"/>
          <w:sz w:val="22"/>
          <w:szCs w:val="22"/>
        </w:rPr>
        <w:t>The Federal Pell Grant is a grant for undergraduate students who demonstrate financial need and have not yet completed a bachelor’s or professional degree.</w:t>
      </w:r>
    </w:p>
    <w:p w14:paraId="20F6EA77" w14:textId="77777777" w:rsidR="0053071E" w:rsidRPr="007E6666" w:rsidRDefault="0053071E" w:rsidP="006D744E">
      <w:pPr>
        <w:spacing w:after="0"/>
        <w:rPr>
          <w:rFonts w:ascii="Tw Cen MT" w:hAnsi="Tw Cen MT"/>
          <w:sz w:val="22"/>
          <w:szCs w:val="22"/>
        </w:rPr>
      </w:pPr>
      <w:r w:rsidRPr="007E6666">
        <w:rPr>
          <w:rFonts w:ascii="Tw Cen MT" w:hAnsi="Tw Cen MT"/>
          <w:b/>
          <w:color w:val="8064A2" w:themeColor="accent4"/>
          <w:sz w:val="22"/>
          <w:szCs w:val="22"/>
        </w:rPr>
        <w:t>Federal Supplemental Educational Opportunity Grant (FSEOG)</w:t>
      </w:r>
      <w:r w:rsidRPr="007E6666">
        <w:rPr>
          <w:rFonts w:ascii="Tw Cen MT" w:hAnsi="Tw Cen MT"/>
          <w:b/>
          <w:sz w:val="22"/>
          <w:szCs w:val="22"/>
        </w:rPr>
        <w:t>:</w:t>
      </w:r>
      <w:r w:rsidRPr="007E6666">
        <w:rPr>
          <w:rFonts w:ascii="Tw Cen MT" w:hAnsi="Tw Cen MT"/>
          <w:sz w:val="22"/>
          <w:szCs w:val="22"/>
        </w:rPr>
        <w:t xml:space="preserve"> This type of grant</w:t>
      </w:r>
      <w:r w:rsidRPr="007E6666">
        <w:rPr>
          <w:rFonts w:ascii="Tw Cen MT" w:hAnsi="Tw Cen MT"/>
          <w:b/>
          <w:sz w:val="22"/>
          <w:szCs w:val="22"/>
        </w:rPr>
        <w:t xml:space="preserve"> </w:t>
      </w:r>
      <w:r w:rsidRPr="007E6666">
        <w:rPr>
          <w:rFonts w:ascii="Tw Cen MT" w:hAnsi="Tw Cen MT"/>
          <w:sz w:val="22"/>
          <w:szCs w:val="22"/>
        </w:rPr>
        <w:t>provides funds to undergraduate students with exceptional financial need. Priority consideration is given to Federal Pell Grant recipients. Students could receive between $100 and $4,000 a year depending on need, when you apply, and funds available at your school.</w:t>
      </w:r>
    </w:p>
    <w:p w14:paraId="170DB236" w14:textId="047D3F33" w:rsidR="0053071E" w:rsidRPr="007E6666" w:rsidRDefault="0053071E" w:rsidP="006D744E">
      <w:pPr>
        <w:spacing w:after="0"/>
        <w:rPr>
          <w:rFonts w:ascii="Tw Cen MT" w:hAnsi="Tw Cen MT"/>
          <w:sz w:val="22"/>
          <w:szCs w:val="22"/>
        </w:rPr>
      </w:pPr>
      <w:r w:rsidRPr="007E6666">
        <w:rPr>
          <w:rFonts w:ascii="Tw Cen MT" w:hAnsi="Tw Cen MT"/>
          <w:b/>
          <w:color w:val="8064A2" w:themeColor="accent4"/>
          <w:sz w:val="22"/>
          <w:szCs w:val="22"/>
        </w:rPr>
        <w:t>Federal Work-Study:</w:t>
      </w:r>
      <w:r w:rsidRPr="007E6666">
        <w:rPr>
          <w:rFonts w:ascii="Tw Cen MT" w:hAnsi="Tw Cen MT"/>
          <w:b/>
          <w:sz w:val="22"/>
          <w:szCs w:val="22"/>
        </w:rPr>
        <w:t xml:space="preserve"> </w:t>
      </w:r>
      <w:r w:rsidRPr="007E6666">
        <w:rPr>
          <w:rFonts w:ascii="Tw Cen MT" w:hAnsi="Tw Cen MT"/>
          <w:sz w:val="22"/>
          <w:szCs w:val="22"/>
        </w:rPr>
        <w:t>The Federal Work-study program provides part-time employment for undergraduate and graduate students with financial need to assist with paying educational expenses.</w:t>
      </w:r>
    </w:p>
    <w:p w14:paraId="3B763C3E" w14:textId="77777777" w:rsidR="00F105C4" w:rsidRPr="007E6666" w:rsidRDefault="00F105C4" w:rsidP="006D744E">
      <w:pPr>
        <w:spacing w:after="0"/>
        <w:rPr>
          <w:rFonts w:ascii="Tw Cen MT" w:hAnsi="Tw Cen MT"/>
          <w:sz w:val="22"/>
          <w:szCs w:val="22"/>
        </w:rPr>
      </w:pPr>
      <w:r w:rsidRPr="007E6666">
        <w:rPr>
          <w:rFonts w:ascii="Tw Cen MT" w:hAnsi="Tw Cen MT"/>
          <w:b/>
          <w:color w:val="8064A2" w:themeColor="accent4"/>
          <w:sz w:val="22"/>
          <w:szCs w:val="22"/>
        </w:rPr>
        <w:t>Forbearance:</w:t>
      </w:r>
      <w:r w:rsidRPr="007E6666">
        <w:rPr>
          <w:rFonts w:ascii="Tw Cen MT" w:hAnsi="Tw Cen MT"/>
          <w:b/>
          <w:sz w:val="22"/>
          <w:szCs w:val="22"/>
        </w:rPr>
        <w:t xml:space="preserve"> </w:t>
      </w:r>
      <w:r w:rsidRPr="007E6666">
        <w:rPr>
          <w:rFonts w:ascii="Tw Cen MT" w:hAnsi="Tw Cen MT"/>
          <w:sz w:val="22"/>
          <w:szCs w:val="22"/>
        </w:rPr>
        <w:t>An arrangement to postpone or reduce a borrower’s monthly payment amount for a limited and specified amount of time, or to extend the repayment period. The borrower is charged interest during the forbearance.</w:t>
      </w:r>
    </w:p>
    <w:p w14:paraId="763DC3D8" w14:textId="77777777" w:rsidR="00F105C4" w:rsidRPr="007E6666" w:rsidRDefault="00F105C4" w:rsidP="006D744E">
      <w:pPr>
        <w:spacing w:after="0"/>
        <w:rPr>
          <w:rFonts w:ascii="Tw Cen MT" w:hAnsi="Tw Cen MT"/>
          <w:spacing w:val="-1"/>
          <w:w w:val="105"/>
          <w:sz w:val="22"/>
          <w:szCs w:val="22"/>
        </w:rPr>
      </w:pPr>
      <w:r w:rsidRPr="007E6666">
        <w:rPr>
          <w:rFonts w:ascii="Tw Cen MT" w:hAnsi="Tw Cen MT"/>
          <w:b/>
          <w:color w:val="8064A2" w:themeColor="accent4"/>
          <w:spacing w:val="-1"/>
          <w:w w:val="105"/>
          <w:sz w:val="22"/>
          <w:szCs w:val="22"/>
        </w:rPr>
        <w:t>Interest:</w:t>
      </w:r>
      <w:r w:rsidRPr="007E6666">
        <w:rPr>
          <w:rFonts w:ascii="Tw Cen MT" w:hAnsi="Tw Cen MT"/>
          <w:b/>
          <w:color w:val="8064A2" w:themeColor="accent4"/>
          <w:spacing w:val="6"/>
          <w:w w:val="105"/>
          <w:sz w:val="22"/>
          <w:szCs w:val="22"/>
        </w:rPr>
        <w:t xml:space="preserve"> </w:t>
      </w:r>
      <w:r w:rsidRPr="007E6666">
        <w:rPr>
          <w:rFonts w:ascii="Tw Cen MT" w:hAnsi="Tw Cen MT"/>
          <w:w w:val="105"/>
          <w:sz w:val="22"/>
          <w:szCs w:val="22"/>
        </w:rPr>
        <w:t>A</w:t>
      </w:r>
      <w:r w:rsidRPr="007E6666">
        <w:rPr>
          <w:rFonts w:ascii="Tw Cen MT" w:hAnsi="Tw Cen MT"/>
          <w:spacing w:val="6"/>
          <w:w w:val="105"/>
          <w:sz w:val="22"/>
          <w:szCs w:val="22"/>
        </w:rPr>
        <w:t xml:space="preserve"> </w:t>
      </w:r>
      <w:r w:rsidRPr="007E6666">
        <w:rPr>
          <w:rFonts w:ascii="Tw Cen MT" w:hAnsi="Tw Cen MT"/>
          <w:spacing w:val="-2"/>
          <w:w w:val="105"/>
          <w:sz w:val="22"/>
          <w:szCs w:val="22"/>
        </w:rPr>
        <w:t>fee</w:t>
      </w:r>
      <w:r w:rsidRPr="007E6666">
        <w:rPr>
          <w:rFonts w:ascii="Tw Cen MT" w:hAnsi="Tw Cen MT"/>
          <w:spacing w:val="7"/>
          <w:w w:val="105"/>
          <w:sz w:val="22"/>
          <w:szCs w:val="22"/>
        </w:rPr>
        <w:t xml:space="preserve"> </w:t>
      </w:r>
      <w:r w:rsidRPr="007E6666">
        <w:rPr>
          <w:rFonts w:ascii="Tw Cen MT" w:hAnsi="Tw Cen MT"/>
          <w:spacing w:val="-1"/>
          <w:w w:val="105"/>
          <w:sz w:val="22"/>
          <w:szCs w:val="22"/>
        </w:rPr>
        <w:t>charged</w:t>
      </w:r>
      <w:r w:rsidRPr="007E6666">
        <w:rPr>
          <w:rFonts w:ascii="Tw Cen MT" w:hAnsi="Tw Cen MT"/>
          <w:spacing w:val="6"/>
          <w:w w:val="105"/>
          <w:sz w:val="22"/>
          <w:szCs w:val="22"/>
        </w:rPr>
        <w:t xml:space="preserve"> </w:t>
      </w:r>
      <w:r w:rsidRPr="007E6666">
        <w:rPr>
          <w:rFonts w:ascii="Tw Cen MT" w:hAnsi="Tw Cen MT"/>
          <w:spacing w:val="-1"/>
          <w:w w:val="105"/>
          <w:sz w:val="22"/>
          <w:szCs w:val="22"/>
        </w:rPr>
        <w:t>to</w:t>
      </w:r>
      <w:r w:rsidRPr="007E6666">
        <w:rPr>
          <w:rFonts w:ascii="Tw Cen MT" w:hAnsi="Tw Cen MT"/>
          <w:spacing w:val="6"/>
          <w:w w:val="105"/>
          <w:sz w:val="22"/>
          <w:szCs w:val="22"/>
        </w:rPr>
        <w:t xml:space="preserve"> </w:t>
      </w:r>
      <w:r w:rsidRPr="007E6666">
        <w:rPr>
          <w:rFonts w:ascii="Tw Cen MT" w:hAnsi="Tw Cen MT"/>
          <w:spacing w:val="-1"/>
          <w:w w:val="105"/>
          <w:sz w:val="22"/>
          <w:szCs w:val="22"/>
        </w:rPr>
        <w:t>borrow</w:t>
      </w:r>
      <w:r w:rsidRPr="007E6666">
        <w:rPr>
          <w:rFonts w:ascii="Tw Cen MT" w:hAnsi="Tw Cen MT"/>
          <w:spacing w:val="7"/>
          <w:w w:val="105"/>
          <w:sz w:val="22"/>
          <w:szCs w:val="22"/>
        </w:rPr>
        <w:t xml:space="preserve"> </w:t>
      </w:r>
      <w:r w:rsidRPr="007E6666">
        <w:rPr>
          <w:rFonts w:ascii="Tw Cen MT" w:hAnsi="Tw Cen MT"/>
          <w:spacing w:val="-1"/>
          <w:w w:val="105"/>
          <w:sz w:val="22"/>
          <w:szCs w:val="22"/>
        </w:rPr>
        <w:t>money.</w:t>
      </w:r>
      <w:r w:rsidRPr="007E6666">
        <w:rPr>
          <w:rFonts w:ascii="Tw Cen MT" w:hAnsi="Tw Cen MT"/>
          <w:spacing w:val="6"/>
          <w:w w:val="105"/>
          <w:sz w:val="22"/>
          <w:szCs w:val="22"/>
        </w:rPr>
        <w:t xml:space="preserve"> </w:t>
      </w:r>
      <w:r w:rsidRPr="007E6666">
        <w:rPr>
          <w:rFonts w:ascii="Tw Cen MT" w:hAnsi="Tw Cen MT"/>
          <w:spacing w:val="-2"/>
          <w:w w:val="105"/>
          <w:sz w:val="22"/>
          <w:szCs w:val="22"/>
        </w:rPr>
        <w:t>Interest</w:t>
      </w:r>
      <w:r w:rsidRPr="007E6666">
        <w:rPr>
          <w:rFonts w:ascii="Tw Cen MT" w:hAnsi="Tw Cen MT"/>
          <w:spacing w:val="7"/>
          <w:w w:val="105"/>
          <w:sz w:val="22"/>
          <w:szCs w:val="22"/>
        </w:rPr>
        <w:t xml:space="preserve"> </w:t>
      </w:r>
      <w:r w:rsidRPr="007E6666">
        <w:rPr>
          <w:rFonts w:ascii="Tw Cen MT" w:hAnsi="Tw Cen MT"/>
          <w:spacing w:val="-1"/>
          <w:w w:val="105"/>
          <w:sz w:val="22"/>
          <w:szCs w:val="22"/>
        </w:rPr>
        <w:t>charges</w:t>
      </w:r>
      <w:r w:rsidRPr="007E6666">
        <w:rPr>
          <w:rFonts w:ascii="Tw Cen MT" w:hAnsi="Tw Cen MT"/>
          <w:spacing w:val="6"/>
          <w:w w:val="105"/>
          <w:sz w:val="22"/>
          <w:szCs w:val="22"/>
        </w:rPr>
        <w:t xml:space="preserve"> </w:t>
      </w:r>
      <w:r w:rsidRPr="007E6666">
        <w:rPr>
          <w:rFonts w:ascii="Tw Cen MT" w:hAnsi="Tw Cen MT"/>
          <w:spacing w:val="-2"/>
          <w:w w:val="105"/>
          <w:sz w:val="22"/>
          <w:szCs w:val="22"/>
        </w:rPr>
        <w:t>are</w:t>
      </w:r>
      <w:r w:rsidRPr="007E6666">
        <w:rPr>
          <w:rFonts w:ascii="Tw Cen MT" w:hAnsi="Tw Cen MT"/>
          <w:spacing w:val="6"/>
          <w:w w:val="105"/>
          <w:sz w:val="22"/>
          <w:szCs w:val="22"/>
        </w:rPr>
        <w:t xml:space="preserve"> </w:t>
      </w:r>
      <w:r w:rsidRPr="007E6666">
        <w:rPr>
          <w:rFonts w:ascii="Tw Cen MT" w:hAnsi="Tw Cen MT"/>
          <w:spacing w:val="-1"/>
          <w:w w:val="105"/>
          <w:sz w:val="22"/>
          <w:szCs w:val="22"/>
        </w:rPr>
        <w:t>in</w:t>
      </w:r>
      <w:r w:rsidRPr="007E6666">
        <w:rPr>
          <w:rFonts w:ascii="Tw Cen MT" w:hAnsi="Tw Cen MT"/>
          <w:spacing w:val="7"/>
          <w:w w:val="105"/>
          <w:sz w:val="22"/>
          <w:szCs w:val="22"/>
        </w:rPr>
        <w:t xml:space="preserve"> </w:t>
      </w:r>
      <w:r w:rsidRPr="007E6666">
        <w:rPr>
          <w:rFonts w:ascii="Tw Cen MT" w:hAnsi="Tw Cen MT"/>
          <w:spacing w:val="-1"/>
          <w:w w:val="105"/>
          <w:sz w:val="22"/>
          <w:szCs w:val="22"/>
        </w:rPr>
        <w:t>addition</w:t>
      </w:r>
      <w:r w:rsidRPr="007E6666">
        <w:rPr>
          <w:rFonts w:ascii="Tw Cen MT" w:hAnsi="Tw Cen MT"/>
          <w:spacing w:val="6"/>
          <w:w w:val="105"/>
          <w:sz w:val="22"/>
          <w:szCs w:val="22"/>
        </w:rPr>
        <w:t xml:space="preserve"> </w:t>
      </w:r>
      <w:r w:rsidRPr="007E6666">
        <w:rPr>
          <w:rFonts w:ascii="Tw Cen MT" w:hAnsi="Tw Cen MT"/>
          <w:spacing w:val="-1"/>
          <w:w w:val="105"/>
          <w:sz w:val="22"/>
          <w:szCs w:val="22"/>
        </w:rPr>
        <w:t>to</w:t>
      </w:r>
      <w:r w:rsidRPr="007E6666">
        <w:rPr>
          <w:rFonts w:ascii="Tw Cen MT" w:hAnsi="Tw Cen MT"/>
          <w:spacing w:val="6"/>
          <w:w w:val="105"/>
          <w:sz w:val="22"/>
          <w:szCs w:val="22"/>
        </w:rPr>
        <w:t xml:space="preserve"> </w:t>
      </w:r>
      <w:r w:rsidRPr="007E6666">
        <w:rPr>
          <w:rFonts w:ascii="Tw Cen MT" w:hAnsi="Tw Cen MT"/>
          <w:spacing w:val="-2"/>
          <w:w w:val="105"/>
          <w:sz w:val="22"/>
          <w:szCs w:val="22"/>
        </w:rPr>
        <w:t>the</w:t>
      </w:r>
      <w:r w:rsidRPr="007E6666">
        <w:rPr>
          <w:rFonts w:ascii="Tw Cen MT" w:hAnsi="Tw Cen MT"/>
          <w:spacing w:val="7"/>
          <w:w w:val="105"/>
          <w:sz w:val="22"/>
          <w:szCs w:val="22"/>
        </w:rPr>
        <w:t xml:space="preserve"> </w:t>
      </w:r>
      <w:r w:rsidRPr="007E6666">
        <w:rPr>
          <w:rFonts w:ascii="Tw Cen MT" w:hAnsi="Tw Cen MT"/>
          <w:spacing w:val="-2"/>
          <w:w w:val="105"/>
          <w:sz w:val="22"/>
          <w:szCs w:val="22"/>
        </w:rPr>
        <w:t>principal</w:t>
      </w:r>
      <w:r w:rsidRPr="007E6666">
        <w:rPr>
          <w:rFonts w:ascii="Tw Cen MT" w:hAnsi="Tw Cen MT"/>
          <w:spacing w:val="6"/>
          <w:w w:val="105"/>
          <w:sz w:val="22"/>
          <w:szCs w:val="22"/>
        </w:rPr>
        <w:t xml:space="preserve"> </w:t>
      </w:r>
      <w:r w:rsidRPr="007E6666">
        <w:rPr>
          <w:rFonts w:ascii="Tw Cen MT" w:hAnsi="Tw Cen MT"/>
          <w:spacing w:val="-1"/>
          <w:w w:val="105"/>
          <w:sz w:val="22"/>
          <w:szCs w:val="22"/>
        </w:rPr>
        <w:t>of</w:t>
      </w:r>
      <w:r w:rsidRPr="007E6666">
        <w:rPr>
          <w:rFonts w:ascii="Tw Cen MT" w:hAnsi="Tw Cen MT"/>
          <w:spacing w:val="7"/>
          <w:w w:val="105"/>
          <w:sz w:val="22"/>
          <w:szCs w:val="22"/>
        </w:rPr>
        <w:t xml:space="preserve"> </w:t>
      </w:r>
      <w:r w:rsidRPr="007E6666">
        <w:rPr>
          <w:rFonts w:ascii="Tw Cen MT" w:hAnsi="Tw Cen MT"/>
          <w:spacing w:val="-2"/>
          <w:w w:val="105"/>
          <w:sz w:val="22"/>
          <w:szCs w:val="22"/>
        </w:rPr>
        <w:t>the</w:t>
      </w:r>
      <w:r w:rsidRPr="007E6666">
        <w:rPr>
          <w:rFonts w:ascii="Tw Cen MT" w:hAnsi="Tw Cen MT"/>
          <w:spacing w:val="6"/>
          <w:w w:val="105"/>
          <w:sz w:val="22"/>
          <w:szCs w:val="22"/>
        </w:rPr>
        <w:t xml:space="preserve"> </w:t>
      </w:r>
      <w:r w:rsidRPr="007E6666">
        <w:rPr>
          <w:rFonts w:ascii="Tw Cen MT" w:hAnsi="Tw Cen MT"/>
          <w:spacing w:val="-1"/>
          <w:w w:val="105"/>
          <w:sz w:val="22"/>
          <w:szCs w:val="22"/>
        </w:rPr>
        <w:t>loan.</w:t>
      </w:r>
    </w:p>
    <w:p w14:paraId="23B191BB" w14:textId="77777777" w:rsidR="00F105C4" w:rsidRPr="007E6666" w:rsidRDefault="00F105C4" w:rsidP="006D744E">
      <w:pPr>
        <w:spacing w:after="0"/>
        <w:rPr>
          <w:rFonts w:ascii="Tw Cen MT" w:hAnsi="Tw Cen MT"/>
          <w:sz w:val="22"/>
          <w:szCs w:val="22"/>
        </w:rPr>
      </w:pPr>
      <w:r w:rsidRPr="007E6666">
        <w:rPr>
          <w:rFonts w:ascii="Tw Cen MT" w:hAnsi="Tw Cen MT"/>
          <w:b/>
          <w:color w:val="8064A2" w:themeColor="accent4"/>
          <w:sz w:val="22"/>
          <w:szCs w:val="22"/>
        </w:rPr>
        <w:t>Interest Subsidy:</w:t>
      </w:r>
      <w:r w:rsidRPr="007E6666">
        <w:rPr>
          <w:rFonts w:ascii="Tw Cen MT" w:hAnsi="Tw Cen MT"/>
          <w:sz w:val="22"/>
          <w:szCs w:val="22"/>
        </w:rPr>
        <w:t xml:space="preserve"> The payment of interest on subsidized loans by the U.S. Department of Education for student borrowers while they are in school.</w:t>
      </w:r>
    </w:p>
    <w:p w14:paraId="573C3D9C" w14:textId="77777777" w:rsidR="0053071E" w:rsidRPr="007E6666" w:rsidRDefault="0053071E" w:rsidP="006D744E">
      <w:pPr>
        <w:spacing w:after="0"/>
        <w:rPr>
          <w:rFonts w:ascii="Tw Cen MT" w:hAnsi="Tw Cen MT"/>
          <w:sz w:val="22"/>
          <w:szCs w:val="22"/>
        </w:rPr>
      </w:pPr>
      <w:r w:rsidRPr="007E6666">
        <w:rPr>
          <w:rFonts w:ascii="Tw Cen MT" w:hAnsi="Tw Cen MT"/>
          <w:b/>
          <w:color w:val="8064A2" w:themeColor="accent4"/>
          <w:sz w:val="22"/>
          <w:szCs w:val="22"/>
        </w:rPr>
        <w:t>Iraq and Afghanistan Service Grant:</w:t>
      </w:r>
      <w:r w:rsidRPr="007E6666">
        <w:rPr>
          <w:rFonts w:ascii="Tw Cen MT" w:hAnsi="Tw Cen MT"/>
          <w:b/>
          <w:sz w:val="22"/>
          <w:szCs w:val="22"/>
        </w:rPr>
        <w:t xml:space="preserve"> </w:t>
      </w:r>
      <w:r w:rsidRPr="007E6666">
        <w:rPr>
          <w:rFonts w:ascii="Tw Cen MT" w:hAnsi="Tw Cen MT"/>
          <w:sz w:val="22"/>
          <w:szCs w:val="22"/>
        </w:rPr>
        <w:t>This type of aid is</w:t>
      </w:r>
      <w:r w:rsidRPr="007E6666">
        <w:rPr>
          <w:rFonts w:ascii="Tw Cen MT" w:hAnsi="Tw Cen MT"/>
          <w:b/>
          <w:sz w:val="22"/>
          <w:szCs w:val="22"/>
        </w:rPr>
        <w:t xml:space="preserve"> </w:t>
      </w:r>
      <w:r w:rsidRPr="007E6666">
        <w:rPr>
          <w:rFonts w:ascii="Tw Cen MT" w:hAnsi="Tw Cen MT"/>
          <w:sz w:val="22"/>
          <w:szCs w:val="22"/>
        </w:rPr>
        <w:t>for students who are not eligible for a Pell grant due to not meeting the program’s need requirement and whose parent or guardian died as a result of military service in Iraq or Afghanistan after September 11, 2011. The award is equal to the maximum Federal Pell Grant for the award year.</w:t>
      </w:r>
    </w:p>
    <w:p w14:paraId="5411D50D" w14:textId="77777777" w:rsidR="00F41CC7" w:rsidRPr="007E6666" w:rsidRDefault="00F41CC7" w:rsidP="006D744E">
      <w:pPr>
        <w:spacing w:after="0"/>
        <w:rPr>
          <w:rFonts w:ascii="Tw Cen MT" w:hAnsi="Tw Cen MT"/>
          <w:sz w:val="22"/>
          <w:szCs w:val="22"/>
        </w:rPr>
      </w:pPr>
      <w:r w:rsidRPr="007E6666">
        <w:rPr>
          <w:rFonts w:ascii="Tw Cen MT" w:hAnsi="Tw Cen MT"/>
          <w:b/>
          <w:color w:val="8064A2" w:themeColor="accent4"/>
          <w:sz w:val="22"/>
          <w:szCs w:val="22"/>
        </w:rPr>
        <w:t xml:space="preserve">Merit-based: </w:t>
      </w:r>
      <w:r w:rsidRPr="007E6666">
        <w:rPr>
          <w:rFonts w:ascii="Tw Cen MT" w:hAnsi="Tw Cen MT"/>
          <w:sz w:val="22"/>
          <w:szCs w:val="22"/>
        </w:rPr>
        <w:t>Financial aid programs that require students to meet a certain level of achievement, usually academic.</w:t>
      </w:r>
    </w:p>
    <w:p w14:paraId="3B2DE66A" w14:textId="77777777" w:rsidR="00F41CC7" w:rsidRPr="007E6666" w:rsidRDefault="00F41CC7" w:rsidP="006D744E">
      <w:pPr>
        <w:spacing w:after="0"/>
        <w:rPr>
          <w:rFonts w:ascii="Tw Cen MT" w:hAnsi="Tw Cen MT"/>
          <w:sz w:val="22"/>
          <w:szCs w:val="22"/>
        </w:rPr>
      </w:pPr>
      <w:r w:rsidRPr="007E6666">
        <w:rPr>
          <w:rFonts w:ascii="Tw Cen MT" w:hAnsi="Tw Cen MT"/>
          <w:b/>
          <w:color w:val="8064A2" w:themeColor="accent4"/>
          <w:sz w:val="22"/>
          <w:szCs w:val="22"/>
        </w:rPr>
        <w:t xml:space="preserve">Need-based: </w:t>
      </w:r>
      <w:r w:rsidRPr="007E6666">
        <w:rPr>
          <w:rFonts w:ascii="Tw Cen MT" w:hAnsi="Tw Cen MT"/>
          <w:sz w:val="22"/>
          <w:szCs w:val="22"/>
        </w:rPr>
        <w:t xml:space="preserve">Financial aid programs that award funds based on the level of financial need of a </w:t>
      </w:r>
      <w:proofErr w:type="gramStart"/>
      <w:r w:rsidRPr="007E6666">
        <w:rPr>
          <w:rFonts w:ascii="Tw Cen MT" w:hAnsi="Tw Cen MT"/>
          <w:sz w:val="22"/>
          <w:szCs w:val="22"/>
        </w:rPr>
        <w:t>particular student</w:t>
      </w:r>
      <w:proofErr w:type="gramEnd"/>
      <w:r w:rsidRPr="007E6666">
        <w:rPr>
          <w:rFonts w:ascii="Tw Cen MT" w:hAnsi="Tw Cen MT"/>
          <w:sz w:val="22"/>
          <w:szCs w:val="22"/>
        </w:rPr>
        <w:t xml:space="preserve">. </w:t>
      </w:r>
    </w:p>
    <w:p w14:paraId="33B5B2BE" w14:textId="77777777" w:rsidR="00A549E6" w:rsidRPr="007E6666" w:rsidRDefault="00A549E6" w:rsidP="006D744E">
      <w:pPr>
        <w:spacing w:after="0"/>
        <w:rPr>
          <w:rFonts w:ascii="Tw Cen MT" w:hAnsi="Tw Cen MT"/>
          <w:sz w:val="22"/>
          <w:szCs w:val="22"/>
        </w:rPr>
      </w:pPr>
      <w:r w:rsidRPr="007E6666">
        <w:rPr>
          <w:rFonts w:ascii="Tw Cen MT" w:hAnsi="Tw Cen MT"/>
          <w:b/>
          <w:color w:val="8064A2" w:themeColor="accent4"/>
          <w:sz w:val="22"/>
          <w:szCs w:val="22"/>
        </w:rPr>
        <w:t>Origination Fee:</w:t>
      </w:r>
      <w:r w:rsidRPr="007E6666">
        <w:rPr>
          <w:rFonts w:ascii="Tw Cen MT" w:hAnsi="Tw Cen MT"/>
          <w:sz w:val="22"/>
          <w:szCs w:val="22"/>
        </w:rPr>
        <w:t xml:space="preserve"> An amount of funds deducted from the proceeds of student and parent loans to compensate student lenders, including the U.S. Department of Education, for the cost of processing and lending loan funds.</w:t>
      </w:r>
    </w:p>
    <w:p w14:paraId="29DD25F1" w14:textId="77777777" w:rsidR="00F105C4" w:rsidRPr="007E6666" w:rsidRDefault="00F105C4" w:rsidP="006D744E">
      <w:pPr>
        <w:spacing w:after="0"/>
        <w:rPr>
          <w:rFonts w:ascii="Tw Cen MT" w:hAnsi="Tw Cen MT"/>
          <w:sz w:val="22"/>
          <w:szCs w:val="22"/>
        </w:rPr>
      </w:pPr>
      <w:r w:rsidRPr="007E6666">
        <w:rPr>
          <w:rFonts w:ascii="Tw Cen MT" w:hAnsi="Tw Cen MT"/>
          <w:b/>
          <w:color w:val="8064A2" w:themeColor="accent4"/>
          <w:w w:val="105"/>
          <w:sz w:val="22"/>
          <w:szCs w:val="22"/>
        </w:rPr>
        <w:t>Principal:</w:t>
      </w:r>
      <w:r w:rsidRPr="007E6666">
        <w:rPr>
          <w:rFonts w:ascii="Tw Cen MT" w:hAnsi="Tw Cen MT"/>
          <w:b/>
          <w:color w:val="8064A2" w:themeColor="accent4"/>
          <w:spacing w:val="5"/>
          <w:w w:val="105"/>
          <w:sz w:val="22"/>
          <w:szCs w:val="22"/>
        </w:rPr>
        <w:t xml:space="preserve"> </w:t>
      </w:r>
      <w:r w:rsidRPr="007E6666">
        <w:rPr>
          <w:rFonts w:ascii="Tw Cen MT" w:hAnsi="Tw Cen MT"/>
          <w:w w:val="105"/>
          <w:sz w:val="22"/>
          <w:szCs w:val="22"/>
        </w:rPr>
        <w:t>The</w:t>
      </w:r>
      <w:r w:rsidRPr="007E6666">
        <w:rPr>
          <w:rFonts w:ascii="Tw Cen MT" w:hAnsi="Tw Cen MT"/>
          <w:spacing w:val="6"/>
          <w:w w:val="105"/>
          <w:sz w:val="22"/>
          <w:szCs w:val="22"/>
        </w:rPr>
        <w:t xml:space="preserve"> </w:t>
      </w:r>
      <w:r w:rsidRPr="007E6666">
        <w:rPr>
          <w:rFonts w:ascii="Tw Cen MT" w:hAnsi="Tw Cen MT"/>
          <w:w w:val="105"/>
          <w:sz w:val="22"/>
          <w:szCs w:val="22"/>
        </w:rPr>
        <w:t>amount</w:t>
      </w:r>
      <w:r w:rsidRPr="007E6666">
        <w:rPr>
          <w:rFonts w:ascii="Tw Cen MT" w:hAnsi="Tw Cen MT"/>
          <w:spacing w:val="6"/>
          <w:w w:val="105"/>
          <w:sz w:val="22"/>
          <w:szCs w:val="22"/>
        </w:rPr>
        <w:t xml:space="preserve"> </w:t>
      </w:r>
      <w:r w:rsidRPr="007E6666">
        <w:rPr>
          <w:rFonts w:ascii="Tw Cen MT" w:hAnsi="Tw Cen MT"/>
          <w:w w:val="105"/>
          <w:sz w:val="22"/>
          <w:szCs w:val="22"/>
        </w:rPr>
        <w:t>borrowed</w:t>
      </w:r>
      <w:r w:rsidRPr="007E6666">
        <w:rPr>
          <w:rFonts w:ascii="Tw Cen MT" w:hAnsi="Tw Cen MT"/>
          <w:spacing w:val="5"/>
          <w:w w:val="105"/>
          <w:sz w:val="22"/>
          <w:szCs w:val="22"/>
        </w:rPr>
        <w:t xml:space="preserve"> </w:t>
      </w:r>
      <w:r w:rsidRPr="007E6666">
        <w:rPr>
          <w:rFonts w:ascii="Tw Cen MT" w:hAnsi="Tw Cen MT"/>
          <w:spacing w:val="-2"/>
          <w:w w:val="105"/>
          <w:sz w:val="22"/>
          <w:szCs w:val="22"/>
        </w:rPr>
        <w:t>by</w:t>
      </w:r>
      <w:r w:rsidRPr="007E6666">
        <w:rPr>
          <w:rFonts w:ascii="Tw Cen MT" w:hAnsi="Tw Cen MT"/>
          <w:spacing w:val="6"/>
          <w:w w:val="105"/>
          <w:sz w:val="22"/>
          <w:szCs w:val="22"/>
        </w:rPr>
        <w:t xml:space="preserve"> </w:t>
      </w:r>
      <w:r w:rsidRPr="007E6666">
        <w:rPr>
          <w:rFonts w:ascii="Tw Cen MT" w:hAnsi="Tw Cen MT"/>
          <w:spacing w:val="-2"/>
          <w:w w:val="105"/>
          <w:sz w:val="22"/>
          <w:szCs w:val="22"/>
        </w:rPr>
        <w:t>the</w:t>
      </w:r>
      <w:r w:rsidRPr="007E6666">
        <w:rPr>
          <w:rFonts w:ascii="Tw Cen MT" w:hAnsi="Tw Cen MT"/>
          <w:spacing w:val="5"/>
          <w:w w:val="105"/>
          <w:sz w:val="22"/>
          <w:szCs w:val="22"/>
        </w:rPr>
        <w:t xml:space="preserve"> </w:t>
      </w:r>
      <w:r w:rsidRPr="007E6666">
        <w:rPr>
          <w:rFonts w:ascii="Tw Cen MT" w:hAnsi="Tw Cen MT"/>
          <w:spacing w:val="-2"/>
          <w:w w:val="105"/>
          <w:sz w:val="22"/>
          <w:szCs w:val="22"/>
        </w:rPr>
        <w:t>student</w:t>
      </w:r>
      <w:r w:rsidRPr="007E6666">
        <w:rPr>
          <w:rFonts w:ascii="Tw Cen MT" w:hAnsi="Tw Cen MT"/>
          <w:spacing w:val="6"/>
          <w:w w:val="105"/>
          <w:sz w:val="22"/>
          <w:szCs w:val="22"/>
        </w:rPr>
        <w:t xml:space="preserve"> </w:t>
      </w:r>
      <w:r w:rsidRPr="007E6666">
        <w:rPr>
          <w:rFonts w:ascii="Tw Cen MT" w:hAnsi="Tw Cen MT"/>
          <w:spacing w:val="-2"/>
          <w:w w:val="105"/>
          <w:sz w:val="22"/>
          <w:szCs w:val="22"/>
        </w:rPr>
        <w:t>before</w:t>
      </w:r>
      <w:r w:rsidRPr="007E6666">
        <w:rPr>
          <w:rFonts w:ascii="Tw Cen MT" w:hAnsi="Tw Cen MT"/>
          <w:spacing w:val="6"/>
          <w:w w:val="105"/>
          <w:sz w:val="22"/>
          <w:szCs w:val="22"/>
        </w:rPr>
        <w:t xml:space="preserve"> </w:t>
      </w:r>
      <w:r w:rsidRPr="007E6666">
        <w:rPr>
          <w:rFonts w:ascii="Tw Cen MT" w:hAnsi="Tw Cen MT"/>
          <w:spacing w:val="-2"/>
          <w:w w:val="105"/>
          <w:sz w:val="22"/>
          <w:szCs w:val="22"/>
        </w:rPr>
        <w:t>interest</w:t>
      </w:r>
      <w:r w:rsidRPr="007E6666">
        <w:rPr>
          <w:rFonts w:ascii="Tw Cen MT" w:hAnsi="Tw Cen MT"/>
          <w:spacing w:val="5"/>
          <w:w w:val="105"/>
          <w:sz w:val="22"/>
          <w:szCs w:val="22"/>
        </w:rPr>
        <w:t xml:space="preserve"> </w:t>
      </w:r>
      <w:r w:rsidRPr="007E6666">
        <w:rPr>
          <w:rFonts w:ascii="Tw Cen MT" w:hAnsi="Tw Cen MT"/>
          <w:spacing w:val="-2"/>
          <w:w w:val="105"/>
          <w:sz w:val="22"/>
          <w:szCs w:val="22"/>
        </w:rPr>
        <w:t>is</w:t>
      </w:r>
      <w:r w:rsidRPr="007E6666">
        <w:rPr>
          <w:rFonts w:ascii="Tw Cen MT" w:hAnsi="Tw Cen MT"/>
          <w:spacing w:val="6"/>
          <w:w w:val="105"/>
          <w:sz w:val="22"/>
          <w:szCs w:val="22"/>
        </w:rPr>
        <w:t xml:space="preserve"> </w:t>
      </w:r>
      <w:r w:rsidRPr="007E6666">
        <w:rPr>
          <w:rFonts w:ascii="Tw Cen MT" w:hAnsi="Tw Cen MT"/>
          <w:w w:val="105"/>
          <w:sz w:val="22"/>
          <w:szCs w:val="22"/>
        </w:rPr>
        <w:t>charged.</w:t>
      </w:r>
    </w:p>
    <w:p w14:paraId="79E24B47" w14:textId="77777777" w:rsidR="00AC461F" w:rsidRPr="007E6666" w:rsidRDefault="00AC461F" w:rsidP="006D744E">
      <w:pPr>
        <w:spacing w:after="0"/>
        <w:rPr>
          <w:rFonts w:ascii="Tw Cen MT" w:hAnsi="Tw Cen MT"/>
          <w:sz w:val="22"/>
          <w:szCs w:val="22"/>
        </w:rPr>
      </w:pPr>
      <w:r w:rsidRPr="007E6666">
        <w:rPr>
          <w:rFonts w:ascii="Tw Cen MT" w:hAnsi="Tw Cen MT"/>
          <w:b/>
          <w:color w:val="8064A2" w:themeColor="accent4"/>
          <w:sz w:val="22"/>
          <w:szCs w:val="22"/>
        </w:rPr>
        <w:t>Private Loan:</w:t>
      </w:r>
      <w:r w:rsidRPr="007E6666">
        <w:rPr>
          <w:rFonts w:ascii="Tw Cen MT" w:hAnsi="Tw Cen MT"/>
          <w:b/>
          <w:sz w:val="22"/>
          <w:szCs w:val="22"/>
        </w:rPr>
        <w:t xml:space="preserve"> </w:t>
      </w:r>
      <w:r w:rsidRPr="007E6666">
        <w:rPr>
          <w:rFonts w:ascii="Tw Cen MT" w:hAnsi="Tw Cen MT"/>
          <w:sz w:val="22"/>
          <w:szCs w:val="22"/>
        </w:rPr>
        <w:t xml:space="preserve">Loans can also be obtained from private sources such as a bank or financial institution. Note that loans made by the federal government usually offer borrowers lower interest rates and have more flexible repayment options than loans from banks or other private sources. See </w:t>
      </w:r>
      <w:hyperlink r:id="rId100">
        <w:r w:rsidRPr="007E6666">
          <w:rPr>
            <w:rStyle w:val="Hyperlink"/>
            <w:rFonts w:ascii="Tw Cen MT" w:hAnsi="Tw Cen MT"/>
            <w:sz w:val="22"/>
            <w:szCs w:val="22"/>
          </w:rPr>
          <w:t>www.studentaid.ed.gov</w:t>
        </w:r>
      </w:hyperlink>
      <w:r w:rsidRPr="007E6666">
        <w:rPr>
          <w:rFonts w:ascii="Tw Cen MT" w:hAnsi="Tw Cen MT"/>
          <w:sz w:val="22"/>
          <w:szCs w:val="22"/>
        </w:rPr>
        <w:t xml:space="preserve"> for more information.</w:t>
      </w:r>
    </w:p>
    <w:p w14:paraId="2F715217" w14:textId="77777777" w:rsidR="00C27B8F" w:rsidRPr="007E6666" w:rsidRDefault="00C27B8F" w:rsidP="006D744E">
      <w:pPr>
        <w:spacing w:after="0"/>
        <w:rPr>
          <w:rFonts w:ascii="Tw Cen MT" w:hAnsi="Tw Cen MT"/>
          <w:sz w:val="22"/>
          <w:szCs w:val="22"/>
        </w:rPr>
      </w:pPr>
      <w:r w:rsidRPr="007E6666">
        <w:rPr>
          <w:rFonts w:ascii="Tw Cen MT" w:hAnsi="Tw Cen MT"/>
          <w:b/>
          <w:color w:val="8064A2" w:themeColor="accent4"/>
          <w:sz w:val="22"/>
          <w:szCs w:val="22"/>
        </w:rPr>
        <w:t>Promissory note:</w:t>
      </w:r>
      <w:r w:rsidRPr="007E6666">
        <w:rPr>
          <w:rFonts w:ascii="Tw Cen MT" w:hAnsi="Tw Cen MT"/>
          <w:b/>
          <w:sz w:val="22"/>
          <w:szCs w:val="22"/>
        </w:rPr>
        <w:t xml:space="preserve"> </w:t>
      </w:r>
      <w:r w:rsidRPr="007E6666">
        <w:rPr>
          <w:rFonts w:ascii="Tw Cen MT" w:hAnsi="Tw Cen MT"/>
          <w:sz w:val="22"/>
          <w:szCs w:val="22"/>
        </w:rPr>
        <w:t xml:space="preserve">A written promise to do something. Students are often required to sign promissory notes as a requirement of accepting student loans. For example, students must sign promissory notes promising to pay back student loans, Additionally, students may be required to fulfill certain terms to receive some scholarships. </w:t>
      </w:r>
    </w:p>
    <w:p w14:paraId="70B4A5E3" w14:textId="26B493B9" w:rsidR="00C27B8F" w:rsidRPr="007E6666" w:rsidRDefault="00C27B8F" w:rsidP="006D744E">
      <w:pPr>
        <w:spacing w:after="0"/>
        <w:rPr>
          <w:rFonts w:ascii="Tw Cen MT" w:hAnsi="Tw Cen MT"/>
          <w:sz w:val="22"/>
          <w:szCs w:val="22"/>
        </w:rPr>
      </w:pPr>
      <w:r w:rsidRPr="007E6666">
        <w:rPr>
          <w:rFonts w:ascii="Tw Cen MT" w:hAnsi="Tw Cen MT"/>
          <w:b/>
          <w:color w:val="8064A2" w:themeColor="accent4"/>
          <w:sz w:val="22"/>
          <w:szCs w:val="22"/>
        </w:rPr>
        <w:t>Room and board:</w:t>
      </w:r>
      <w:r w:rsidRPr="007E6666">
        <w:rPr>
          <w:rFonts w:ascii="Tw Cen MT" w:hAnsi="Tw Cen MT"/>
          <w:b/>
          <w:sz w:val="22"/>
          <w:szCs w:val="22"/>
        </w:rPr>
        <w:t xml:space="preserve"> </w:t>
      </w:r>
      <w:proofErr w:type="gramStart"/>
      <w:r w:rsidRPr="007E6666">
        <w:rPr>
          <w:rFonts w:ascii="Tw Cen MT" w:hAnsi="Tw Cen MT"/>
          <w:sz w:val="22"/>
          <w:szCs w:val="22"/>
        </w:rPr>
        <w:t>Refers</w:t>
      </w:r>
      <w:proofErr w:type="gramEnd"/>
      <w:r w:rsidRPr="007E6666">
        <w:rPr>
          <w:rFonts w:ascii="Tw Cen MT" w:hAnsi="Tw Cen MT"/>
          <w:sz w:val="22"/>
          <w:szCs w:val="22"/>
        </w:rPr>
        <w:t xml:space="preserve"> to charges applied to a student’s account for living on campus or eating in the dining halls. “Room” applies to the cost of housing (living in the dorms) and “board” refers to the cost of meal or dining plans.</w:t>
      </w:r>
      <w:r w:rsidR="00A549E6" w:rsidRPr="007E6666">
        <w:rPr>
          <w:rFonts w:ascii="Tw Cen MT" w:hAnsi="Tw Cen MT"/>
          <w:sz w:val="22"/>
          <w:szCs w:val="22"/>
        </w:rPr>
        <w:t xml:space="preserve"> Also refers to standard costs for students living off campus for the same components. </w:t>
      </w:r>
    </w:p>
    <w:p w14:paraId="6C4B74EF" w14:textId="5F56835E" w:rsidR="005A1772" w:rsidRPr="007E6666" w:rsidRDefault="005A1772" w:rsidP="006D744E">
      <w:pPr>
        <w:spacing w:after="0"/>
        <w:rPr>
          <w:rFonts w:ascii="Tw Cen MT" w:hAnsi="Tw Cen MT"/>
          <w:sz w:val="22"/>
          <w:szCs w:val="22"/>
        </w:rPr>
      </w:pPr>
      <w:r w:rsidRPr="007E6666">
        <w:rPr>
          <w:rFonts w:ascii="Tw Cen MT" w:hAnsi="Tw Cen MT"/>
          <w:b/>
          <w:color w:val="8064A2" w:themeColor="accent4"/>
          <w:sz w:val="22"/>
          <w:szCs w:val="22"/>
        </w:rPr>
        <w:t>Satisfactory Academic Progress</w:t>
      </w:r>
      <w:r w:rsidRPr="007E6666">
        <w:rPr>
          <w:rFonts w:ascii="Tw Cen MT" w:hAnsi="Tw Cen MT"/>
          <w:color w:val="8064A2" w:themeColor="accent4"/>
          <w:sz w:val="22"/>
          <w:szCs w:val="22"/>
        </w:rPr>
        <w:t>:</w:t>
      </w:r>
      <w:r w:rsidRPr="007E6666">
        <w:rPr>
          <w:rFonts w:ascii="Tw Cen MT" w:hAnsi="Tw Cen MT"/>
          <w:sz w:val="22"/>
          <w:szCs w:val="22"/>
        </w:rPr>
        <w:t xml:space="preserve"> A set of minimum expectations established by your institution’s fi</w:t>
      </w:r>
      <w:r w:rsidR="00C27B8F" w:rsidRPr="007E6666">
        <w:rPr>
          <w:rFonts w:ascii="Tw Cen MT" w:hAnsi="Tw Cen MT"/>
          <w:sz w:val="22"/>
          <w:szCs w:val="22"/>
        </w:rPr>
        <w:t xml:space="preserve">nancial aid office and </w:t>
      </w:r>
      <w:r w:rsidR="00F56B66" w:rsidRPr="007E6666">
        <w:rPr>
          <w:rFonts w:ascii="Tw Cen MT" w:hAnsi="Tw Cen MT"/>
          <w:sz w:val="22"/>
          <w:szCs w:val="22"/>
        </w:rPr>
        <w:t xml:space="preserve">by </w:t>
      </w:r>
      <w:r w:rsidR="00AC461F" w:rsidRPr="007E6666">
        <w:rPr>
          <w:rFonts w:ascii="Tw Cen MT" w:hAnsi="Tw Cen MT"/>
          <w:sz w:val="22"/>
          <w:szCs w:val="22"/>
        </w:rPr>
        <w:t xml:space="preserve">the Federal Government that indicates a student is making </w:t>
      </w:r>
      <w:proofErr w:type="gramStart"/>
      <w:r w:rsidR="00AC461F" w:rsidRPr="007E6666">
        <w:rPr>
          <w:rFonts w:ascii="Tw Cen MT" w:hAnsi="Tw Cen MT"/>
          <w:sz w:val="22"/>
          <w:szCs w:val="22"/>
        </w:rPr>
        <w:t>sufficient</w:t>
      </w:r>
      <w:proofErr w:type="gramEnd"/>
      <w:r w:rsidR="00AC461F" w:rsidRPr="007E6666">
        <w:rPr>
          <w:rFonts w:ascii="Tw Cen MT" w:hAnsi="Tw Cen MT"/>
          <w:sz w:val="22"/>
          <w:szCs w:val="22"/>
        </w:rPr>
        <w:t xml:space="preserve"> progress towards earning a degree in a timely manner. Students who do not meet this minimum level of progress, they may lose eligibility to receive financial aid. </w:t>
      </w:r>
    </w:p>
    <w:p w14:paraId="020E06BE" w14:textId="77777777" w:rsidR="005A1772" w:rsidRPr="007E6666" w:rsidRDefault="00F105C4" w:rsidP="006D744E">
      <w:pPr>
        <w:spacing w:after="0"/>
        <w:rPr>
          <w:rFonts w:ascii="Tw Cen MT" w:hAnsi="Tw Cen MT"/>
          <w:sz w:val="22"/>
          <w:szCs w:val="22"/>
        </w:rPr>
      </w:pPr>
      <w:r w:rsidRPr="007E6666">
        <w:rPr>
          <w:rFonts w:ascii="Tw Cen MT" w:hAnsi="Tw Cen MT"/>
          <w:b/>
          <w:color w:val="8064A2" w:themeColor="accent4"/>
          <w:sz w:val="22"/>
          <w:szCs w:val="22"/>
        </w:rPr>
        <w:lastRenderedPageBreak/>
        <w:t>Servicer:</w:t>
      </w:r>
      <w:r w:rsidRPr="007E6666">
        <w:rPr>
          <w:rFonts w:ascii="Tw Cen MT" w:hAnsi="Tw Cen MT"/>
          <w:b/>
          <w:sz w:val="22"/>
          <w:szCs w:val="22"/>
        </w:rPr>
        <w:t xml:space="preserve"> </w:t>
      </w:r>
      <w:r w:rsidRPr="007E6666">
        <w:rPr>
          <w:rFonts w:ascii="Tw Cen MT" w:hAnsi="Tw Cen MT"/>
          <w:sz w:val="22"/>
          <w:szCs w:val="22"/>
        </w:rPr>
        <w:t xml:space="preserve">A loan servicer sends borrowers bills for payment, collects payment for the lender and maintains the borrower’s loan accounts. Lenders pay servicers to provide this function. </w:t>
      </w:r>
    </w:p>
    <w:p w14:paraId="040874F8" w14:textId="77777777" w:rsidR="005A1772" w:rsidRPr="007E6666" w:rsidRDefault="005A1772" w:rsidP="006D744E">
      <w:pPr>
        <w:spacing w:after="0"/>
        <w:rPr>
          <w:rFonts w:ascii="Tw Cen MT" w:hAnsi="Tw Cen MT"/>
          <w:sz w:val="22"/>
          <w:szCs w:val="22"/>
        </w:rPr>
      </w:pPr>
      <w:r w:rsidRPr="007E6666">
        <w:rPr>
          <w:rFonts w:ascii="Tw Cen MT" w:hAnsi="Tw Cen MT"/>
          <w:b/>
          <w:color w:val="8064A2" w:themeColor="accent4"/>
          <w:sz w:val="22"/>
          <w:szCs w:val="22"/>
        </w:rPr>
        <w:t>Student Aid Report (SAR):</w:t>
      </w:r>
      <w:r w:rsidRPr="007E6666">
        <w:rPr>
          <w:rFonts w:ascii="Tw Cen MT" w:hAnsi="Tw Cen MT"/>
          <w:b/>
          <w:sz w:val="22"/>
          <w:szCs w:val="22"/>
        </w:rPr>
        <w:t xml:space="preserve"> </w:t>
      </w:r>
      <w:r w:rsidRPr="007E6666">
        <w:rPr>
          <w:rFonts w:ascii="Tw Cen MT" w:hAnsi="Tw Cen MT"/>
          <w:sz w:val="22"/>
          <w:szCs w:val="22"/>
        </w:rPr>
        <w:t>A report that summarizes information reported on the FAFSA. The SAR outlines the student’s EFC and is sent to students by the Federal Government after they have submitted the FAFSA.</w:t>
      </w:r>
    </w:p>
    <w:p w14:paraId="545E31DA" w14:textId="77777777" w:rsidR="0053071E" w:rsidRPr="007E6666" w:rsidRDefault="0053071E" w:rsidP="006D744E">
      <w:pPr>
        <w:spacing w:after="0"/>
        <w:rPr>
          <w:rFonts w:ascii="Tw Cen MT" w:hAnsi="Tw Cen MT"/>
          <w:sz w:val="22"/>
          <w:szCs w:val="22"/>
        </w:rPr>
      </w:pPr>
      <w:r w:rsidRPr="007E6666">
        <w:rPr>
          <w:rStyle w:val="HTMLCite"/>
          <w:rFonts w:ascii="Tw Cen MT" w:hAnsi="Tw Cen MT"/>
          <w:b/>
          <w:i w:val="0"/>
          <w:color w:val="8064A2" w:themeColor="accent4"/>
          <w:sz w:val="22"/>
          <w:szCs w:val="22"/>
        </w:rPr>
        <w:t>Teacher Education Assistance for College and Higher Education (TEACH) Grant</w:t>
      </w:r>
      <w:r w:rsidRPr="007E6666">
        <w:rPr>
          <w:rFonts w:ascii="Tw Cen MT" w:hAnsi="Tw Cen MT"/>
          <w:b/>
          <w:i/>
          <w:sz w:val="22"/>
          <w:szCs w:val="22"/>
        </w:rPr>
        <w:t xml:space="preserve"> </w:t>
      </w:r>
      <w:r w:rsidRPr="007E6666">
        <w:rPr>
          <w:rFonts w:ascii="Tw Cen MT" w:hAnsi="Tw Cen MT"/>
          <w:sz w:val="22"/>
          <w:szCs w:val="22"/>
        </w:rPr>
        <w:t>is different from other federal student grants because it requires you to take certain kinds of classes in order to get the grant, and then do a certain kind of job to keep the grant from turning into a loan. It is for undergraduates who are completing or plan to complete coursework needed to begin a career in teaching at an elementary school, secondary school, or educational service agency that serves students from low-income families. Students must work in the field; otherwise, the grant turns into a loan.</w:t>
      </w:r>
    </w:p>
    <w:p w14:paraId="15769DED" w14:textId="6CB16BB5" w:rsidR="00AC461F" w:rsidRPr="007E6666" w:rsidRDefault="00AC461F" w:rsidP="006D744E">
      <w:pPr>
        <w:spacing w:after="0"/>
        <w:rPr>
          <w:rFonts w:ascii="Tw Cen MT" w:hAnsi="Tw Cen MT"/>
          <w:sz w:val="22"/>
          <w:szCs w:val="22"/>
        </w:rPr>
      </w:pPr>
      <w:r w:rsidRPr="007E6666">
        <w:rPr>
          <w:rFonts w:ascii="Tw Cen MT" w:hAnsi="Tw Cen MT"/>
          <w:b/>
          <w:color w:val="8064A2" w:themeColor="accent4"/>
          <w:sz w:val="22"/>
          <w:szCs w:val="22"/>
        </w:rPr>
        <w:t>Verification:</w:t>
      </w:r>
      <w:r w:rsidRPr="007E6666">
        <w:rPr>
          <w:rFonts w:ascii="Tw Cen MT" w:hAnsi="Tw Cen MT"/>
          <w:b/>
          <w:sz w:val="22"/>
          <w:szCs w:val="22"/>
        </w:rPr>
        <w:t xml:space="preserve"> </w:t>
      </w:r>
      <w:r w:rsidRPr="007E6666">
        <w:rPr>
          <w:rFonts w:ascii="Tw Cen MT" w:hAnsi="Tw Cen MT"/>
          <w:sz w:val="22"/>
          <w:szCs w:val="22"/>
        </w:rPr>
        <w:t>The process your postsecondary school uses to confirm that your FAFSA is accurate</w:t>
      </w:r>
      <w:r w:rsidR="005C4B0C" w:rsidRPr="007E6666">
        <w:rPr>
          <w:rFonts w:ascii="Tw Cen MT" w:hAnsi="Tw Cen MT"/>
          <w:sz w:val="22"/>
          <w:szCs w:val="22"/>
        </w:rPr>
        <w:t>.</w:t>
      </w:r>
      <w:r w:rsidRPr="007E6666">
        <w:rPr>
          <w:rFonts w:ascii="Tw Cen MT" w:hAnsi="Tw Cen MT"/>
          <w:sz w:val="22"/>
          <w:szCs w:val="22"/>
        </w:rPr>
        <w:t xml:space="preserve"> If you are selected for verification, you will have to provide supporting documentation as requested by your college. Being asked to verify this information DOES NOT mean </w:t>
      </w:r>
      <w:r w:rsidR="005C4B0C" w:rsidRPr="007E6666">
        <w:rPr>
          <w:rFonts w:ascii="Tw Cen MT" w:hAnsi="Tw Cen MT"/>
          <w:sz w:val="22"/>
          <w:szCs w:val="22"/>
        </w:rPr>
        <w:t xml:space="preserve">that </w:t>
      </w:r>
      <w:r w:rsidRPr="007E6666">
        <w:rPr>
          <w:rFonts w:ascii="Tw Cen MT" w:hAnsi="Tw Cen MT"/>
          <w:sz w:val="22"/>
          <w:szCs w:val="22"/>
        </w:rPr>
        <w:t>you have done anything wrong. Students are often selec</w:t>
      </w:r>
      <w:r w:rsidR="00F56B66" w:rsidRPr="007E6666">
        <w:rPr>
          <w:rFonts w:ascii="Tw Cen MT" w:hAnsi="Tw Cen MT"/>
          <w:sz w:val="22"/>
          <w:szCs w:val="22"/>
        </w:rPr>
        <w:t xml:space="preserve">ted at random for verification by the school or U.S. Department of Education. </w:t>
      </w:r>
    </w:p>
    <w:p w14:paraId="65EB9096" w14:textId="54A75153" w:rsidR="00D026D3" w:rsidRPr="007E6666" w:rsidRDefault="005C4B0C" w:rsidP="006D744E">
      <w:pPr>
        <w:spacing w:after="0"/>
        <w:rPr>
          <w:rFonts w:ascii="Tw Cen MT" w:hAnsi="Tw Cen MT"/>
          <w:sz w:val="22"/>
          <w:szCs w:val="22"/>
        </w:rPr>
      </w:pPr>
      <w:r w:rsidRPr="007E6666">
        <w:rPr>
          <w:rFonts w:ascii="Tw Cen MT" w:hAnsi="Tw Cen MT"/>
          <w:b/>
          <w:color w:val="8064A2" w:themeColor="accent4"/>
          <w:sz w:val="22"/>
          <w:szCs w:val="22"/>
        </w:rPr>
        <w:t>Washington</w:t>
      </w:r>
      <w:r w:rsidRPr="007E6666">
        <w:rPr>
          <w:rFonts w:ascii="Tw Cen MT" w:hAnsi="Tw Cen MT"/>
          <w:b/>
          <w:color w:val="8064A2" w:themeColor="accent4"/>
          <w:spacing w:val="-8"/>
          <w:sz w:val="22"/>
          <w:szCs w:val="22"/>
        </w:rPr>
        <w:t xml:space="preserve"> </w:t>
      </w:r>
      <w:r w:rsidRPr="007E6666">
        <w:rPr>
          <w:rFonts w:ascii="Tw Cen MT" w:hAnsi="Tw Cen MT"/>
          <w:b/>
          <w:color w:val="8064A2" w:themeColor="accent4"/>
          <w:sz w:val="22"/>
          <w:szCs w:val="22"/>
        </w:rPr>
        <w:t>Application</w:t>
      </w:r>
      <w:r w:rsidRPr="007E6666">
        <w:rPr>
          <w:rFonts w:ascii="Tw Cen MT" w:hAnsi="Tw Cen MT"/>
          <w:b/>
          <w:color w:val="8064A2" w:themeColor="accent4"/>
          <w:spacing w:val="-8"/>
          <w:sz w:val="22"/>
          <w:szCs w:val="22"/>
        </w:rPr>
        <w:t xml:space="preserve"> </w:t>
      </w:r>
      <w:r w:rsidRPr="007E6666">
        <w:rPr>
          <w:rFonts w:ascii="Tw Cen MT" w:hAnsi="Tw Cen MT"/>
          <w:b/>
          <w:color w:val="8064A2" w:themeColor="accent4"/>
          <w:sz w:val="22"/>
          <w:szCs w:val="22"/>
        </w:rPr>
        <w:t>for</w:t>
      </w:r>
      <w:r w:rsidRPr="007E6666">
        <w:rPr>
          <w:rFonts w:ascii="Tw Cen MT" w:hAnsi="Tw Cen MT"/>
          <w:b/>
          <w:color w:val="8064A2" w:themeColor="accent4"/>
          <w:spacing w:val="-8"/>
          <w:sz w:val="22"/>
          <w:szCs w:val="22"/>
        </w:rPr>
        <w:t xml:space="preserve"> </w:t>
      </w:r>
      <w:r w:rsidRPr="007E6666">
        <w:rPr>
          <w:rFonts w:ascii="Tw Cen MT" w:hAnsi="Tw Cen MT"/>
          <w:b/>
          <w:color w:val="8064A2" w:themeColor="accent4"/>
          <w:sz w:val="22"/>
          <w:szCs w:val="22"/>
        </w:rPr>
        <w:t>State</w:t>
      </w:r>
      <w:r w:rsidRPr="007E6666">
        <w:rPr>
          <w:rFonts w:ascii="Tw Cen MT" w:hAnsi="Tw Cen MT"/>
          <w:b/>
          <w:color w:val="8064A2" w:themeColor="accent4"/>
          <w:spacing w:val="-9"/>
          <w:sz w:val="22"/>
          <w:szCs w:val="22"/>
        </w:rPr>
        <w:t xml:space="preserve"> </w:t>
      </w:r>
      <w:r w:rsidRPr="007E6666">
        <w:rPr>
          <w:rFonts w:ascii="Tw Cen MT" w:hAnsi="Tw Cen MT"/>
          <w:b/>
          <w:color w:val="8064A2" w:themeColor="accent4"/>
          <w:sz w:val="22"/>
          <w:szCs w:val="22"/>
        </w:rPr>
        <w:t>Financial</w:t>
      </w:r>
      <w:r w:rsidRPr="007E6666">
        <w:rPr>
          <w:rFonts w:ascii="Tw Cen MT" w:hAnsi="Tw Cen MT"/>
          <w:b/>
          <w:color w:val="8064A2" w:themeColor="accent4"/>
          <w:spacing w:val="-7"/>
          <w:sz w:val="22"/>
          <w:szCs w:val="22"/>
        </w:rPr>
        <w:t xml:space="preserve"> </w:t>
      </w:r>
      <w:r w:rsidRPr="007E6666">
        <w:rPr>
          <w:rFonts w:ascii="Tw Cen MT" w:hAnsi="Tw Cen MT"/>
          <w:b/>
          <w:color w:val="8064A2" w:themeColor="accent4"/>
          <w:sz w:val="22"/>
          <w:szCs w:val="22"/>
        </w:rPr>
        <w:t>Aid</w:t>
      </w:r>
      <w:r w:rsidRPr="007E6666">
        <w:rPr>
          <w:rFonts w:ascii="Tw Cen MT" w:hAnsi="Tw Cen MT"/>
          <w:b/>
          <w:color w:val="8064A2" w:themeColor="accent4"/>
          <w:spacing w:val="-7"/>
          <w:sz w:val="22"/>
          <w:szCs w:val="22"/>
        </w:rPr>
        <w:t xml:space="preserve"> </w:t>
      </w:r>
      <w:r w:rsidRPr="007E6666">
        <w:rPr>
          <w:rFonts w:ascii="Tw Cen MT" w:hAnsi="Tw Cen MT"/>
          <w:b/>
          <w:color w:val="8064A2" w:themeColor="accent4"/>
          <w:sz w:val="22"/>
          <w:szCs w:val="22"/>
        </w:rPr>
        <w:t>(WASFA):</w:t>
      </w:r>
      <w:r w:rsidRPr="007E6666">
        <w:rPr>
          <w:rFonts w:ascii="Tw Cen MT" w:hAnsi="Tw Cen MT"/>
          <w:b/>
          <w:sz w:val="22"/>
          <w:szCs w:val="22"/>
        </w:rPr>
        <w:t xml:space="preserve"> </w:t>
      </w:r>
      <w:r w:rsidRPr="007E6666">
        <w:rPr>
          <w:rFonts w:ascii="Tw Cen MT" w:hAnsi="Tw Cen MT"/>
          <w:sz w:val="22"/>
          <w:szCs w:val="22"/>
        </w:rPr>
        <w:t>If you do not have a Social Security Number, you can file the Washington Application for State Financial Aid (WASFA) instead of the FAFSA. Students are eligible to file the WASFA if they have graduated from a Washington high school or obtained a GED (or will do so before beginning college</w:t>
      </w:r>
      <w:proofErr w:type="gramStart"/>
      <w:r w:rsidRPr="007E6666">
        <w:rPr>
          <w:rFonts w:ascii="Tw Cen MT" w:hAnsi="Tw Cen MT"/>
          <w:sz w:val="22"/>
          <w:szCs w:val="22"/>
        </w:rPr>
        <w:t>), and</w:t>
      </w:r>
      <w:proofErr w:type="gramEnd"/>
      <w:r w:rsidRPr="007E6666">
        <w:rPr>
          <w:rFonts w:ascii="Tw Cen MT" w:hAnsi="Tw Cen MT"/>
          <w:sz w:val="22"/>
          <w:szCs w:val="22"/>
        </w:rPr>
        <w:t xml:space="preserve"> have lived in WA for three years. Please go </w:t>
      </w:r>
      <w:r w:rsidR="00915041" w:rsidRPr="007E6666">
        <w:rPr>
          <w:rFonts w:ascii="Tw Cen MT" w:hAnsi="Tw Cen MT"/>
          <w:sz w:val="22"/>
          <w:szCs w:val="22"/>
        </w:rPr>
        <w:t xml:space="preserve">to </w:t>
      </w:r>
      <w:hyperlink r:id="rId101" w:history="1">
        <w:r w:rsidR="00FA08BB" w:rsidRPr="00D36DA0">
          <w:rPr>
            <w:rStyle w:val="Hyperlink"/>
          </w:rPr>
          <w:t>https://readysetgrad.wa.gov/wasfa-washington-application-state-financial-aid</w:t>
        </w:r>
      </w:hyperlink>
      <w:r w:rsidR="00FA08BB">
        <w:t xml:space="preserve"> </w:t>
      </w:r>
      <w:r w:rsidRPr="007E6666">
        <w:rPr>
          <w:rFonts w:ascii="Tw Cen MT" w:hAnsi="Tw Cen MT"/>
          <w:sz w:val="22"/>
          <w:szCs w:val="22"/>
        </w:rPr>
        <w:t>for more details.</w:t>
      </w:r>
    </w:p>
    <w:p w14:paraId="00ADB4AC" w14:textId="77777777" w:rsidR="00D026D3" w:rsidRPr="007E6666" w:rsidRDefault="00D026D3" w:rsidP="006D744E">
      <w:pPr>
        <w:spacing w:after="0"/>
        <w:rPr>
          <w:rFonts w:ascii="Tw Cen MT" w:hAnsi="Tw Cen MT"/>
          <w:sz w:val="22"/>
          <w:szCs w:val="22"/>
        </w:rPr>
      </w:pPr>
    </w:p>
    <w:p w14:paraId="22F8E707" w14:textId="77777777" w:rsidR="00D026D3" w:rsidRPr="007E6666" w:rsidRDefault="00D026D3" w:rsidP="006D744E">
      <w:pPr>
        <w:spacing w:after="0"/>
        <w:rPr>
          <w:rFonts w:ascii="Tw Cen MT" w:hAnsi="Tw Cen MT"/>
          <w:sz w:val="22"/>
          <w:szCs w:val="22"/>
        </w:rPr>
      </w:pPr>
    </w:p>
    <w:p w14:paraId="6D7DDF42" w14:textId="77777777" w:rsidR="00F56B66" w:rsidRPr="007E6666" w:rsidRDefault="00F56B66" w:rsidP="006D744E">
      <w:pPr>
        <w:spacing w:after="0"/>
        <w:rPr>
          <w:rFonts w:ascii="Tw Cen MT" w:hAnsi="Tw Cen MT"/>
          <w:sz w:val="22"/>
          <w:szCs w:val="22"/>
        </w:rPr>
      </w:pPr>
    </w:p>
    <w:p w14:paraId="10EAE562" w14:textId="77777777" w:rsidR="00F56B66" w:rsidRPr="007E6666" w:rsidRDefault="00F56B66" w:rsidP="006D744E">
      <w:pPr>
        <w:spacing w:after="0"/>
        <w:rPr>
          <w:rFonts w:ascii="Tw Cen MT" w:hAnsi="Tw Cen MT"/>
          <w:sz w:val="22"/>
          <w:szCs w:val="22"/>
        </w:rPr>
      </w:pPr>
    </w:p>
    <w:p w14:paraId="1E6EA490" w14:textId="77777777" w:rsidR="00F56B66" w:rsidRPr="007E6666" w:rsidRDefault="00F56B66" w:rsidP="006D744E">
      <w:pPr>
        <w:spacing w:after="0"/>
        <w:rPr>
          <w:rFonts w:ascii="Tw Cen MT" w:hAnsi="Tw Cen MT"/>
          <w:sz w:val="22"/>
          <w:szCs w:val="22"/>
        </w:rPr>
      </w:pPr>
    </w:p>
    <w:p w14:paraId="368582FD" w14:textId="77777777" w:rsidR="000C2FD9" w:rsidRPr="007E6666" w:rsidRDefault="000C2FD9">
      <w:pPr>
        <w:rPr>
          <w:rFonts w:ascii="Tw Cen MT" w:eastAsiaTheme="majorEastAsia" w:hAnsi="Tw Cen MT" w:cstheme="majorBidi"/>
          <w:b/>
          <w:bCs/>
          <w:color w:val="365F91" w:themeColor="accent1" w:themeShade="BF"/>
          <w:sz w:val="22"/>
          <w:szCs w:val="22"/>
        </w:rPr>
      </w:pPr>
      <w:bookmarkStart w:id="130" w:name="_Toc447798506"/>
      <w:bookmarkStart w:id="131" w:name="_Toc440024557"/>
      <w:r w:rsidRPr="007E6666">
        <w:rPr>
          <w:rFonts w:ascii="Tw Cen MT" w:hAnsi="Tw Cen MT"/>
          <w:sz w:val="22"/>
          <w:szCs w:val="22"/>
        </w:rPr>
        <w:br w:type="page"/>
      </w:r>
    </w:p>
    <w:p w14:paraId="59A524EC" w14:textId="31E7B3D8" w:rsidR="00BD51FB" w:rsidRPr="007E6666" w:rsidRDefault="00BD51FB" w:rsidP="00931FDE">
      <w:pPr>
        <w:rPr>
          <w:rFonts w:ascii="Tw Cen MT" w:hAnsi="Tw Cen MT"/>
          <w:b/>
          <w:bCs/>
        </w:rPr>
      </w:pPr>
      <w:bookmarkStart w:id="132" w:name="_Toc16765994"/>
      <w:r w:rsidRPr="007E6666">
        <w:rPr>
          <w:rStyle w:val="Heading1Char"/>
          <w:rFonts w:ascii="Tw Cen MT" w:hAnsi="Tw Cen MT"/>
        </w:rPr>
        <w:lastRenderedPageBreak/>
        <w:t>Financial Aid Resources</w:t>
      </w:r>
      <w:bookmarkEnd w:id="130"/>
      <w:bookmarkEnd w:id="132"/>
      <w:r w:rsidRPr="007E6666">
        <w:rPr>
          <w:rFonts w:ascii="Tw Cen MT" w:hAnsi="Tw Cen MT"/>
        </w:rPr>
        <w:br/>
      </w:r>
    </w:p>
    <w:p w14:paraId="2F865012" w14:textId="77777777" w:rsidR="00BD51FB" w:rsidRPr="007E6666" w:rsidRDefault="0014781F" w:rsidP="006D744E">
      <w:pPr>
        <w:spacing w:after="0"/>
        <w:rPr>
          <w:rFonts w:ascii="Tw Cen MT" w:hAnsi="Tw Cen MT"/>
          <w:sz w:val="22"/>
          <w:szCs w:val="22"/>
        </w:rPr>
      </w:pPr>
      <w:hyperlink r:id="rId102" w:tgtFrame="_blank" w:history="1">
        <w:r w:rsidR="00BD51FB" w:rsidRPr="007E6666">
          <w:rPr>
            <w:rStyle w:val="Hyperlink"/>
            <w:rFonts w:ascii="Tw Cen MT" w:hAnsi="Tw Cen MT"/>
            <w:b/>
            <w:sz w:val="22"/>
            <w:szCs w:val="22"/>
          </w:rPr>
          <w:t>www.nces.ed.gov/collegenavigator</w:t>
        </w:r>
      </w:hyperlink>
      <w:r w:rsidR="00BD51FB" w:rsidRPr="007E6666">
        <w:rPr>
          <w:rFonts w:ascii="Tw Cen MT" w:hAnsi="Tw Cen MT"/>
          <w:b/>
          <w:sz w:val="22"/>
          <w:szCs w:val="22"/>
        </w:rPr>
        <w:t>:</w:t>
      </w:r>
      <w:r w:rsidR="00BD51FB" w:rsidRPr="007E6666">
        <w:rPr>
          <w:rFonts w:ascii="Tw Cen MT" w:hAnsi="Tw Cen MT"/>
          <w:sz w:val="22"/>
          <w:szCs w:val="22"/>
        </w:rPr>
        <w:t> This is a federal website that provides a consistent set of consumer information on colleges and universities across the U.S., such as graduation and cohort default rates, retention rates, costs, accreditation, average student loan debt, etc.</w:t>
      </w:r>
    </w:p>
    <w:p w14:paraId="4EBA9050" w14:textId="77777777" w:rsidR="00BD51FB" w:rsidRPr="007E6666" w:rsidRDefault="0014781F" w:rsidP="006D744E">
      <w:pPr>
        <w:spacing w:after="0"/>
        <w:rPr>
          <w:rFonts w:ascii="Tw Cen MT" w:hAnsi="Tw Cen MT"/>
          <w:sz w:val="22"/>
          <w:szCs w:val="22"/>
        </w:rPr>
      </w:pPr>
      <w:hyperlink r:id="rId103" w:tgtFrame="_blank" w:history="1">
        <w:r w:rsidR="00BD51FB" w:rsidRPr="007E6666">
          <w:rPr>
            <w:rStyle w:val="Hyperlink"/>
            <w:rFonts w:ascii="Tw Cen MT" w:hAnsi="Tw Cen MT"/>
            <w:b/>
            <w:sz w:val="22"/>
            <w:szCs w:val="22"/>
          </w:rPr>
          <w:t>www.collegesavings.org</w:t>
        </w:r>
      </w:hyperlink>
      <w:r w:rsidR="00BD51FB" w:rsidRPr="007E6666">
        <w:rPr>
          <w:rFonts w:ascii="Tw Cen MT" w:hAnsi="Tw Cen MT"/>
          <w:b/>
          <w:sz w:val="22"/>
          <w:szCs w:val="22"/>
        </w:rPr>
        <w:t>: </w:t>
      </w:r>
      <w:r w:rsidR="00BD51FB" w:rsidRPr="007E6666">
        <w:rPr>
          <w:rFonts w:ascii="Tw Cen MT" w:hAnsi="Tw Cen MT"/>
          <w:sz w:val="22"/>
          <w:szCs w:val="22"/>
        </w:rPr>
        <w:t>This website provides information about the available state sponsored 529 college savings and prepaid tuition plans, including Washington’s Guaranteed Education Tuition plan (GET).</w:t>
      </w:r>
    </w:p>
    <w:p w14:paraId="06F2A0DA" w14:textId="2FF34671" w:rsidR="00BD51FB" w:rsidRPr="007E6666" w:rsidRDefault="0014781F" w:rsidP="006D744E">
      <w:pPr>
        <w:spacing w:after="0"/>
        <w:rPr>
          <w:rFonts w:ascii="Tw Cen MT" w:hAnsi="Tw Cen MT"/>
          <w:sz w:val="22"/>
          <w:szCs w:val="22"/>
        </w:rPr>
      </w:pPr>
      <w:hyperlink r:id="rId104" w:tgtFrame="_blank" w:history="1">
        <w:r w:rsidR="00BD51FB" w:rsidRPr="007E6666">
          <w:rPr>
            <w:rStyle w:val="Hyperlink"/>
            <w:rFonts w:ascii="Tw Cen MT" w:hAnsi="Tw Cen MT"/>
            <w:b/>
            <w:sz w:val="22"/>
            <w:szCs w:val="22"/>
          </w:rPr>
          <w:t>FAFSA Priority Filing Deadlines for WA colleges and universities</w:t>
        </w:r>
      </w:hyperlink>
      <w:r w:rsidR="00F56B66" w:rsidRPr="007E6666">
        <w:rPr>
          <w:rFonts w:ascii="Tw Cen MT" w:hAnsi="Tw Cen MT"/>
          <w:sz w:val="22"/>
          <w:szCs w:val="22"/>
        </w:rPr>
        <w:t xml:space="preserve"> – A Microsoft Excel </w:t>
      </w:r>
      <w:r w:rsidR="00BD51FB" w:rsidRPr="007E6666">
        <w:rPr>
          <w:rFonts w:ascii="Tw Cen MT" w:hAnsi="Tw Cen MT"/>
          <w:sz w:val="22"/>
          <w:szCs w:val="22"/>
        </w:rPr>
        <w:t>document with FAFSA filing deadlines for Washington schools, financial aid office contact information, and whether the school requires a supplemental application in addition to the FAFSA.</w:t>
      </w:r>
    </w:p>
    <w:p w14:paraId="25118E7C" w14:textId="7910788B" w:rsidR="00BD51FB" w:rsidRPr="007E6666" w:rsidRDefault="00FA08BB" w:rsidP="006D744E">
      <w:pPr>
        <w:spacing w:after="0"/>
        <w:rPr>
          <w:rFonts w:ascii="Tw Cen MT" w:hAnsi="Tw Cen MT"/>
          <w:sz w:val="22"/>
          <w:szCs w:val="22"/>
        </w:rPr>
      </w:pPr>
      <w:hyperlink r:id="rId105" w:history="1">
        <w:r w:rsidRPr="00FA08BB">
          <w:rPr>
            <w:rStyle w:val="Hyperlink"/>
            <w:b/>
            <w:bCs/>
            <w:sz w:val="22"/>
            <w:szCs w:val="22"/>
          </w:rPr>
          <w:t>https://studentaid.gov/h/apply-for-aid/fafsa</w:t>
        </w:r>
      </w:hyperlink>
      <w:r w:rsidR="00BD51FB" w:rsidRPr="00FA08BB">
        <w:rPr>
          <w:rFonts w:ascii="Tw Cen MT" w:hAnsi="Tw Cen MT"/>
          <w:b/>
          <w:bCs/>
          <w:sz w:val="22"/>
          <w:szCs w:val="22"/>
        </w:rPr>
        <w:t>:</w:t>
      </w:r>
      <w:r w:rsidR="00BD51FB" w:rsidRPr="00FA08BB">
        <w:rPr>
          <w:rFonts w:ascii="Tw Cen MT" w:hAnsi="Tw Cen MT"/>
          <w:b/>
          <w:sz w:val="24"/>
          <w:szCs w:val="24"/>
        </w:rPr>
        <w:t> </w:t>
      </w:r>
      <w:r w:rsidR="00BD51FB" w:rsidRPr="007E6666">
        <w:rPr>
          <w:rFonts w:ascii="Tw Cen MT" w:hAnsi="Tw Cen MT"/>
          <w:sz w:val="22"/>
          <w:szCs w:val="22"/>
        </w:rPr>
        <w:t xml:space="preserve">This is the site for completing the Free Application for Federal Student Aid. </w:t>
      </w:r>
      <w:bookmarkStart w:id="133" w:name="_GoBack"/>
      <w:bookmarkEnd w:id="133"/>
    </w:p>
    <w:p w14:paraId="7FF14758" w14:textId="77777777" w:rsidR="00C45371" w:rsidRPr="007E6666" w:rsidRDefault="0014781F" w:rsidP="006D744E">
      <w:pPr>
        <w:spacing w:after="0"/>
        <w:rPr>
          <w:rFonts w:ascii="Tw Cen MT" w:hAnsi="Tw Cen MT"/>
          <w:sz w:val="22"/>
          <w:szCs w:val="22"/>
        </w:rPr>
      </w:pPr>
      <w:hyperlink r:id="rId106" w:tgtFrame="_blank" w:history="1">
        <w:r w:rsidR="00BD51FB" w:rsidRPr="007E6666">
          <w:rPr>
            <w:rStyle w:val="Hyperlink"/>
            <w:rFonts w:ascii="Tw Cen MT" w:hAnsi="Tw Cen MT"/>
            <w:b/>
            <w:sz w:val="22"/>
            <w:szCs w:val="22"/>
          </w:rPr>
          <w:t>www.studentaid.gov</w:t>
        </w:r>
      </w:hyperlink>
      <w:r w:rsidR="00BD51FB" w:rsidRPr="007E6666">
        <w:rPr>
          <w:rFonts w:ascii="Tw Cen MT" w:hAnsi="Tw Cen MT"/>
          <w:sz w:val="22"/>
          <w:szCs w:val="22"/>
        </w:rPr>
        <w:t>: This is the U.S. Department of Education’s website for information on most federal student aid programs, including:</w:t>
      </w:r>
    </w:p>
    <w:p w14:paraId="0BC5F351" w14:textId="664AFFE4" w:rsidR="00C45371" w:rsidRPr="007E6666" w:rsidRDefault="00BD51FB" w:rsidP="00901CCF">
      <w:pPr>
        <w:pStyle w:val="ListParagraph"/>
        <w:numPr>
          <w:ilvl w:val="0"/>
          <w:numId w:val="2"/>
        </w:numPr>
        <w:spacing w:after="0"/>
        <w:rPr>
          <w:rFonts w:ascii="Tw Cen MT" w:hAnsi="Tw Cen MT"/>
          <w:sz w:val="22"/>
          <w:szCs w:val="22"/>
        </w:rPr>
      </w:pPr>
      <w:r w:rsidRPr="007E6666">
        <w:rPr>
          <w:rFonts w:ascii="Tw Cen MT" w:hAnsi="Tw Cen MT"/>
          <w:sz w:val="22"/>
          <w:szCs w:val="22"/>
        </w:rPr>
        <w:t>Federal Pell Grant (for undergraduate studies only)</w:t>
      </w:r>
    </w:p>
    <w:p w14:paraId="7F6CC5BD" w14:textId="77777777" w:rsidR="00C45371" w:rsidRPr="007E6666" w:rsidRDefault="00BD51FB" w:rsidP="00901CCF">
      <w:pPr>
        <w:pStyle w:val="ListParagraph"/>
        <w:numPr>
          <w:ilvl w:val="0"/>
          <w:numId w:val="2"/>
        </w:numPr>
        <w:spacing w:after="0"/>
        <w:rPr>
          <w:rFonts w:ascii="Tw Cen MT" w:hAnsi="Tw Cen MT"/>
          <w:sz w:val="22"/>
          <w:szCs w:val="22"/>
        </w:rPr>
      </w:pPr>
      <w:r w:rsidRPr="007E6666">
        <w:rPr>
          <w:rFonts w:ascii="Tw Cen MT" w:hAnsi="Tw Cen MT"/>
          <w:sz w:val="22"/>
          <w:szCs w:val="22"/>
        </w:rPr>
        <w:t>Federal Supplemental Education Opportunity Grant (for undergraduate studies only)</w:t>
      </w:r>
    </w:p>
    <w:p w14:paraId="0DF748FA" w14:textId="0AEAED62" w:rsidR="00C45371" w:rsidRPr="007E6666" w:rsidRDefault="00BD51FB" w:rsidP="00901CCF">
      <w:pPr>
        <w:pStyle w:val="ListParagraph"/>
        <w:numPr>
          <w:ilvl w:val="0"/>
          <w:numId w:val="2"/>
        </w:numPr>
        <w:spacing w:after="0"/>
        <w:rPr>
          <w:rFonts w:ascii="Tw Cen MT" w:hAnsi="Tw Cen MT"/>
          <w:sz w:val="22"/>
          <w:szCs w:val="22"/>
        </w:rPr>
      </w:pPr>
      <w:r w:rsidRPr="007E6666">
        <w:rPr>
          <w:rFonts w:ascii="Tw Cen MT" w:hAnsi="Tw Cen MT"/>
          <w:sz w:val="22"/>
          <w:szCs w:val="22"/>
        </w:rPr>
        <w:t>Federal Work Study</w:t>
      </w:r>
    </w:p>
    <w:p w14:paraId="5ED54B2C" w14:textId="77777777" w:rsidR="00C45371" w:rsidRPr="007E6666" w:rsidRDefault="00BD51FB" w:rsidP="00901CCF">
      <w:pPr>
        <w:pStyle w:val="ListParagraph"/>
        <w:numPr>
          <w:ilvl w:val="0"/>
          <w:numId w:val="2"/>
        </w:numPr>
        <w:spacing w:after="0"/>
        <w:rPr>
          <w:rFonts w:ascii="Tw Cen MT" w:hAnsi="Tw Cen MT"/>
          <w:sz w:val="22"/>
          <w:szCs w:val="22"/>
        </w:rPr>
      </w:pPr>
      <w:r w:rsidRPr="007E6666">
        <w:rPr>
          <w:rFonts w:ascii="Tw Cen MT" w:hAnsi="Tw Cen MT"/>
          <w:sz w:val="22"/>
          <w:szCs w:val="22"/>
        </w:rPr>
        <w:t>Federal Perkins Loan</w:t>
      </w:r>
    </w:p>
    <w:p w14:paraId="06B623A3" w14:textId="77777777" w:rsidR="00C45371" w:rsidRPr="007E6666" w:rsidRDefault="00BD51FB" w:rsidP="00901CCF">
      <w:pPr>
        <w:pStyle w:val="ListParagraph"/>
        <w:numPr>
          <w:ilvl w:val="0"/>
          <w:numId w:val="2"/>
        </w:numPr>
        <w:spacing w:after="0"/>
        <w:rPr>
          <w:rFonts w:ascii="Tw Cen MT" w:hAnsi="Tw Cen MT"/>
          <w:sz w:val="22"/>
          <w:szCs w:val="22"/>
        </w:rPr>
      </w:pPr>
      <w:r w:rsidRPr="007E6666">
        <w:rPr>
          <w:rFonts w:ascii="Tw Cen MT" w:hAnsi="Tw Cen MT"/>
          <w:sz w:val="22"/>
          <w:szCs w:val="22"/>
        </w:rPr>
        <w:t>Federal Direct Student Loans </w:t>
      </w:r>
    </w:p>
    <w:p w14:paraId="66EF0131" w14:textId="77777777" w:rsidR="00C45371" w:rsidRPr="007E6666" w:rsidRDefault="00BD51FB" w:rsidP="00901CCF">
      <w:pPr>
        <w:pStyle w:val="ListParagraph"/>
        <w:numPr>
          <w:ilvl w:val="0"/>
          <w:numId w:val="2"/>
        </w:numPr>
        <w:spacing w:after="0"/>
        <w:rPr>
          <w:rFonts w:ascii="Tw Cen MT" w:hAnsi="Tw Cen MT"/>
          <w:sz w:val="22"/>
          <w:szCs w:val="22"/>
        </w:rPr>
      </w:pPr>
      <w:r w:rsidRPr="007E6666">
        <w:rPr>
          <w:rFonts w:ascii="Tw Cen MT" w:hAnsi="Tw Cen MT"/>
          <w:sz w:val="22"/>
          <w:szCs w:val="22"/>
        </w:rPr>
        <w:t>Federal Direct Parent PLUS Loans (available to parents of dependent students only)</w:t>
      </w:r>
    </w:p>
    <w:p w14:paraId="7AEE58A5" w14:textId="77777777" w:rsidR="00C45371" w:rsidRPr="007E6666" w:rsidRDefault="00BD51FB" w:rsidP="00901CCF">
      <w:pPr>
        <w:pStyle w:val="ListParagraph"/>
        <w:numPr>
          <w:ilvl w:val="0"/>
          <w:numId w:val="2"/>
        </w:numPr>
        <w:spacing w:after="0"/>
        <w:rPr>
          <w:rFonts w:ascii="Tw Cen MT" w:hAnsi="Tw Cen MT"/>
          <w:sz w:val="22"/>
          <w:szCs w:val="22"/>
        </w:rPr>
      </w:pPr>
      <w:r w:rsidRPr="007E6666">
        <w:rPr>
          <w:rFonts w:ascii="Tw Cen MT" w:hAnsi="Tw Cen MT"/>
          <w:sz w:val="22"/>
          <w:szCs w:val="22"/>
        </w:rPr>
        <w:t>Federal Direct Grad PLUS Loans (available to graduate students only)</w:t>
      </w:r>
    </w:p>
    <w:p w14:paraId="22D2197C" w14:textId="77777777" w:rsidR="00C45371" w:rsidRPr="007E6666" w:rsidRDefault="00BD51FB" w:rsidP="00901CCF">
      <w:pPr>
        <w:pStyle w:val="ListParagraph"/>
        <w:numPr>
          <w:ilvl w:val="0"/>
          <w:numId w:val="2"/>
        </w:numPr>
        <w:spacing w:after="0"/>
        <w:rPr>
          <w:rFonts w:ascii="Tw Cen MT" w:hAnsi="Tw Cen MT"/>
          <w:sz w:val="22"/>
          <w:szCs w:val="22"/>
        </w:rPr>
      </w:pPr>
      <w:r w:rsidRPr="007E6666">
        <w:rPr>
          <w:rFonts w:ascii="Tw Cen MT" w:hAnsi="Tw Cen MT"/>
          <w:sz w:val="22"/>
          <w:szCs w:val="22"/>
        </w:rPr>
        <w:t>Federal Teacher Education Assistance for College and Higher Education (TEACH) Grants </w:t>
      </w:r>
    </w:p>
    <w:p w14:paraId="2D93E2DF" w14:textId="712865B0" w:rsidR="00BD51FB" w:rsidRPr="007E6666" w:rsidRDefault="00BD51FB" w:rsidP="006D744E">
      <w:pPr>
        <w:spacing w:after="0"/>
        <w:rPr>
          <w:rFonts w:ascii="Tw Cen MT" w:hAnsi="Tw Cen MT"/>
          <w:sz w:val="22"/>
          <w:szCs w:val="22"/>
        </w:rPr>
      </w:pPr>
      <w:r w:rsidRPr="007E6666">
        <w:rPr>
          <w:rFonts w:ascii="Tw Cen MT" w:hAnsi="Tw Cen MT"/>
          <w:sz w:val="22"/>
          <w:szCs w:val="22"/>
        </w:rPr>
        <w:t>Application for the above programs is made by completing the FAFSA. Notice of award eligibility and award amounts are made by the schools.</w:t>
      </w:r>
    </w:p>
    <w:p w14:paraId="1D7344DA" w14:textId="06F99987" w:rsidR="00BD51FB" w:rsidRPr="007E6666" w:rsidRDefault="0014781F" w:rsidP="006D744E">
      <w:pPr>
        <w:spacing w:after="0"/>
        <w:rPr>
          <w:rFonts w:ascii="Tw Cen MT" w:hAnsi="Tw Cen MT"/>
          <w:sz w:val="22"/>
          <w:szCs w:val="22"/>
        </w:rPr>
      </w:pPr>
      <w:hyperlink r:id="rId107" w:tgtFrame="_blank" w:history="1">
        <w:r w:rsidR="00931FDE" w:rsidRPr="007E6666">
          <w:rPr>
            <w:rStyle w:val="Hyperlink"/>
            <w:rFonts w:ascii="Tw Cen MT" w:hAnsi="Tw Cen MT"/>
            <w:b/>
            <w:szCs w:val="22"/>
          </w:rPr>
          <w:t>https://studentloans.gov/myDirectLoan/index.action</w:t>
        </w:r>
      </w:hyperlink>
      <w:r w:rsidR="00BD51FB" w:rsidRPr="007E6666">
        <w:rPr>
          <w:rFonts w:ascii="Tw Cen MT" w:hAnsi="Tw Cen MT"/>
          <w:b/>
          <w:sz w:val="22"/>
          <w:szCs w:val="22"/>
        </w:rPr>
        <w:t>:</w:t>
      </w:r>
      <w:r w:rsidR="00BD51FB" w:rsidRPr="007E6666">
        <w:rPr>
          <w:rFonts w:ascii="Tw Cen MT" w:hAnsi="Tw Cen MT"/>
          <w:sz w:val="22"/>
          <w:szCs w:val="22"/>
        </w:rPr>
        <w:t> This is the federal website for information on, and making application for the Federal Direct Student Loans, as well as the Federal Parent PLUS and Grad PLUS Loans.</w:t>
      </w:r>
    </w:p>
    <w:p w14:paraId="6A252FBE" w14:textId="09144226" w:rsidR="00BD51FB" w:rsidRPr="007E6666" w:rsidRDefault="0014781F" w:rsidP="00901CCF">
      <w:pPr>
        <w:spacing w:after="0"/>
        <w:rPr>
          <w:rFonts w:ascii="Tw Cen MT" w:hAnsi="Tw Cen MT"/>
          <w:sz w:val="22"/>
          <w:szCs w:val="22"/>
        </w:rPr>
      </w:pPr>
      <w:hyperlink r:id="rId108" w:tgtFrame="_blank" w:history="1">
        <w:r w:rsidR="00BD51FB" w:rsidRPr="007E6666">
          <w:rPr>
            <w:rStyle w:val="Hyperlink"/>
            <w:rFonts w:ascii="Tw Cen MT" w:hAnsi="Tw Cen MT"/>
            <w:b/>
            <w:sz w:val="22"/>
            <w:szCs w:val="22"/>
          </w:rPr>
          <w:t>http://www.wsac.wa.gov</w:t>
        </w:r>
      </w:hyperlink>
      <w:r w:rsidR="00BD51FB" w:rsidRPr="007E6666">
        <w:rPr>
          <w:rFonts w:ascii="Tw Cen MT" w:hAnsi="Tw Cen MT"/>
          <w:b/>
          <w:sz w:val="22"/>
          <w:szCs w:val="22"/>
        </w:rPr>
        <w:t>: </w:t>
      </w:r>
      <w:r w:rsidR="00BD51FB" w:rsidRPr="007E6666">
        <w:rPr>
          <w:rFonts w:ascii="Tw Cen MT" w:hAnsi="Tw Cen MT"/>
          <w:sz w:val="22"/>
          <w:szCs w:val="22"/>
        </w:rPr>
        <w:t>This is the state website for information on most state funded student aid programs, a comprehensive list of colleges, universities and other post-secondary schools operating in W</w:t>
      </w:r>
      <w:r w:rsidR="00901CCF" w:rsidRPr="007E6666">
        <w:rPr>
          <w:rFonts w:ascii="Tw Cen MT" w:hAnsi="Tw Cen MT"/>
          <w:szCs w:val="22"/>
        </w:rPr>
        <w:t>ashington State.</w:t>
      </w:r>
    </w:p>
    <w:p w14:paraId="78C5AF7F" w14:textId="277B2BE6" w:rsidR="00BD51FB" w:rsidRPr="007E6666" w:rsidRDefault="0014781F" w:rsidP="006D744E">
      <w:pPr>
        <w:spacing w:after="0"/>
        <w:rPr>
          <w:rFonts w:ascii="Tw Cen MT" w:hAnsi="Tw Cen MT"/>
          <w:sz w:val="22"/>
          <w:szCs w:val="22"/>
        </w:rPr>
      </w:pPr>
      <w:hyperlink r:id="rId109" w:tgtFrame="_blank" w:history="1">
        <w:r w:rsidR="00BD51FB" w:rsidRPr="007E6666">
          <w:rPr>
            <w:rStyle w:val="Hyperlink"/>
            <w:rFonts w:ascii="Tw Cen MT" w:hAnsi="Tw Cen MT"/>
            <w:b/>
            <w:szCs w:val="22"/>
          </w:rPr>
          <w:t>www.gibill.va.gov/post-911/:</w:t>
        </w:r>
      </w:hyperlink>
      <w:r w:rsidR="00BD51FB" w:rsidRPr="007E6666">
        <w:rPr>
          <w:rFonts w:ascii="Tw Cen MT" w:hAnsi="Tw Cen MT"/>
          <w:sz w:val="22"/>
          <w:szCs w:val="22"/>
        </w:rPr>
        <w:t> This is the website for the U.S. Department of Veterans Affairs. Veterans should go to this website to find out about and apply for available education benefits.</w:t>
      </w:r>
    </w:p>
    <w:p w14:paraId="52EA87A2" w14:textId="77777777" w:rsidR="00BD51FB" w:rsidRPr="007E6666" w:rsidRDefault="0014781F" w:rsidP="006D744E">
      <w:pPr>
        <w:spacing w:after="0"/>
        <w:rPr>
          <w:rFonts w:ascii="Tw Cen MT" w:hAnsi="Tw Cen MT"/>
          <w:sz w:val="22"/>
          <w:szCs w:val="22"/>
        </w:rPr>
      </w:pPr>
      <w:hyperlink r:id="rId110" w:tgtFrame="_blank" w:history="1">
        <w:r w:rsidR="00BD51FB" w:rsidRPr="007E6666">
          <w:rPr>
            <w:rStyle w:val="Hyperlink"/>
            <w:rFonts w:ascii="Tw Cen MT" w:hAnsi="Tw Cen MT"/>
            <w:b/>
            <w:sz w:val="22"/>
            <w:szCs w:val="22"/>
          </w:rPr>
          <w:t>www.thewashboard.org</w:t>
        </w:r>
      </w:hyperlink>
      <w:r w:rsidR="00BD51FB" w:rsidRPr="007E6666">
        <w:rPr>
          <w:rFonts w:ascii="Tw Cen MT" w:hAnsi="Tw Cen MT"/>
          <w:sz w:val="22"/>
          <w:szCs w:val="22"/>
        </w:rPr>
        <w:t>: This is the “e-harmony” of scholarship matching search engines for Washington residents, or students attending Washington schools. High schools with their own scholarship web page may want to consider moving their scholarships to this site, as it streamlines the application process for both students and selection committees.</w:t>
      </w:r>
    </w:p>
    <w:p w14:paraId="0A622C4B" w14:textId="57659858" w:rsidR="00BD51FB" w:rsidRPr="007E6666" w:rsidRDefault="0014781F" w:rsidP="006D744E">
      <w:pPr>
        <w:spacing w:after="0"/>
        <w:rPr>
          <w:rFonts w:ascii="Tw Cen MT" w:hAnsi="Tw Cen MT"/>
          <w:sz w:val="22"/>
          <w:szCs w:val="22"/>
        </w:rPr>
      </w:pPr>
      <w:hyperlink r:id="rId111" w:tgtFrame="_blank" w:history="1">
        <w:r w:rsidR="00BD51FB" w:rsidRPr="007E6666">
          <w:rPr>
            <w:rStyle w:val="Hyperlink"/>
            <w:rFonts w:ascii="Tw Cen MT" w:hAnsi="Tw Cen MT"/>
            <w:b/>
            <w:sz w:val="22"/>
            <w:szCs w:val="22"/>
          </w:rPr>
          <w:t>www.icwashington.org</w:t>
        </w:r>
      </w:hyperlink>
      <w:r w:rsidR="00BD51FB" w:rsidRPr="007E6666">
        <w:rPr>
          <w:rFonts w:ascii="Tw Cen MT" w:hAnsi="Tw Cen MT"/>
          <w:sz w:val="22"/>
          <w:szCs w:val="22"/>
        </w:rPr>
        <w:t>: This is the website for the Independent Colleges of Washington. The ICW offers scholarships for students enrolling in their member schools. Application information on these scholarships can be found on this website as well as on the www.thewashboard.org site. News releases, information about member schools and links to these schools can be found on this website.</w:t>
      </w:r>
    </w:p>
    <w:p w14:paraId="7349F5EF" w14:textId="77777777" w:rsidR="00BD51FB" w:rsidRPr="007E6666" w:rsidRDefault="0014781F" w:rsidP="006D744E">
      <w:pPr>
        <w:spacing w:after="0"/>
        <w:rPr>
          <w:rFonts w:ascii="Tw Cen MT" w:hAnsi="Tw Cen MT"/>
          <w:sz w:val="22"/>
          <w:szCs w:val="22"/>
        </w:rPr>
      </w:pPr>
      <w:hyperlink r:id="rId112" w:tgtFrame="_blank" w:history="1">
        <w:r w:rsidR="00BD51FB" w:rsidRPr="007E6666">
          <w:rPr>
            <w:rStyle w:val="Hyperlink"/>
            <w:rFonts w:ascii="Tw Cen MT" w:hAnsi="Tw Cen MT"/>
            <w:b/>
            <w:sz w:val="22"/>
            <w:szCs w:val="22"/>
          </w:rPr>
          <w:t>www.sbctc.ctc.edu</w:t>
        </w:r>
      </w:hyperlink>
      <w:r w:rsidR="00BD51FB" w:rsidRPr="007E6666">
        <w:rPr>
          <w:rFonts w:ascii="Tw Cen MT" w:hAnsi="Tw Cen MT"/>
          <w:b/>
          <w:sz w:val="22"/>
          <w:szCs w:val="22"/>
        </w:rPr>
        <w:t>:</w:t>
      </w:r>
      <w:r w:rsidR="00BD51FB" w:rsidRPr="007E6666">
        <w:rPr>
          <w:rFonts w:ascii="Tw Cen MT" w:hAnsi="Tw Cen MT"/>
          <w:sz w:val="22"/>
          <w:szCs w:val="22"/>
        </w:rPr>
        <w:t> This is the website for the community and technical community colleges in the state of Washington. Information about the community college programs and services, news releases, and links to member schools can be found on this website.</w:t>
      </w:r>
    </w:p>
    <w:p w14:paraId="776CD6F8" w14:textId="77777777" w:rsidR="00BD51FB" w:rsidRPr="007E6666" w:rsidRDefault="0014781F" w:rsidP="006D744E">
      <w:pPr>
        <w:spacing w:after="0"/>
        <w:rPr>
          <w:rFonts w:ascii="Tw Cen MT" w:hAnsi="Tw Cen MT"/>
          <w:sz w:val="22"/>
          <w:szCs w:val="22"/>
        </w:rPr>
      </w:pPr>
      <w:hyperlink r:id="rId113" w:tgtFrame="_blank" w:history="1">
        <w:r w:rsidR="00BD51FB" w:rsidRPr="007E6666">
          <w:rPr>
            <w:rStyle w:val="Hyperlink"/>
            <w:rFonts w:ascii="Tw Cen MT" w:hAnsi="Tw Cen MT"/>
            <w:b/>
            <w:sz w:val="22"/>
            <w:szCs w:val="22"/>
          </w:rPr>
          <w:t>www.finaid.org</w:t>
        </w:r>
      </w:hyperlink>
      <w:r w:rsidR="00BD51FB" w:rsidRPr="007E6666">
        <w:rPr>
          <w:rFonts w:ascii="Tw Cen MT" w:hAnsi="Tw Cen MT"/>
          <w:b/>
          <w:sz w:val="22"/>
          <w:szCs w:val="22"/>
        </w:rPr>
        <w:t>:</w:t>
      </w:r>
      <w:r w:rsidR="00BD51FB" w:rsidRPr="007E6666">
        <w:rPr>
          <w:rFonts w:ascii="Tw Cen MT" w:hAnsi="Tw Cen MT"/>
          <w:sz w:val="22"/>
          <w:szCs w:val="22"/>
        </w:rPr>
        <w:t> This site has information on financial aid programs, application procedures, borrowing patterns and loan debt, as well as calculators that will help you calculate an EFC, monthly payments on a student or parent loan, and the total cost of borrowing.</w:t>
      </w:r>
    </w:p>
    <w:p w14:paraId="257FDFC2" w14:textId="1F1983A1" w:rsidR="00BD51FB" w:rsidRPr="007E6666" w:rsidRDefault="0014781F" w:rsidP="00901CCF">
      <w:pPr>
        <w:spacing w:after="0"/>
        <w:rPr>
          <w:rFonts w:ascii="Tw Cen MT" w:hAnsi="Tw Cen MT"/>
          <w:sz w:val="22"/>
          <w:szCs w:val="22"/>
        </w:rPr>
      </w:pPr>
      <w:hyperlink r:id="rId114" w:tgtFrame="_blank" w:history="1">
        <w:r w:rsidR="00BD51FB" w:rsidRPr="007E6666">
          <w:rPr>
            <w:rStyle w:val="Hyperlink"/>
            <w:rFonts w:ascii="Tw Cen MT" w:hAnsi="Tw Cen MT"/>
            <w:b/>
            <w:sz w:val="22"/>
            <w:szCs w:val="22"/>
          </w:rPr>
          <w:t>www.independence.wa.gov</w:t>
        </w:r>
      </w:hyperlink>
      <w:r w:rsidR="00BD51FB" w:rsidRPr="007E6666">
        <w:rPr>
          <w:rFonts w:ascii="Tw Cen MT" w:hAnsi="Tw Cen MT"/>
          <w:b/>
          <w:sz w:val="22"/>
          <w:szCs w:val="22"/>
        </w:rPr>
        <w:t>:</w:t>
      </w:r>
      <w:r w:rsidR="00BD51FB" w:rsidRPr="007E6666">
        <w:rPr>
          <w:rFonts w:ascii="Tw Cen MT" w:hAnsi="Tw Cen MT"/>
          <w:sz w:val="22"/>
          <w:szCs w:val="22"/>
        </w:rPr>
        <w:t xml:space="preserve"> This is a website administered by the Washington State Department of Social and Health Services. The website provides resources and information regarding programs and scholarships for current and former foster youth. </w:t>
      </w:r>
    </w:p>
    <w:p w14:paraId="0EEB894C" w14:textId="77777777" w:rsidR="00D026D3" w:rsidRPr="007E6666" w:rsidRDefault="00D026D3" w:rsidP="006D744E">
      <w:pPr>
        <w:spacing w:after="0"/>
        <w:rPr>
          <w:rFonts w:ascii="Tw Cen MT" w:hAnsi="Tw Cen MT"/>
          <w:b/>
          <w:i/>
          <w:sz w:val="22"/>
          <w:szCs w:val="22"/>
        </w:rPr>
      </w:pPr>
    </w:p>
    <w:p w14:paraId="77FFB1F1" w14:textId="1FE00E78" w:rsidR="00BD51FB" w:rsidRPr="007E6666" w:rsidRDefault="00F56B66" w:rsidP="006D744E">
      <w:pPr>
        <w:spacing w:after="0"/>
        <w:rPr>
          <w:rFonts w:ascii="Tw Cen MT" w:hAnsi="Tw Cen MT"/>
          <w:sz w:val="22"/>
          <w:szCs w:val="22"/>
        </w:rPr>
      </w:pPr>
      <w:r w:rsidRPr="007E6666">
        <w:rPr>
          <w:rFonts w:ascii="Tw Cen MT" w:hAnsi="Tw Cen MT"/>
          <w:b/>
          <w:i/>
          <w:sz w:val="22"/>
          <w:szCs w:val="22"/>
        </w:rPr>
        <w:t xml:space="preserve">Source: </w:t>
      </w:r>
      <w:r w:rsidR="00D026D3" w:rsidRPr="007E6666">
        <w:rPr>
          <w:rFonts w:ascii="Tw Cen MT" w:hAnsi="Tw Cen MT"/>
          <w:b/>
          <w:i/>
          <w:sz w:val="22"/>
          <w:szCs w:val="22"/>
        </w:rPr>
        <w:t xml:space="preserve"> Washington Financial Aid Association at </w:t>
      </w:r>
      <w:hyperlink r:id="rId115" w:history="1">
        <w:r w:rsidR="00D026D3" w:rsidRPr="007E6666">
          <w:rPr>
            <w:rStyle w:val="Hyperlink"/>
            <w:rFonts w:ascii="Tw Cen MT" w:hAnsi="Tw Cen MT"/>
            <w:b/>
            <w:i/>
            <w:sz w:val="22"/>
            <w:szCs w:val="22"/>
          </w:rPr>
          <w:t>http://www.wfaa.org/docs/students/finaid_resources.html</w:t>
        </w:r>
      </w:hyperlink>
    </w:p>
    <w:p w14:paraId="50571B89" w14:textId="77777777" w:rsidR="00BD51FB" w:rsidRPr="007E6666" w:rsidRDefault="00BD51FB" w:rsidP="006D744E">
      <w:pPr>
        <w:spacing w:after="0"/>
        <w:rPr>
          <w:rFonts w:ascii="Tw Cen MT" w:hAnsi="Tw Cen MT"/>
          <w:sz w:val="22"/>
          <w:szCs w:val="22"/>
        </w:rPr>
      </w:pPr>
      <w:r w:rsidRPr="007E6666">
        <w:rPr>
          <w:rFonts w:ascii="Tw Cen MT" w:hAnsi="Tw Cen MT"/>
          <w:sz w:val="22"/>
          <w:szCs w:val="22"/>
        </w:rPr>
        <w:br w:type="page"/>
      </w:r>
    </w:p>
    <w:p w14:paraId="2DC26EEB" w14:textId="275A5AB8" w:rsidR="005A1772" w:rsidRPr="007E6666" w:rsidRDefault="005A1772" w:rsidP="00901CCF">
      <w:pPr>
        <w:pStyle w:val="Heading1"/>
        <w:rPr>
          <w:rFonts w:ascii="Tw Cen MT" w:hAnsi="Tw Cen MT"/>
        </w:rPr>
      </w:pPr>
      <w:bookmarkStart w:id="134" w:name="_Toc447798507"/>
      <w:bookmarkStart w:id="135" w:name="_Toc16765995"/>
      <w:r w:rsidRPr="007E6666">
        <w:rPr>
          <w:rFonts w:ascii="Tw Cen MT" w:hAnsi="Tw Cen MT"/>
        </w:rPr>
        <w:lastRenderedPageBreak/>
        <w:t xml:space="preserve">About </w:t>
      </w:r>
      <w:r w:rsidR="00254794" w:rsidRPr="007E6666">
        <w:rPr>
          <w:rFonts w:ascii="Tw Cen MT" w:hAnsi="Tw Cen MT"/>
        </w:rPr>
        <w:t>Washington State GEAR UP</w:t>
      </w:r>
      <w:bookmarkEnd w:id="131"/>
      <w:bookmarkEnd w:id="134"/>
      <w:bookmarkEnd w:id="135"/>
      <w:r w:rsidR="00254794" w:rsidRPr="007E6666">
        <w:rPr>
          <w:rFonts w:ascii="Tw Cen MT" w:hAnsi="Tw Cen MT"/>
        </w:rPr>
        <w:t xml:space="preserve"> </w:t>
      </w:r>
    </w:p>
    <w:p w14:paraId="1725E7E5" w14:textId="6FB1D3E2" w:rsidR="005A1772" w:rsidRPr="007E6666" w:rsidRDefault="00254794" w:rsidP="00901CCF">
      <w:pPr>
        <w:rPr>
          <w:rFonts w:ascii="Tw Cen MT" w:hAnsi="Tw Cen MT"/>
        </w:rPr>
      </w:pPr>
      <w:r w:rsidRPr="007E6666">
        <w:rPr>
          <w:rFonts w:ascii="Tw Cen MT" w:hAnsi="Tw Cen MT"/>
        </w:rPr>
        <w:t xml:space="preserve">GEAR UP’s vision is that all students are academically, socially, and financially prepared to enter and complete the postsecondary program or institution of their choice. </w:t>
      </w:r>
      <w:hyperlink r:id="rId116" w:history="1">
        <w:r w:rsidR="009D0E7F" w:rsidRPr="007E6666">
          <w:rPr>
            <w:rStyle w:val="Hyperlink"/>
            <w:rFonts w:ascii="Tw Cen MT" w:hAnsi="Tw Cen MT"/>
          </w:rPr>
          <w:t>gearup</w:t>
        </w:r>
        <w:r w:rsidR="00915041" w:rsidRPr="007E6666">
          <w:rPr>
            <w:rStyle w:val="Hyperlink"/>
            <w:rFonts w:ascii="Tw Cen MT" w:hAnsi="Tw Cen MT"/>
          </w:rPr>
          <w:t xml:space="preserve">.wa.gov </w:t>
        </w:r>
      </w:hyperlink>
      <w:r w:rsidR="00915041" w:rsidRPr="007E6666">
        <w:rPr>
          <w:rFonts w:ascii="Tw Cen MT" w:hAnsi="Tw Cen MT"/>
        </w:rPr>
        <w:t>offers free college- and career-planning resources. The Washington Student Achievement Council coordinates Washington State GEAR UP</w:t>
      </w:r>
      <w:r w:rsidR="00F424AE" w:rsidRPr="007E6666">
        <w:rPr>
          <w:rFonts w:ascii="Tw Cen MT" w:hAnsi="Tw Cen MT"/>
        </w:rPr>
        <w:t>. The Council provides strategic planning, oversight, advocacy, and programs to support increased student success and higher levels of educational attainment in Washington.</w:t>
      </w:r>
    </w:p>
    <w:p w14:paraId="243DEA59" w14:textId="77777777" w:rsidR="00313F9B" w:rsidRPr="007E6666" w:rsidRDefault="00313F9B" w:rsidP="006D744E">
      <w:pPr>
        <w:spacing w:after="0"/>
        <w:rPr>
          <w:rFonts w:ascii="Tw Cen MT" w:hAnsi="Tw Cen MT"/>
        </w:rPr>
      </w:pPr>
    </w:p>
    <w:p w14:paraId="76542DF9" w14:textId="77777777" w:rsidR="007B1328" w:rsidRPr="007E6666" w:rsidRDefault="00F424AE" w:rsidP="00901CCF">
      <w:pPr>
        <w:pStyle w:val="Heading1"/>
        <w:rPr>
          <w:rFonts w:ascii="Tw Cen MT" w:hAnsi="Tw Cen MT"/>
        </w:rPr>
      </w:pPr>
      <w:bookmarkStart w:id="136" w:name="_Toc447798508"/>
      <w:bookmarkStart w:id="137" w:name="_Toc16765996"/>
      <w:r w:rsidRPr="007E6666">
        <w:rPr>
          <w:rFonts w:ascii="Tw Cen MT" w:hAnsi="Tw Cen MT"/>
        </w:rPr>
        <w:t>Sources</w:t>
      </w:r>
      <w:bookmarkEnd w:id="136"/>
      <w:bookmarkEnd w:id="137"/>
      <w:r w:rsidR="007B1328" w:rsidRPr="007E6666">
        <w:rPr>
          <w:rFonts w:ascii="Tw Cen MT" w:hAnsi="Tw Cen MT"/>
        </w:rPr>
        <w:t xml:space="preserve"> </w:t>
      </w:r>
    </w:p>
    <w:p w14:paraId="16749AE7" w14:textId="77777777" w:rsidR="007B1328" w:rsidRPr="007E6666" w:rsidRDefault="007B1328" w:rsidP="00901CCF">
      <w:pPr>
        <w:rPr>
          <w:rFonts w:ascii="Tw Cen MT" w:hAnsi="Tw Cen MT"/>
          <w:i/>
        </w:rPr>
      </w:pPr>
      <w:r w:rsidRPr="007E6666">
        <w:rPr>
          <w:rFonts w:ascii="Tw Cen MT" w:hAnsi="Tw Cen MT"/>
          <w:i/>
        </w:rPr>
        <w:t xml:space="preserve">College Foundation of West Virginia </w:t>
      </w:r>
    </w:p>
    <w:p w14:paraId="126743B2" w14:textId="77777777" w:rsidR="007B1328" w:rsidRPr="007E6666" w:rsidRDefault="007B1328" w:rsidP="00901CCF">
      <w:pPr>
        <w:rPr>
          <w:rFonts w:ascii="Tw Cen MT" w:hAnsi="Tw Cen MT"/>
          <w:i/>
        </w:rPr>
      </w:pPr>
      <w:r w:rsidRPr="007E6666">
        <w:rPr>
          <w:rFonts w:ascii="Tw Cen MT" w:hAnsi="Tw Cen MT"/>
          <w:i/>
        </w:rPr>
        <w:t>Federal Student Aid</w:t>
      </w:r>
    </w:p>
    <w:p w14:paraId="1E9CCAD9" w14:textId="77777777" w:rsidR="007B1328" w:rsidRPr="007E6666" w:rsidRDefault="007B1328" w:rsidP="00901CCF">
      <w:pPr>
        <w:rPr>
          <w:rFonts w:ascii="Tw Cen MT" w:hAnsi="Tw Cen MT"/>
          <w:i/>
        </w:rPr>
      </w:pPr>
      <w:r w:rsidRPr="007E6666">
        <w:rPr>
          <w:rFonts w:ascii="Tw Cen MT" w:hAnsi="Tw Cen MT"/>
          <w:i/>
        </w:rPr>
        <w:t>Michigan Department of Treasury: Student Financial Services Bureau</w:t>
      </w:r>
    </w:p>
    <w:p w14:paraId="001EAFBE" w14:textId="77777777" w:rsidR="007B1328" w:rsidRPr="007E6666" w:rsidRDefault="007B1328" w:rsidP="00901CCF">
      <w:pPr>
        <w:rPr>
          <w:rFonts w:ascii="Tw Cen MT" w:hAnsi="Tw Cen MT"/>
          <w:i/>
        </w:rPr>
      </w:pPr>
      <w:r w:rsidRPr="007E6666">
        <w:rPr>
          <w:rFonts w:ascii="Tw Cen MT" w:hAnsi="Tw Cen MT"/>
          <w:i/>
        </w:rPr>
        <w:t>Minnesota Office of Higher Education</w:t>
      </w:r>
    </w:p>
    <w:p w14:paraId="3448B563" w14:textId="77777777" w:rsidR="007B1328" w:rsidRPr="007E6666" w:rsidRDefault="007B1328" w:rsidP="00901CCF">
      <w:pPr>
        <w:rPr>
          <w:rFonts w:ascii="Tw Cen MT" w:hAnsi="Tw Cen MT"/>
          <w:i/>
        </w:rPr>
      </w:pPr>
      <w:r w:rsidRPr="007E6666">
        <w:rPr>
          <w:rFonts w:ascii="Tw Cen MT" w:hAnsi="Tw Cen MT"/>
          <w:i/>
        </w:rPr>
        <w:t>ReadySetGrad.org</w:t>
      </w:r>
    </w:p>
    <w:p w14:paraId="646354A1" w14:textId="77777777" w:rsidR="007B1328" w:rsidRPr="007E6666" w:rsidRDefault="007B1328" w:rsidP="00901CCF">
      <w:pPr>
        <w:rPr>
          <w:rFonts w:ascii="Tw Cen MT" w:hAnsi="Tw Cen MT"/>
          <w:i/>
        </w:rPr>
      </w:pPr>
      <w:r w:rsidRPr="007E6666">
        <w:rPr>
          <w:rFonts w:ascii="Tw Cen MT" w:hAnsi="Tw Cen MT"/>
          <w:i/>
        </w:rPr>
        <w:t>Washington Student Achievement Council</w:t>
      </w:r>
    </w:p>
    <w:p w14:paraId="4C9E94E5" w14:textId="5429278D" w:rsidR="005D6597" w:rsidRPr="007E6666" w:rsidRDefault="00CE494A" w:rsidP="008B3BFC">
      <w:pPr>
        <w:rPr>
          <w:rStyle w:val="Hyperlink"/>
          <w:rFonts w:ascii="Tw Cen MT" w:hAnsi="Tw Cen MT"/>
          <w:b/>
          <w:sz w:val="20"/>
        </w:rPr>
      </w:pPr>
      <w:r w:rsidRPr="007E6666">
        <w:rPr>
          <w:rFonts w:ascii="Tw Cen MT" w:hAnsi="Tw Cen MT"/>
          <w:i/>
        </w:rPr>
        <w:t>Washington Financial Aid Association</w:t>
      </w:r>
    </w:p>
    <w:p w14:paraId="5CBE1372" w14:textId="77777777" w:rsidR="005D6597" w:rsidRPr="007E6666" w:rsidRDefault="005D6597" w:rsidP="006D744E">
      <w:pPr>
        <w:spacing w:after="0"/>
        <w:rPr>
          <w:rStyle w:val="Hyperlink"/>
          <w:rFonts w:ascii="Tw Cen MT" w:hAnsi="Tw Cen MT"/>
          <w:b/>
          <w:sz w:val="20"/>
        </w:rPr>
      </w:pPr>
      <w:r w:rsidRPr="007E6666">
        <w:rPr>
          <w:rStyle w:val="Hyperlink"/>
          <w:rFonts w:ascii="Tw Cen MT" w:hAnsi="Tw Cen MT"/>
          <w:b/>
          <w:sz w:val="20"/>
        </w:rPr>
        <w:br w:type="page"/>
      </w:r>
    </w:p>
    <w:bookmarkStart w:id="138" w:name="_Toc440017412"/>
    <w:bookmarkStart w:id="139" w:name="_Toc440024559"/>
    <w:bookmarkStart w:id="140" w:name="_Toc447009459"/>
    <w:bookmarkStart w:id="141" w:name="_Toc447542690"/>
    <w:p w14:paraId="7C89FA7E" w14:textId="4EFEA788" w:rsidR="00D026D3" w:rsidRPr="007E6666" w:rsidRDefault="005D6597" w:rsidP="006D744E">
      <w:pPr>
        <w:spacing w:after="0"/>
        <w:rPr>
          <w:rStyle w:val="Hyperlink"/>
          <w:rFonts w:ascii="Tw Cen MT" w:hAnsi="Tw Cen MT"/>
          <w:b/>
          <w:sz w:val="20"/>
        </w:rPr>
      </w:pPr>
      <w:r w:rsidRPr="007E6666">
        <w:rPr>
          <w:rFonts w:ascii="Tw Cen MT" w:hAnsi="Tw Cen MT"/>
          <w:noProof/>
          <w:sz w:val="56"/>
        </w:rPr>
        <w:lastRenderedPageBreak/>
        <mc:AlternateContent>
          <mc:Choice Requires="wps">
            <w:drawing>
              <wp:anchor distT="0" distB="0" distL="114300" distR="114300" simplePos="0" relativeHeight="251783168" behindDoc="0" locked="0" layoutInCell="1" allowOverlap="1" wp14:anchorId="691E4A0C" wp14:editId="3B28D2B2">
                <wp:simplePos x="0" y="0"/>
                <wp:positionH relativeFrom="column">
                  <wp:posOffset>1238885</wp:posOffset>
                </wp:positionH>
                <wp:positionV relativeFrom="paragraph">
                  <wp:posOffset>-1018136</wp:posOffset>
                </wp:positionV>
                <wp:extent cx="5943600" cy="10241280"/>
                <wp:effectExtent l="0" t="0" r="0" b="7620"/>
                <wp:wrapNone/>
                <wp:docPr id="7" name="Rectangle 7"/>
                <wp:cNvGraphicFramePr/>
                <a:graphic xmlns:a="http://schemas.openxmlformats.org/drawingml/2006/main">
                  <a:graphicData uri="http://schemas.microsoft.com/office/word/2010/wordprocessingShape">
                    <wps:wsp>
                      <wps:cNvSpPr/>
                      <wps:spPr>
                        <a:xfrm>
                          <a:off x="0" y="0"/>
                          <a:ext cx="5943600" cy="1024128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AEAD5" id="Rectangle 7" o:spid="_x0000_s1026" style="position:absolute;margin-left:97.55pt;margin-top:-80.15pt;width:468pt;height:80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" fillcolor="#4e6128 [1606]" stroked="f" strokeweight="1.5pt">
                <v:stroke endcap="round"/>
              </v:rect>
            </w:pict>
          </mc:Fallback>
        </mc:AlternateContent>
      </w:r>
      <w:bookmarkEnd w:id="138"/>
      <w:bookmarkEnd w:id="139"/>
      <w:bookmarkEnd w:id="140"/>
      <w:bookmarkEnd w:id="141"/>
      <w:r w:rsidRPr="007E6666">
        <w:rPr>
          <w:rFonts w:ascii="Tw Cen MT" w:hAnsi="Tw Cen MT"/>
          <w:noProof/>
          <w:sz w:val="56"/>
        </w:rPr>
        <mc:AlternateContent>
          <mc:Choice Requires="wps">
            <w:drawing>
              <wp:anchor distT="0" distB="0" distL="114300" distR="114300" simplePos="0" relativeHeight="251784192" behindDoc="0" locked="0" layoutInCell="1" allowOverlap="1" wp14:anchorId="3CAD8210" wp14:editId="2827D6F3">
                <wp:simplePos x="0" y="0"/>
                <wp:positionH relativeFrom="column">
                  <wp:posOffset>-937260</wp:posOffset>
                </wp:positionH>
                <wp:positionV relativeFrom="paragraph">
                  <wp:posOffset>-1017097</wp:posOffset>
                </wp:positionV>
                <wp:extent cx="1998345" cy="10579100"/>
                <wp:effectExtent l="0" t="0" r="1905" b="0"/>
                <wp:wrapNone/>
                <wp:docPr id="6" name="Rectangle 6"/>
                <wp:cNvGraphicFramePr/>
                <a:graphic xmlns:a="http://schemas.openxmlformats.org/drawingml/2006/main">
                  <a:graphicData uri="http://schemas.microsoft.com/office/word/2010/wordprocessingShape">
                    <wps:wsp>
                      <wps:cNvSpPr/>
                      <wps:spPr>
                        <a:xfrm>
                          <a:off x="0" y="0"/>
                          <a:ext cx="1998345" cy="105791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E3111" id="Rectangle 6" o:spid="_x0000_s1026" style="position:absolute;margin-left:-73.8pt;margin-top:-80.1pt;width:157.35pt;height:83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" fillcolor="#8064a2 [3207]" stroked="f" strokeweight="1.5pt">
                <v:stroke endcap="round"/>
              </v:rect>
            </w:pict>
          </mc:Fallback>
        </mc:AlternateContent>
      </w:r>
    </w:p>
    <w:p w14:paraId="4BB4C9D0" w14:textId="5440A4C9" w:rsidR="007B1328" w:rsidRPr="007E6666" w:rsidRDefault="007B1328" w:rsidP="006D744E">
      <w:pPr>
        <w:spacing w:after="0"/>
        <w:rPr>
          <w:rStyle w:val="Hyperlink"/>
          <w:rFonts w:ascii="Tw Cen MT" w:hAnsi="Tw Cen MT"/>
          <w:b/>
          <w:sz w:val="20"/>
        </w:rPr>
      </w:pPr>
    </w:p>
    <w:p w14:paraId="7AC2FE63" w14:textId="7D8ECDB2" w:rsidR="007B1328" w:rsidRPr="007E6666" w:rsidRDefault="007B1328" w:rsidP="006D744E">
      <w:pPr>
        <w:pStyle w:val="NoSpacing"/>
        <w:rPr>
          <w:rFonts w:ascii="Tw Cen MT" w:eastAsia="Cambria" w:hAnsi="Tw Cen MT"/>
          <w:b/>
        </w:rPr>
      </w:pPr>
    </w:p>
    <w:p w14:paraId="25A61D11" w14:textId="09282FC0" w:rsidR="007B1328" w:rsidRPr="007E6666" w:rsidRDefault="007B1328" w:rsidP="006D744E">
      <w:pPr>
        <w:pStyle w:val="Title"/>
        <w:rPr>
          <w:rFonts w:ascii="Tw Cen MT" w:hAnsi="Tw Cen MT"/>
          <w:sz w:val="56"/>
        </w:rPr>
      </w:pPr>
      <w:r w:rsidRPr="007E6666">
        <w:rPr>
          <w:rFonts w:ascii="Tw Cen MT" w:hAnsi="Tw Cen MT"/>
          <w:noProof/>
        </w:rPr>
        <w:drawing>
          <wp:anchor distT="0" distB="0" distL="114300" distR="114300" simplePos="0" relativeHeight="251785216" behindDoc="0" locked="0" layoutInCell="1" allowOverlap="1" wp14:anchorId="13D19427" wp14:editId="1B6DEB6A">
            <wp:simplePos x="0" y="0"/>
            <wp:positionH relativeFrom="column">
              <wp:posOffset>12515673</wp:posOffset>
            </wp:positionH>
            <wp:positionV relativeFrom="paragraph">
              <wp:posOffset>238169</wp:posOffset>
            </wp:positionV>
            <wp:extent cx="6560185" cy="10969625"/>
            <wp:effectExtent l="0" t="0" r="0" b="3175"/>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17" cstate="print">
                      <a:lum bright="70000" contrast="-70000"/>
                      <a:extLst>
                        <a:ext uri="{BEBA8EAE-BF5A-486C-A8C5-ECC9F3942E4B}">
                          <a14:imgProps xmlns:a14="http://schemas.microsoft.com/office/drawing/2010/main">
                            <a14:imgLayer r:embed="rId118">
                              <a14:imgEffect>
                                <a14:brightnessContrast bright="-20000" contrast="-40000"/>
                              </a14:imgEffect>
                            </a14:imgLayer>
                          </a14:imgProps>
                        </a:ext>
                        <a:ext uri="{28A0092B-C50C-407E-A947-70E740481C1C}">
                          <a14:useLocalDpi xmlns:a14="http://schemas.microsoft.com/office/drawing/2010/main" val="0"/>
                        </a:ext>
                      </a:extLst>
                    </a:blip>
                    <a:srcRect l="-432" r="38825" b="11620"/>
                    <a:stretch/>
                  </pic:blipFill>
                  <pic:spPr>
                    <a:xfrm>
                      <a:off x="0" y="0"/>
                      <a:ext cx="6560185" cy="10969625"/>
                    </a:xfrm>
                    <a:prstGeom prst="rect">
                      <a:avLst/>
                    </a:prstGeom>
                  </pic:spPr>
                </pic:pic>
              </a:graphicData>
            </a:graphic>
            <wp14:sizeRelH relativeFrom="page">
              <wp14:pctWidth>0</wp14:pctWidth>
            </wp14:sizeRelH>
            <wp14:sizeRelV relativeFrom="page">
              <wp14:pctHeight>0</wp14:pctHeight>
            </wp14:sizeRelV>
          </wp:anchor>
        </w:drawing>
      </w:r>
    </w:p>
    <w:p w14:paraId="70B5EDD0" w14:textId="657EE1B9" w:rsidR="007B1328" w:rsidRPr="007E6666" w:rsidRDefault="007B1328" w:rsidP="006D744E">
      <w:pPr>
        <w:pStyle w:val="Title"/>
        <w:rPr>
          <w:rFonts w:ascii="Tw Cen MT" w:hAnsi="Tw Cen MT"/>
          <w:sz w:val="56"/>
        </w:rPr>
      </w:pPr>
    </w:p>
    <w:p w14:paraId="0E714033" w14:textId="77777777" w:rsidR="007B1328" w:rsidRPr="007E6666" w:rsidRDefault="007B1328" w:rsidP="006D744E">
      <w:pPr>
        <w:pStyle w:val="Title"/>
        <w:rPr>
          <w:rFonts w:ascii="Tw Cen MT" w:hAnsi="Tw Cen MT"/>
          <w:sz w:val="56"/>
        </w:rPr>
      </w:pPr>
    </w:p>
    <w:p w14:paraId="29B88CEA" w14:textId="36150C76" w:rsidR="00313F9B" w:rsidRPr="007E6666" w:rsidRDefault="007B1328" w:rsidP="006D744E">
      <w:pPr>
        <w:pStyle w:val="Heading1"/>
        <w:rPr>
          <w:rFonts w:ascii="Tw Cen MT" w:hAnsi="Tw Cen MT"/>
          <w:sz w:val="56"/>
        </w:rPr>
      </w:pPr>
      <w:r w:rsidRPr="007E6666">
        <w:rPr>
          <w:rFonts w:ascii="Tw Cen MT" w:hAnsi="Tw Cen MT"/>
          <w:sz w:val="56"/>
        </w:rPr>
        <w:t xml:space="preserve"> </w:t>
      </w:r>
    </w:p>
    <w:p w14:paraId="2802C32D" w14:textId="77777777" w:rsidR="00313F9B" w:rsidRPr="007E6666" w:rsidRDefault="00313F9B" w:rsidP="006D744E">
      <w:pPr>
        <w:pStyle w:val="Title"/>
        <w:rPr>
          <w:rFonts w:ascii="Tw Cen MT" w:hAnsi="Tw Cen MT"/>
          <w:sz w:val="56"/>
        </w:rPr>
      </w:pPr>
    </w:p>
    <w:p w14:paraId="0D066AD8" w14:textId="77777777" w:rsidR="00313F9B" w:rsidRPr="007E6666" w:rsidRDefault="00313F9B" w:rsidP="006D744E">
      <w:pPr>
        <w:pStyle w:val="Title"/>
        <w:rPr>
          <w:rFonts w:ascii="Tw Cen MT" w:hAnsi="Tw Cen MT"/>
          <w:sz w:val="56"/>
        </w:rPr>
      </w:pPr>
    </w:p>
    <w:p w14:paraId="4A3D9D9C" w14:textId="77777777" w:rsidR="00F661E0" w:rsidRPr="007E6666" w:rsidRDefault="00F661E0" w:rsidP="006D744E">
      <w:pPr>
        <w:spacing w:after="0"/>
        <w:rPr>
          <w:rFonts w:ascii="Tw Cen MT" w:hAnsi="Tw Cen MT"/>
        </w:rPr>
      </w:pPr>
    </w:p>
    <w:sectPr w:rsidR="00F661E0" w:rsidRPr="007E6666" w:rsidSect="007E6666">
      <w:footerReference w:type="default" r:id="rId119"/>
      <w:type w:val="continuous"/>
      <w:pgSz w:w="12240" w:h="15840"/>
      <w:pgMar w:top="1440" w:right="1440" w:bottom="1440" w:left="1440" w:header="0" w:footer="720" w:gutter="0"/>
      <w:pgNumType w:start="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D5117" w14:textId="77777777" w:rsidR="0014781F" w:rsidRDefault="0014781F" w:rsidP="00167BDD">
      <w:pPr>
        <w:spacing w:after="0"/>
      </w:pPr>
      <w:r>
        <w:separator/>
      </w:r>
    </w:p>
  </w:endnote>
  <w:endnote w:type="continuationSeparator" w:id="0">
    <w:p w14:paraId="45E7D8F3" w14:textId="77777777" w:rsidR="0014781F" w:rsidRDefault="0014781F" w:rsidP="00167B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HGPGothicE">
    <w:altName w:val="MS Gothic"/>
    <w:charset w:val="80"/>
    <w:family w:val="swiss"/>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Kozuka Gothic Pro B">
    <w:panose1 w:val="00000000000000000000"/>
    <w:charset w:val="80"/>
    <w:family w:val="swiss"/>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95665" w14:textId="6BA3BC65" w:rsidR="0014781F" w:rsidRDefault="0014781F">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113429"/>
      <w:docPartObj>
        <w:docPartGallery w:val="Page Numbers (Bottom of Page)"/>
        <w:docPartUnique/>
      </w:docPartObj>
    </w:sdtPr>
    <w:sdtEndPr>
      <w:rPr>
        <w:noProof/>
      </w:rPr>
    </w:sdtEndPr>
    <w:sdtContent>
      <w:p w14:paraId="0DD3A472" w14:textId="5AC58D53" w:rsidR="0014781F" w:rsidRDefault="0014781F">
        <w:pPr>
          <w:pStyle w:val="Footer"/>
          <w:jc w:val="right"/>
        </w:pPr>
        <w:r>
          <w:fldChar w:fldCharType="begin"/>
        </w:r>
        <w:r>
          <w:instrText xml:space="preserve"> PAGE   \* MERGEFORMAT </w:instrText>
        </w:r>
        <w:r>
          <w:fldChar w:fldCharType="separate"/>
        </w:r>
        <w:r>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EF288" w14:textId="77777777" w:rsidR="0014781F" w:rsidRDefault="001478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509463"/>
      <w:docPartObj>
        <w:docPartGallery w:val="Page Numbers (Bottom of Page)"/>
        <w:docPartUnique/>
      </w:docPartObj>
    </w:sdtPr>
    <w:sdtEndPr>
      <w:rPr>
        <w:noProof/>
      </w:rPr>
    </w:sdtEndPr>
    <w:sdtContent>
      <w:p w14:paraId="404BA8C3" w14:textId="3473E555" w:rsidR="0014781F" w:rsidRDefault="0014781F">
        <w:pPr>
          <w:pStyle w:val="Footer"/>
          <w:jc w:val="right"/>
        </w:pPr>
        <w:r>
          <w:fldChar w:fldCharType="begin"/>
        </w:r>
        <w:r>
          <w:instrText xml:space="preserve"> PAGE   \* MERGEFORMAT </w:instrText>
        </w:r>
        <w:r>
          <w:fldChar w:fldCharType="separate"/>
        </w:r>
        <w:r>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D91DA" w14:textId="77777777" w:rsidR="0014781F" w:rsidRDefault="0014781F" w:rsidP="00167BDD">
      <w:pPr>
        <w:spacing w:after="0"/>
      </w:pPr>
      <w:r>
        <w:separator/>
      </w:r>
    </w:p>
  </w:footnote>
  <w:footnote w:type="continuationSeparator" w:id="0">
    <w:p w14:paraId="15949A43" w14:textId="77777777" w:rsidR="0014781F" w:rsidRDefault="0014781F" w:rsidP="00167B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471D4" w14:textId="77777777" w:rsidR="0014781F" w:rsidRPr="00BB070C" w:rsidRDefault="0014781F" w:rsidP="00BB07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17C3D"/>
    <w:multiLevelType w:val="hybridMultilevel"/>
    <w:tmpl w:val="2354BC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E6999"/>
    <w:multiLevelType w:val="hybridMultilevel"/>
    <w:tmpl w:val="BF74467C"/>
    <w:lvl w:ilvl="0" w:tplc="04090001">
      <w:start w:val="1"/>
      <w:numFmt w:val="bullet"/>
      <w:lvlText w:val=""/>
      <w:lvlJc w:val="left"/>
      <w:pPr>
        <w:ind w:left="1440" w:hanging="360"/>
      </w:pPr>
      <w:rPr>
        <w:rFonts w:ascii="Symbol" w:hAnsi="Symbol" w:hint="default"/>
        <w:b/>
        <w:color w:val="8064A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61585"/>
    <w:multiLevelType w:val="hybridMultilevel"/>
    <w:tmpl w:val="5F6A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255A8"/>
    <w:multiLevelType w:val="hybridMultilevel"/>
    <w:tmpl w:val="B7F8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F6AA7"/>
    <w:multiLevelType w:val="hybridMultilevel"/>
    <w:tmpl w:val="81343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77162"/>
    <w:multiLevelType w:val="hybridMultilevel"/>
    <w:tmpl w:val="3CB669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640D8"/>
    <w:multiLevelType w:val="hybridMultilevel"/>
    <w:tmpl w:val="C122E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556C32"/>
    <w:multiLevelType w:val="hybridMultilevel"/>
    <w:tmpl w:val="2CECE5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C66D9"/>
    <w:multiLevelType w:val="hybridMultilevel"/>
    <w:tmpl w:val="B9E4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A6AD0"/>
    <w:multiLevelType w:val="hybridMultilevel"/>
    <w:tmpl w:val="F4E0E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E603CE"/>
    <w:multiLevelType w:val="hybridMultilevel"/>
    <w:tmpl w:val="4B5A1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D5CDD"/>
    <w:multiLevelType w:val="hybridMultilevel"/>
    <w:tmpl w:val="990AB2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B55D2E"/>
    <w:multiLevelType w:val="hybridMultilevel"/>
    <w:tmpl w:val="07500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820A03"/>
    <w:multiLevelType w:val="hybridMultilevel"/>
    <w:tmpl w:val="B218B5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4B6E69"/>
    <w:multiLevelType w:val="hybridMultilevel"/>
    <w:tmpl w:val="E22A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F7752E"/>
    <w:multiLevelType w:val="hybridMultilevel"/>
    <w:tmpl w:val="5442DFFA"/>
    <w:lvl w:ilvl="0" w:tplc="04090001">
      <w:start w:val="1"/>
      <w:numFmt w:val="bullet"/>
      <w:lvlText w:val=""/>
      <w:lvlJc w:val="left"/>
      <w:pPr>
        <w:ind w:left="1440" w:hanging="360"/>
      </w:pPr>
      <w:rPr>
        <w:rFonts w:ascii="Symbol" w:hAnsi="Symbol" w:hint="default"/>
        <w:b/>
        <w:color w:val="8064A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A216D1"/>
    <w:multiLevelType w:val="hybridMultilevel"/>
    <w:tmpl w:val="0CA20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3E1B56"/>
    <w:multiLevelType w:val="hybridMultilevel"/>
    <w:tmpl w:val="D4F6631E"/>
    <w:lvl w:ilvl="0" w:tplc="B0BCB406">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55A88"/>
    <w:multiLevelType w:val="hybridMultilevel"/>
    <w:tmpl w:val="BC2C7D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362D95"/>
    <w:multiLevelType w:val="hybridMultilevel"/>
    <w:tmpl w:val="F4784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91650F"/>
    <w:multiLevelType w:val="multilevel"/>
    <w:tmpl w:val="731E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A97C2A"/>
    <w:multiLevelType w:val="hybridMultilevel"/>
    <w:tmpl w:val="37066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FC95C21"/>
    <w:multiLevelType w:val="hybridMultilevel"/>
    <w:tmpl w:val="437C66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030AB8"/>
    <w:multiLevelType w:val="hybridMultilevel"/>
    <w:tmpl w:val="E3B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7A3A4C"/>
    <w:multiLevelType w:val="hybridMultilevel"/>
    <w:tmpl w:val="7F10E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DE1D20"/>
    <w:multiLevelType w:val="hybridMultilevel"/>
    <w:tmpl w:val="D5D4CA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2E7FFA"/>
    <w:multiLevelType w:val="hybridMultilevel"/>
    <w:tmpl w:val="E1D8CF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D77864"/>
    <w:multiLevelType w:val="hybridMultilevel"/>
    <w:tmpl w:val="E0862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D27643"/>
    <w:multiLevelType w:val="hybridMultilevel"/>
    <w:tmpl w:val="7D4E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510AF8"/>
    <w:multiLevelType w:val="hybridMultilevel"/>
    <w:tmpl w:val="E9AE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1F392B"/>
    <w:multiLevelType w:val="hybridMultilevel"/>
    <w:tmpl w:val="C29C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1"/>
  </w:num>
  <w:num w:numId="4">
    <w:abstractNumId w:val="15"/>
  </w:num>
  <w:num w:numId="5">
    <w:abstractNumId w:val="30"/>
  </w:num>
  <w:num w:numId="6">
    <w:abstractNumId w:val="16"/>
  </w:num>
  <w:num w:numId="7">
    <w:abstractNumId w:val="23"/>
  </w:num>
  <w:num w:numId="8">
    <w:abstractNumId w:val="24"/>
  </w:num>
  <w:num w:numId="9">
    <w:abstractNumId w:val="8"/>
  </w:num>
  <w:num w:numId="10">
    <w:abstractNumId w:val="14"/>
  </w:num>
  <w:num w:numId="11">
    <w:abstractNumId w:val="28"/>
  </w:num>
  <w:num w:numId="12">
    <w:abstractNumId w:val="3"/>
  </w:num>
  <w:num w:numId="13">
    <w:abstractNumId w:val="2"/>
  </w:num>
  <w:num w:numId="14">
    <w:abstractNumId w:val="9"/>
  </w:num>
  <w:num w:numId="15">
    <w:abstractNumId w:val="25"/>
  </w:num>
  <w:num w:numId="16">
    <w:abstractNumId w:val="4"/>
  </w:num>
  <w:num w:numId="17">
    <w:abstractNumId w:val="17"/>
  </w:num>
  <w:num w:numId="18">
    <w:abstractNumId w:val="21"/>
  </w:num>
  <w:num w:numId="19">
    <w:abstractNumId w:val="0"/>
  </w:num>
  <w:num w:numId="20">
    <w:abstractNumId w:val="10"/>
  </w:num>
  <w:num w:numId="21">
    <w:abstractNumId w:val="22"/>
  </w:num>
  <w:num w:numId="22">
    <w:abstractNumId w:val="11"/>
  </w:num>
  <w:num w:numId="23">
    <w:abstractNumId w:val="5"/>
  </w:num>
  <w:num w:numId="24">
    <w:abstractNumId w:val="6"/>
  </w:num>
  <w:num w:numId="25">
    <w:abstractNumId w:val="7"/>
  </w:num>
  <w:num w:numId="26">
    <w:abstractNumId w:val="13"/>
  </w:num>
  <w:num w:numId="27">
    <w:abstractNumId w:val="26"/>
  </w:num>
  <w:num w:numId="28">
    <w:abstractNumId w:val="18"/>
  </w:num>
  <w:num w:numId="29">
    <w:abstractNumId w:val="12"/>
    <w:lvlOverride w:ilvl="0"/>
    <w:lvlOverride w:ilvl="1"/>
    <w:lvlOverride w:ilvl="2"/>
    <w:lvlOverride w:ilvl="3"/>
    <w:lvlOverride w:ilvl="4"/>
    <w:lvlOverride w:ilvl="5"/>
    <w:lvlOverride w:ilvl="6"/>
    <w:lvlOverride w:ilvl="7"/>
    <w:lvlOverride w:ilvl="8"/>
  </w:num>
  <w:num w:numId="30">
    <w:abstractNumId w:val="20"/>
  </w:num>
  <w:num w:numId="31">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F9B"/>
    <w:rsid w:val="00005FA6"/>
    <w:rsid w:val="0002765E"/>
    <w:rsid w:val="0002768B"/>
    <w:rsid w:val="00043BED"/>
    <w:rsid w:val="00047640"/>
    <w:rsid w:val="000476EF"/>
    <w:rsid w:val="00061DDC"/>
    <w:rsid w:val="00064672"/>
    <w:rsid w:val="0006485C"/>
    <w:rsid w:val="00073F61"/>
    <w:rsid w:val="000747DB"/>
    <w:rsid w:val="00091ECA"/>
    <w:rsid w:val="00095F12"/>
    <w:rsid w:val="000B4891"/>
    <w:rsid w:val="000B6BAE"/>
    <w:rsid w:val="000B741C"/>
    <w:rsid w:val="000C2FD9"/>
    <w:rsid w:val="000E12E4"/>
    <w:rsid w:val="00113BE4"/>
    <w:rsid w:val="00115DE9"/>
    <w:rsid w:val="00122B33"/>
    <w:rsid w:val="00124736"/>
    <w:rsid w:val="0013181A"/>
    <w:rsid w:val="0014781F"/>
    <w:rsid w:val="00167BDD"/>
    <w:rsid w:val="001778AB"/>
    <w:rsid w:val="001A1BFC"/>
    <w:rsid w:val="001C7BC7"/>
    <w:rsid w:val="001D6277"/>
    <w:rsid w:val="001E3CF4"/>
    <w:rsid w:val="001E7A3D"/>
    <w:rsid w:val="001F5444"/>
    <w:rsid w:val="00210A39"/>
    <w:rsid w:val="00211154"/>
    <w:rsid w:val="002140E5"/>
    <w:rsid w:val="00227E77"/>
    <w:rsid w:val="00232CA5"/>
    <w:rsid w:val="002412A3"/>
    <w:rsid w:val="00245F79"/>
    <w:rsid w:val="00254794"/>
    <w:rsid w:val="00270FE7"/>
    <w:rsid w:val="002746EF"/>
    <w:rsid w:val="00275777"/>
    <w:rsid w:val="00287CE1"/>
    <w:rsid w:val="002C39CC"/>
    <w:rsid w:val="00313F9B"/>
    <w:rsid w:val="00316894"/>
    <w:rsid w:val="003533BA"/>
    <w:rsid w:val="0036768A"/>
    <w:rsid w:val="0037384B"/>
    <w:rsid w:val="00390500"/>
    <w:rsid w:val="003C10B5"/>
    <w:rsid w:val="003C1D6C"/>
    <w:rsid w:val="003D4BD7"/>
    <w:rsid w:val="003E0B50"/>
    <w:rsid w:val="003E74BD"/>
    <w:rsid w:val="003E7E91"/>
    <w:rsid w:val="004D7E1D"/>
    <w:rsid w:val="004E1078"/>
    <w:rsid w:val="004F4979"/>
    <w:rsid w:val="00517048"/>
    <w:rsid w:val="005254B5"/>
    <w:rsid w:val="0053071E"/>
    <w:rsid w:val="005351F0"/>
    <w:rsid w:val="00544BBF"/>
    <w:rsid w:val="00547587"/>
    <w:rsid w:val="005502B0"/>
    <w:rsid w:val="00561194"/>
    <w:rsid w:val="00593641"/>
    <w:rsid w:val="0059764E"/>
    <w:rsid w:val="005A1772"/>
    <w:rsid w:val="005A5858"/>
    <w:rsid w:val="005B7BE0"/>
    <w:rsid w:val="005C4B0C"/>
    <w:rsid w:val="005D4BD9"/>
    <w:rsid w:val="005D6597"/>
    <w:rsid w:val="00602BB2"/>
    <w:rsid w:val="006350C4"/>
    <w:rsid w:val="0064078E"/>
    <w:rsid w:val="00641787"/>
    <w:rsid w:val="0068660F"/>
    <w:rsid w:val="006B2383"/>
    <w:rsid w:val="006B6108"/>
    <w:rsid w:val="006C0B65"/>
    <w:rsid w:val="006D744E"/>
    <w:rsid w:val="006E15C1"/>
    <w:rsid w:val="006E6FFE"/>
    <w:rsid w:val="00701066"/>
    <w:rsid w:val="00701D62"/>
    <w:rsid w:val="00717821"/>
    <w:rsid w:val="00720579"/>
    <w:rsid w:val="00776691"/>
    <w:rsid w:val="00777D1C"/>
    <w:rsid w:val="00786A63"/>
    <w:rsid w:val="00797812"/>
    <w:rsid w:val="007A53EA"/>
    <w:rsid w:val="007B1328"/>
    <w:rsid w:val="007E21CB"/>
    <w:rsid w:val="007E2C83"/>
    <w:rsid w:val="007E6666"/>
    <w:rsid w:val="007F4396"/>
    <w:rsid w:val="008051F2"/>
    <w:rsid w:val="008233AF"/>
    <w:rsid w:val="0082525F"/>
    <w:rsid w:val="00831287"/>
    <w:rsid w:val="00834A1E"/>
    <w:rsid w:val="008417F0"/>
    <w:rsid w:val="008509E6"/>
    <w:rsid w:val="00866704"/>
    <w:rsid w:val="00870F4B"/>
    <w:rsid w:val="00875C52"/>
    <w:rsid w:val="008B3BFC"/>
    <w:rsid w:val="008D7A1F"/>
    <w:rsid w:val="008F457C"/>
    <w:rsid w:val="00901CCF"/>
    <w:rsid w:val="00915041"/>
    <w:rsid w:val="009179FF"/>
    <w:rsid w:val="00923C58"/>
    <w:rsid w:val="00931FDE"/>
    <w:rsid w:val="00933078"/>
    <w:rsid w:val="00936C54"/>
    <w:rsid w:val="0095250C"/>
    <w:rsid w:val="00974110"/>
    <w:rsid w:val="00986873"/>
    <w:rsid w:val="00995EE2"/>
    <w:rsid w:val="009D0E7F"/>
    <w:rsid w:val="009E7752"/>
    <w:rsid w:val="00A05013"/>
    <w:rsid w:val="00A12469"/>
    <w:rsid w:val="00A21B19"/>
    <w:rsid w:val="00A232A9"/>
    <w:rsid w:val="00A4047F"/>
    <w:rsid w:val="00A4441F"/>
    <w:rsid w:val="00A45B95"/>
    <w:rsid w:val="00A549E6"/>
    <w:rsid w:val="00A71710"/>
    <w:rsid w:val="00A772DE"/>
    <w:rsid w:val="00A8163D"/>
    <w:rsid w:val="00AA02AC"/>
    <w:rsid w:val="00AC461F"/>
    <w:rsid w:val="00AD704D"/>
    <w:rsid w:val="00B20DD7"/>
    <w:rsid w:val="00B2163E"/>
    <w:rsid w:val="00B375FC"/>
    <w:rsid w:val="00B477BD"/>
    <w:rsid w:val="00B77E3C"/>
    <w:rsid w:val="00B914C9"/>
    <w:rsid w:val="00BB070C"/>
    <w:rsid w:val="00BC5D98"/>
    <w:rsid w:val="00BD15AF"/>
    <w:rsid w:val="00BD51FB"/>
    <w:rsid w:val="00C115BC"/>
    <w:rsid w:val="00C16E1C"/>
    <w:rsid w:val="00C27B8F"/>
    <w:rsid w:val="00C35E36"/>
    <w:rsid w:val="00C36448"/>
    <w:rsid w:val="00C40A93"/>
    <w:rsid w:val="00C45371"/>
    <w:rsid w:val="00C73B55"/>
    <w:rsid w:val="00C75CC9"/>
    <w:rsid w:val="00C951EE"/>
    <w:rsid w:val="00CA4AD4"/>
    <w:rsid w:val="00CD1933"/>
    <w:rsid w:val="00CE494A"/>
    <w:rsid w:val="00CE717E"/>
    <w:rsid w:val="00D026D3"/>
    <w:rsid w:val="00D30926"/>
    <w:rsid w:val="00D31746"/>
    <w:rsid w:val="00D369E2"/>
    <w:rsid w:val="00D41B54"/>
    <w:rsid w:val="00D46C95"/>
    <w:rsid w:val="00D57FA6"/>
    <w:rsid w:val="00D83637"/>
    <w:rsid w:val="00DC29D7"/>
    <w:rsid w:val="00DC486A"/>
    <w:rsid w:val="00DE4470"/>
    <w:rsid w:val="00DF5B94"/>
    <w:rsid w:val="00DF7B0C"/>
    <w:rsid w:val="00E25512"/>
    <w:rsid w:val="00E2782F"/>
    <w:rsid w:val="00E31BAD"/>
    <w:rsid w:val="00E42E86"/>
    <w:rsid w:val="00E43157"/>
    <w:rsid w:val="00E472B5"/>
    <w:rsid w:val="00E57779"/>
    <w:rsid w:val="00E608ED"/>
    <w:rsid w:val="00E651C2"/>
    <w:rsid w:val="00E84BD0"/>
    <w:rsid w:val="00E909B0"/>
    <w:rsid w:val="00E93FE5"/>
    <w:rsid w:val="00E95359"/>
    <w:rsid w:val="00EA7158"/>
    <w:rsid w:val="00EC07B4"/>
    <w:rsid w:val="00ED15E7"/>
    <w:rsid w:val="00EE04A5"/>
    <w:rsid w:val="00EE5401"/>
    <w:rsid w:val="00EF0C7C"/>
    <w:rsid w:val="00EF5B5B"/>
    <w:rsid w:val="00F07C7C"/>
    <w:rsid w:val="00F105C4"/>
    <w:rsid w:val="00F303DB"/>
    <w:rsid w:val="00F41CC7"/>
    <w:rsid w:val="00F424AE"/>
    <w:rsid w:val="00F44025"/>
    <w:rsid w:val="00F56B66"/>
    <w:rsid w:val="00F661E0"/>
    <w:rsid w:val="00F7016E"/>
    <w:rsid w:val="00FA08BB"/>
    <w:rsid w:val="00FB7F94"/>
    <w:rsid w:val="00FC23A2"/>
    <w:rsid w:val="00FF4F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7F6FC8E"/>
  <w15:docId w15:val="{ADC8D5C6-B631-4D5E-BC8C-210B2803F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1" w:unhideWhenUsed="1"/>
    <w:lsdException w:name="toc 6" w:semiHidden="1" w:uiPriority="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BFC"/>
  </w:style>
  <w:style w:type="paragraph" w:styleId="Heading1">
    <w:name w:val="heading 1"/>
    <w:basedOn w:val="Normal"/>
    <w:next w:val="Normal"/>
    <w:link w:val="Heading1Char"/>
    <w:uiPriority w:val="9"/>
    <w:qFormat/>
    <w:rsid w:val="008B3BFC"/>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8B3BFC"/>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8B3BFC"/>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8B3BFC"/>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8B3BFC"/>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8B3BFC"/>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8B3BFC"/>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unhideWhenUsed/>
    <w:qFormat/>
    <w:rsid w:val="008B3BFC"/>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unhideWhenUsed/>
    <w:qFormat/>
    <w:rsid w:val="008B3BFC"/>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BFC"/>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8B3BFC"/>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8B3BFC"/>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8B3BFC"/>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8B3BFC"/>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8B3BFC"/>
    <w:rPr>
      <w:rFonts w:asciiTheme="majorHAnsi" w:eastAsiaTheme="majorEastAsia" w:hAnsiTheme="majorHAnsi" w:cstheme="majorBidi"/>
      <w:color w:val="F79646" w:themeColor="accent6"/>
    </w:rPr>
  </w:style>
  <w:style w:type="character" w:styleId="Strong">
    <w:name w:val="Strong"/>
    <w:basedOn w:val="DefaultParagraphFont"/>
    <w:uiPriority w:val="22"/>
    <w:qFormat/>
    <w:rsid w:val="008B3BFC"/>
    <w:rPr>
      <w:b/>
      <w:bCs/>
    </w:rPr>
  </w:style>
  <w:style w:type="paragraph" w:styleId="NoSpacing">
    <w:name w:val="No Spacing"/>
    <w:link w:val="NoSpacingChar"/>
    <w:uiPriority w:val="1"/>
    <w:qFormat/>
    <w:rsid w:val="008B3BFC"/>
    <w:pPr>
      <w:spacing w:after="0" w:line="240" w:lineRule="auto"/>
    </w:pPr>
  </w:style>
  <w:style w:type="paragraph" w:styleId="ListParagraph">
    <w:name w:val="List Paragraph"/>
    <w:basedOn w:val="Normal"/>
    <w:uiPriority w:val="34"/>
    <w:qFormat/>
    <w:rsid w:val="00313F9B"/>
    <w:pPr>
      <w:ind w:left="720"/>
      <w:contextualSpacing/>
    </w:pPr>
  </w:style>
  <w:style w:type="character" w:styleId="BookTitle">
    <w:name w:val="Book Title"/>
    <w:basedOn w:val="DefaultParagraphFont"/>
    <w:uiPriority w:val="33"/>
    <w:qFormat/>
    <w:rsid w:val="008B3BFC"/>
    <w:rPr>
      <w:b/>
      <w:bCs/>
      <w:caps w:val="0"/>
      <w:smallCaps/>
      <w:spacing w:val="7"/>
      <w:sz w:val="21"/>
      <w:szCs w:val="21"/>
    </w:rPr>
  </w:style>
  <w:style w:type="character" w:styleId="Hyperlink">
    <w:name w:val="Hyperlink"/>
    <w:basedOn w:val="DefaultParagraphFont"/>
    <w:uiPriority w:val="99"/>
    <w:unhideWhenUsed/>
    <w:rsid w:val="00313F9B"/>
    <w:rPr>
      <w:color w:val="0000FF"/>
      <w:u w:val="single"/>
    </w:rPr>
  </w:style>
  <w:style w:type="paragraph" w:customStyle="1" w:styleId="Default">
    <w:name w:val="Default"/>
    <w:rsid w:val="00313F9B"/>
    <w:pPr>
      <w:autoSpaceDE w:val="0"/>
      <w:autoSpaceDN w:val="0"/>
      <w:adjustRightInd w:val="0"/>
      <w:spacing w:after="0"/>
    </w:pPr>
    <w:rPr>
      <w:rFonts w:ascii="Cambria" w:hAnsi="Cambria" w:cs="Cambria"/>
      <w:color w:val="000000"/>
      <w:sz w:val="24"/>
      <w:szCs w:val="24"/>
    </w:rPr>
  </w:style>
  <w:style w:type="paragraph" w:styleId="BodyText">
    <w:name w:val="Body Text"/>
    <w:basedOn w:val="Normal"/>
    <w:link w:val="BodyTextChar"/>
    <w:uiPriority w:val="1"/>
    <w:rsid w:val="00313F9B"/>
    <w:pPr>
      <w:widowControl w:val="0"/>
      <w:spacing w:after="0"/>
      <w:ind w:left="840"/>
    </w:pPr>
    <w:rPr>
      <w:rFonts w:ascii="Calibri" w:eastAsia="Calibri" w:hAnsi="Calibri"/>
      <w:sz w:val="24"/>
      <w:szCs w:val="24"/>
    </w:rPr>
  </w:style>
  <w:style w:type="character" w:customStyle="1" w:styleId="BodyTextChar">
    <w:name w:val="Body Text Char"/>
    <w:basedOn w:val="DefaultParagraphFont"/>
    <w:link w:val="BodyText"/>
    <w:uiPriority w:val="1"/>
    <w:rsid w:val="00313F9B"/>
    <w:rPr>
      <w:rFonts w:ascii="Calibri" w:eastAsia="Calibri" w:hAnsi="Calibri"/>
      <w:sz w:val="24"/>
      <w:szCs w:val="24"/>
    </w:rPr>
  </w:style>
  <w:style w:type="paragraph" w:styleId="TOC1">
    <w:name w:val="toc 1"/>
    <w:basedOn w:val="Normal"/>
    <w:uiPriority w:val="39"/>
    <w:rsid w:val="00313F9B"/>
    <w:pPr>
      <w:widowControl w:val="0"/>
      <w:spacing w:before="162" w:after="0"/>
    </w:pPr>
    <w:rPr>
      <w:rFonts w:ascii="Cambria" w:eastAsia="Cambria" w:hAnsi="Cambria"/>
      <w:b/>
      <w:bCs/>
      <w:sz w:val="24"/>
      <w:szCs w:val="24"/>
    </w:rPr>
  </w:style>
  <w:style w:type="paragraph" w:styleId="TOC2">
    <w:name w:val="toc 2"/>
    <w:basedOn w:val="Normal"/>
    <w:uiPriority w:val="39"/>
    <w:rsid w:val="00313F9B"/>
    <w:pPr>
      <w:widowControl w:val="0"/>
      <w:spacing w:before="155" w:after="0"/>
      <w:ind w:left="100"/>
    </w:pPr>
    <w:rPr>
      <w:rFonts w:ascii="Cambria" w:eastAsia="Cambria" w:hAnsi="Cambria"/>
      <w:b/>
      <w:bCs/>
      <w:sz w:val="24"/>
      <w:szCs w:val="24"/>
    </w:rPr>
  </w:style>
  <w:style w:type="paragraph" w:styleId="TOC3">
    <w:name w:val="toc 3"/>
    <w:basedOn w:val="Normal"/>
    <w:uiPriority w:val="39"/>
    <w:rsid w:val="00313F9B"/>
    <w:pPr>
      <w:widowControl w:val="0"/>
      <w:spacing w:before="39" w:after="0"/>
      <w:ind w:left="320"/>
    </w:pPr>
    <w:rPr>
      <w:rFonts w:ascii="Cambria" w:eastAsia="Cambria" w:hAnsi="Cambria"/>
      <w:b/>
      <w:bCs/>
    </w:rPr>
  </w:style>
  <w:style w:type="paragraph" w:styleId="TOC4">
    <w:name w:val="toc 4"/>
    <w:basedOn w:val="Normal"/>
    <w:uiPriority w:val="1"/>
    <w:rsid w:val="00313F9B"/>
    <w:pPr>
      <w:widowControl w:val="0"/>
      <w:spacing w:before="37" w:after="0"/>
      <w:ind w:left="539"/>
    </w:pPr>
    <w:rPr>
      <w:rFonts w:ascii="Cambria" w:eastAsia="Cambria" w:hAnsi="Cambria"/>
    </w:rPr>
  </w:style>
  <w:style w:type="paragraph" w:customStyle="1" w:styleId="TableParagraph">
    <w:name w:val="Table Paragraph"/>
    <w:basedOn w:val="Normal"/>
    <w:uiPriority w:val="1"/>
    <w:rsid w:val="00313F9B"/>
    <w:pPr>
      <w:widowControl w:val="0"/>
      <w:spacing w:after="0"/>
    </w:pPr>
  </w:style>
  <w:style w:type="paragraph" w:styleId="BalloonText">
    <w:name w:val="Balloon Text"/>
    <w:basedOn w:val="Normal"/>
    <w:link w:val="BalloonTextChar"/>
    <w:uiPriority w:val="99"/>
    <w:semiHidden/>
    <w:unhideWhenUsed/>
    <w:rsid w:val="00313F9B"/>
    <w:pPr>
      <w:widowControl w:val="0"/>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F9B"/>
    <w:rPr>
      <w:rFonts w:ascii="Tahoma" w:hAnsi="Tahoma" w:cs="Tahoma"/>
      <w:sz w:val="16"/>
      <w:szCs w:val="16"/>
    </w:rPr>
  </w:style>
  <w:style w:type="character" w:customStyle="1" w:styleId="FontStyle11">
    <w:name w:val="Font Style11"/>
    <w:basedOn w:val="DefaultParagraphFont"/>
    <w:uiPriority w:val="99"/>
    <w:rsid w:val="00313F9B"/>
    <w:rPr>
      <w:rFonts w:ascii="Cambria" w:hAnsi="Cambria" w:cs="Cambria"/>
      <w:b/>
      <w:bCs/>
      <w:sz w:val="26"/>
      <w:szCs w:val="26"/>
    </w:rPr>
  </w:style>
  <w:style w:type="character" w:customStyle="1" w:styleId="FontStyle12">
    <w:name w:val="Font Style12"/>
    <w:basedOn w:val="DefaultParagraphFont"/>
    <w:uiPriority w:val="99"/>
    <w:rsid w:val="00313F9B"/>
    <w:rPr>
      <w:rFonts w:ascii="Calibri" w:hAnsi="Calibri" w:cs="Calibri"/>
      <w:b/>
      <w:bCs/>
      <w:i/>
      <w:iCs/>
      <w:sz w:val="26"/>
      <w:szCs w:val="26"/>
    </w:rPr>
  </w:style>
  <w:style w:type="character" w:customStyle="1" w:styleId="FontStyle14">
    <w:name w:val="Font Style14"/>
    <w:basedOn w:val="DefaultParagraphFont"/>
    <w:uiPriority w:val="99"/>
    <w:rsid w:val="00313F9B"/>
    <w:rPr>
      <w:rFonts w:ascii="Calibri" w:hAnsi="Calibri" w:cs="Calibri"/>
      <w:b/>
      <w:bCs/>
      <w:sz w:val="26"/>
      <w:szCs w:val="26"/>
    </w:rPr>
  </w:style>
  <w:style w:type="character" w:customStyle="1" w:styleId="FontStyle15">
    <w:name w:val="Font Style15"/>
    <w:basedOn w:val="DefaultParagraphFont"/>
    <w:uiPriority w:val="99"/>
    <w:rsid w:val="00313F9B"/>
    <w:rPr>
      <w:rFonts w:ascii="Calibri" w:hAnsi="Calibri" w:cs="Calibri"/>
      <w:sz w:val="26"/>
      <w:szCs w:val="26"/>
    </w:rPr>
  </w:style>
  <w:style w:type="character" w:customStyle="1" w:styleId="FontStyle13">
    <w:name w:val="Font Style13"/>
    <w:basedOn w:val="DefaultParagraphFont"/>
    <w:uiPriority w:val="99"/>
    <w:rsid w:val="00313F9B"/>
    <w:rPr>
      <w:rFonts w:ascii="Calibri" w:hAnsi="Calibri" w:cs="Calibri"/>
      <w:sz w:val="22"/>
      <w:szCs w:val="22"/>
    </w:rPr>
  </w:style>
  <w:style w:type="paragraph" w:customStyle="1" w:styleId="Style1">
    <w:name w:val="Style1"/>
    <w:basedOn w:val="Normal"/>
    <w:uiPriority w:val="99"/>
    <w:rsid w:val="00313F9B"/>
    <w:pPr>
      <w:widowControl w:val="0"/>
      <w:autoSpaceDE w:val="0"/>
      <w:autoSpaceDN w:val="0"/>
      <w:adjustRightInd w:val="0"/>
      <w:spacing w:after="0" w:line="264" w:lineRule="exact"/>
      <w:jc w:val="both"/>
    </w:pPr>
    <w:rPr>
      <w:rFonts w:ascii="Calibri" w:hAnsi="Calibri" w:cs="Times New Roman"/>
      <w:sz w:val="24"/>
      <w:szCs w:val="24"/>
    </w:rPr>
  </w:style>
  <w:style w:type="table" w:styleId="LightList-Accent5">
    <w:name w:val="Light List Accent 5"/>
    <w:basedOn w:val="TableNormal"/>
    <w:uiPriority w:val="61"/>
    <w:rsid w:val="00313F9B"/>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Grid">
    <w:name w:val="Table Grid"/>
    <w:basedOn w:val="TableNormal"/>
    <w:uiPriority w:val="59"/>
    <w:rsid w:val="00313F9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72"/>
    <w:rsid w:val="00313F9B"/>
    <w:pPr>
      <w:spacing w:after="0"/>
    </w:pPr>
    <w:rPr>
      <w:color w:val="000000" w:themeColor="text1"/>
      <w:sz w:val="24"/>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313F9B"/>
    <w:pPr>
      <w:tabs>
        <w:tab w:val="center" w:pos="4680"/>
        <w:tab w:val="right" w:pos="9360"/>
      </w:tabs>
      <w:spacing w:after="0"/>
    </w:pPr>
  </w:style>
  <w:style w:type="character" w:customStyle="1" w:styleId="HeaderChar">
    <w:name w:val="Header Char"/>
    <w:basedOn w:val="DefaultParagraphFont"/>
    <w:link w:val="Header"/>
    <w:uiPriority w:val="99"/>
    <w:rsid w:val="00313F9B"/>
  </w:style>
  <w:style w:type="paragraph" w:styleId="Footer">
    <w:name w:val="footer"/>
    <w:basedOn w:val="Normal"/>
    <w:link w:val="FooterChar"/>
    <w:uiPriority w:val="99"/>
    <w:unhideWhenUsed/>
    <w:rsid w:val="00313F9B"/>
    <w:pPr>
      <w:tabs>
        <w:tab w:val="center" w:pos="4680"/>
        <w:tab w:val="right" w:pos="9360"/>
      </w:tabs>
      <w:spacing w:after="0"/>
    </w:pPr>
  </w:style>
  <w:style w:type="character" w:customStyle="1" w:styleId="FooterChar">
    <w:name w:val="Footer Char"/>
    <w:basedOn w:val="DefaultParagraphFont"/>
    <w:link w:val="Footer"/>
    <w:uiPriority w:val="99"/>
    <w:rsid w:val="00313F9B"/>
  </w:style>
  <w:style w:type="paragraph" w:styleId="NormalWeb">
    <w:name w:val="Normal (Web)"/>
    <w:basedOn w:val="Normal"/>
    <w:uiPriority w:val="99"/>
    <w:unhideWhenUsed/>
    <w:rsid w:val="00313F9B"/>
    <w:pPr>
      <w:spacing w:before="100" w:beforeAutospacing="1" w:after="100" w:afterAutospacing="1"/>
    </w:pPr>
    <w:rPr>
      <w:rFonts w:ascii="Times New Roman" w:eastAsia="Times New Roman" w:hAnsi="Times New Roman" w:cs="Times New Roman"/>
      <w:sz w:val="24"/>
      <w:szCs w:val="24"/>
    </w:rPr>
  </w:style>
  <w:style w:type="character" w:customStyle="1" w:styleId="highlight">
    <w:name w:val="highlight"/>
    <w:basedOn w:val="DefaultParagraphFont"/>
    <w:rsid w:val="00313F9B"/>
  </w:style>
  <w:style w:type="paragraph" w:styleId="Title">
    <w:name w:val="Title"/>
    <w:basedOn w:val="Normal"/>
    <w:next w:val="Normal"/>
    <w:link w:val="TitleChar"/>
    <w:uiPriority w:val="10"/>
    <w:qFormat/>
    <w:rsid w:val="008B3BF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8B3BFC"/>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8B3BFC"/>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B3BFC"/>
    <w:rPr>
      <w:rFonts w:asciiTheme="majorHAnsi" w:eastAsiaTheme="majorEastAsia" w:hAnsiTheme="majorHAnsi" w:cstheme="majorBidi"/>
      <w:sz w:val="30"/>
      <w:szCs w:val="30"/>
    </w:rPr>
  </w:style>
  <w:style w:type="character" w:styleId="SubtleReference">
    <w:name w:val="Subtle Reference"/>
    <w:basedOn w:val="DefaultParagraphFont"/>
    <w:uiPriority w:val="31"/>
    <w:qFormat/>
    <w:rsid w:val="008B3BFC"/>
    <w:rPr>
      <w:smallCaps/>
      <w:color w:val="595959" w:themeColor="text1" w:themeTint="A6"/>
    </w:rPr>
  </w:style>
  <w:style w:type="character" w:styleId="Emphasis">
    <w:name w:val="Emphasis"/>
    <w:basedOn w:val="DefaultParagraphFont"/>
    <w:uiPriority w:val="20"/>
    <w:qFormat/>
    <w:rsid w:val="008B3BFC"/>
    <w:rPr>
      <w:i/>
      <w:iCs/>
      <w:color w:val="F79646" w:themeColor="accent6"/>
    </w:rPr>
  </w:style>
  <w:style w:type="character" w:styleId="FollowedHyperlink">
    <w:name w:val="FollowedHyperlink"/>
    <w:basedOn w:val="DefaultParagraphFont"/>
    <w:uiPriority w:val="99"/>
    <w:semiHidden/>
    <w:unhideWhenUsed/>
    <w:rsid w:val="00313F9B"/>
    <w:rPr>
      <w:color w:val="800080" w:themeColor="followedHyperlink"/>
      <w:u w:val="single"/>
    </w:rPr>
  </w:style>
  <w:style w:type="table" w:styleId="LightList-Accent4">
    <w:name w:val="Light List Accent 4"/>
    <w:basedOn w:val="TableNormal"/>
    <w:uiPriority w:val="61"/>
    <w:rsid w:val="00313F9B"/>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Heading">
    <w:name w:val="TOC Heading"/>
    <w:basedOn w:val="Heading1"/>
    <w:next w:val="Normal"/>
    <w:uiPriority w:val="39"/>
    <w:unhideWhenUsed/>
    <w:qFormat/>
    <w:rsid w:val="008B3BFC"/>
    <w:pPr>
      <w:outlineLvl w:val="9"/>
    </w:pPr>
  </w:style>
  <w:style w:type="character" w:customStyle="1" w:styleId="first">
    <w:name w:val="first"/>
    <w:basedOn w:val="DefaultParagraphFont"/>
    <w:rsid w:val="00313F9B"/>
  </w:style>
  <w:style w:type="character" w:styleId="CommentReference">
    <w:name w:val="annotation reference"/>
    <w:basedOn w:val="DefaultParagraphFont"/>
    <w:uiPriority w:val="99"/>
    <w:semiHidden/>
    <w:unhideWhenUsed/>
    <w:rsid w:val="00313F9B"/>
    <w:rPr>
      <w:sz w:val="16"/>
      <w:szCs w:val="16"/>
    </w:rPr>
  </w:style>
  <w:style w:type="paragraph" w:styleId="CommentText">
    <w:name w:val="annotation text"/>
    <w:basedOn w:val="Normal"/>
    <w:link w:val="CommentTextChar"/>
    <w:uiPriority w:val="99"/>
    <w:semiHidden/>
    <w:unhideWhenUsed/>
    <w:rsid w:val="00313F9B"/>
    <w:rPr>
      <w:sz w:val="20"/>
      <w:szCs w:val="20"/>
    </w:rPr>
  </w:style>
  <w:style w:type="character" w:customStyle="1" w:styleId="CommentTextChar">
    <w:name w:val="Comment Text Char"/>
    <w:basedOn w:val="DefaultParagraphFont"/>
    <w:link w:val="CommentText"/>
    <w:uiPriority w:val="99"/>
    <w:semiHidden/>
    <w:rsid w:val="00313F9B"/>
    <w:rPr>
      <w:sz w:val="20"/>
      <w:szCs w:val="20"/>
    </w:rPr>
  </w:style>
  <w:style w:type="paragraph" w:styleId="CommentSubject">
    <w:name w:val="annotation subject"/>
    <w:basedOn w:val="CommentText"/>
    <w:next w:val="CommentText"/>
    <w:link w:val="CommentSubjectChar"/>
    <w:uiPriority w:val="99"/>
    <w:semiHidden/>
    <w:unhideWhenUsed/>
    <w:rsid w:val="00313F9B"/>
    <w:rPr>
      <w:b/>
      <w:bCs/>
    </w:rPr>
  </w:style>
  <w:style w:type="character" w:customStyle="1" w:styleId="CommentSubjectChar">
    <w:name w:val="Comment Subject Char"/>
    <w:basedOn w:val="CommentTextChar"/>
    <w:link w:val="CommentSubject"/>
    <w:uiPriority w:val="99"/>
    <w:semiHidden/>
    <w:rsid w:val="00313F9B"/>
    <w:rPr>
      <w:b/>
      <w:bCs/>
      <w:sz w:val="20"/>
      <w:szCs w:val="20"/>
    </w:rPr>
  </w:style>
  <w:style w:type="paragraph" w:styleId="Revision">
    <w:name w:val="Revision"/>
    <w:hidden/>
    <w:uiPriority w:val="99"/>
    <w:semiHidden/>
    <w:rsid w:val="00313F9B"/>
    <w:pPr>
      <w:spacing w:after="0"/>
    </w:pPr>
  </w:style>
  <w:style w:type="character" w:customStyle="1" w:styleId="FontStyle16">
    <w:name w:val="Font Style16"/>
    <w:basedOn w:val="DefaultParagraphFont"/>
    <w:uiPriority w:val="99"/>
    <w:rsid w:val="00313F9B"/>
    <w:rPr>
      <w:rFonts w:ascii="Tahoma" w:hAnsi="Tahoma" w:cs="Tahoma"/>
      <w:sz w:val="16"/>
      <w:szCs w:val="16"/>
    </w:rPr>
  </w:style>
  <w:style w:type="character" w:customStyle="1" w:styleId="FontStyle17">
    <w:name w:val="Font Style17"/>
    <w:basedOn w:val="DefaultParagraphFont"/>
    <w:uiPriority w:val="99"/>
    <w:rsid w:val="00313F9B"/>
    <w:rPr>
      <w:rFonts w:ascii="Tahoma" w:hAnsi="Tahoma" w:cs="Tahoma"/>
      <w:b/>
      <w:bCs/>
      <w:i/>
      <w:iCs/>
      <w:spacing w:val="20"/>
      <w:sz w:val="16"/>
      <w:szCs w:val="16"/>
    </w:rPr>
  </w:style>
  <w:style w:type="character" w:customStyle="1" w:styleId="FontStyle18">
    <w:name w:val="Font Style18"/>
    <w:basedOn w:val="DefaultParagraphFont"/>
    <w:uiPriority w:val="99"/>
    <w:rsid w:val="00313F9B"/>
    <w:rPr>
      <w:rFonts w:ascii="Impact" w:hAnsi="Impact" w:cs="Impact"/>
      <w:spacing w:val="-10"/>
      <w:sz w:val="28"/>
      <w:szCs w:val="28"/>
    </w:rPr>
  </w:style>
  <w:style w:type="character" w:customStyle="1" w:styleId="FontStyle19">
    <w:name w:val="Font Style19"/>
    <w:basedOn w:val="DefaultParagraphFont"/>
    <w:uiPriority w:val="99"/>
    <w:rsid w:val="00313F9B"/>
    <w:rPr>
      <w:rFonts w:ascii="Tahoma" w:hAnsi="Tahoma" w:cs="Tahoma"/>
      <w:b/>
      <w:bCs/>
      <w:spacing w:val="-20"/>
      <w:sz w:val="16"/>
      <w:szCs w:val="16"/>
    </w:rPr>
  </w:style>
  <w:style w:type="character" w:customStyle="1" w:styleId="email">
    <w:name w:val="email"/>
    <w:basedOn w:val="DefaultParagraphFont"/>
    <w:rsid w:val="00313F9B"/>
  </w:style>
  <w:style w:type="character" w:customStyle="1" w:styleId="phone">
    <w:name w:val="phone"/>
    <w:basedOn w:val="DefaultParagraphFont"/>
    <w:rsid w:val="00313F9B"/>
  </w:style>
  <w:style w:type="character" w:customStyle="1" w:styleId="null4">
    <w:name w:val="null4"/>
    <w:basedOn w:val="DefaultParagraphFont"/>
    <w:rsid w:val="00313F9B"/>
  </w:style>
  <w:style w:type="character" w:styleId="HTMLCite">
    <w:name w:val="HTML Cite"/>
    <w:basedOn w:val="DefaultParagraphFont"/>
    <w:uiPriority w:val="99"/>
    <w:semiHidden/>
    <w:unhideWhenUsed/>
    <w:rsid w:val="0053071E"/>
    <w:rPr>
      <w:i/>
      <w:iCs/>
    </w:rPr>
  </w:style>
  <w:style w:type="character" w:customStyle="1" w:styleId="apple-converted-space">
    <w:name w:val="apple-converted-space"/>
    <w:basedOn w:val="DefaultParagraphFont"/>
    <w:rsid w:val="006E6FFE"/>
  </w:style>
  <w:style w:type="table" w:customStyle="1" w:styleId="GridTable1Light-Accent61">
    <w:name w:val="Grid Table 1 Light - Accent 61"/>
    <w:basedOn w:val="TableNormal"/>
    <w:uiPriority w:val="46"/>
    <w:rsid w:val="00254794"/>
    <w:pPr>
      <w:spacing w:after="0"/>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rsid w:val="008B3BFC"/>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rsid w:val="008B3BFC"/>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rsid w:val="008B3BFC"/>
    <w:rPr>
      <w:rFonts w:asciiTheme="majorHAnsi" w:eastAsiaTheme="majorEastAsia" w:hAnsiTheme="majorHAnsi" w:cstheme="majorBidi"/>
      <w:i/>
      <w:iCs/>
      <w:color w:val="F79646" w:themeColor="accent6"/>
      <w:sz w:val="20"/>
      <w:szCs w:val="20"/>
    </w:rPr>
  </w:style>
  <w:style w:type="paragraph" w:styleId="TOC5">
    <w:name w:val="toc 5"/>
    <w:basedOn w:val="Normal"/>
    <w:uiPriority w:val="1"/>
    <w:rsid w:val="00FC23A2"/>
    <w:pPr>
      <w:widowControl w:val="0"/>
      <w:spacing w:before="24" w:after="0"/>
      <w:ind w:left="526"/>
    </w:pPr>
    <w:rPr>
      <w:rFonts w:ascii="Calibri" w:eastAsia="Calibri" w:hAnsi="Calibri"/>
      <w:sz w:val="16"/>
      <w:szCs w:val="16"/>
    </w:rPr>
  </w:style>
  <w:style w:type="paragraph" w:styleId="TOC6">
    <w:name w:val="toc 6"/>
    <w:basedOn w:val="Normal"/>
    <w:uiPriority w:val="1"/>
    <w:rsid w:val="00FC23A2"/>
    <w:pPr>
      <w:widowControl w:val="0"/>
      <w:spacing w:before="24" w:after="0"/>
      <w:ind w:left="767"/>
    </w:pPr>
    <w:rPr>
      <w:rFonts w:ascii="Calibri" w:eastAsia="Calibri" w:hAnsi="Calibri"/>
      <w:sz w:val="16"/>
      <w:szCs w:val="16"/>
    </w:rPr>
  </w:style>
  <w:style w:type="character" w:customStyle="1" w:styleId="NoSpacingChar">
    <w:name w:val="No Spacing Char"/>
    <w:link w:val="NoSpacing"/>
    <w:uiPriority w:val="1"/>
    <w:rsid w:val="00701D62"/>
  </w:style>
  <w:style w:type="paragraph" w:customStyle="1" w:styleId="Headings">
    <w:name w:val="Headings"/>
    <w:basedOn w:val="Heading1"/>
    <w:link w:val="HeadingsChar"/>
    <w:rsid w:val="00701D62"/>
    <w:pPr>
      <w:widowControl w:val="0"/>
      <w:spacing w:line="276" w:lineRule="auto"/>
    </w:pPr>
    <w:rPr>
      <w:rFonts w:ascii="Century Gothic" w:hAnsi="Century Gothic"/>
      <w:color w:val="F79646" w:themeColor="accent6"/>
    </w:rPr>
  </w:style>
  <w:style w:type="paragraph" w:customStyle="1" w:styleId="SubHeadings">
    <w:name w:val="SubHeadings"/>
    <w:basedOn w:val="Heading2"/>
    <w:link w:val="SubHeadingsChar"/>
    <w:rsid w:val="00701D62"/>
    <w:pPr>
      <w:spacing w:before="120" w:after="120" w:line="276" w:lineRule="auto"/>
    </w:pPr>
    <w:rPr>
      <w:rFonts w:ascii="Century Gothic" w:hAnsi="Century Gothic"/>
      <w:bCs/>
      <w:u w:val="single"/>
    </w:rPr>
  </w:style>
  <w:style w:type="character" w:customStyle="1" w:styleId="HeadingsChar">
    <w:name w:val="Headings Char"/>
    <w:basedOn w:val="Heading1Char"/>
    <w:link w:val="Headings"/>
    <w:rsid w:val="00701D62"/>
    <w:rPr>
      <w:rFonts w:ascii="Century Gothic" w:eastAsiaTheme="majorEastAsia" w:hAnsi="Century Gothic" w:cstheme="majorBidi"/>
      <w:b w:val="0"/>
      <w:bCs w:val="0"/>
      <w:color w:val="F79646" w:themeColor="accent6"/>
      <w:sz w:val="28"/>
      <w:szCs w:val="28"/>
    </w:rPr>
  </w:style>
  <w:style w:type="character" w:customStyle="1" w:styleId="SubHeadingsChar">
    <w:name w:val="SubHeadings Char"/>
    <w:basedOn w:val="Heading2Char"/>
    <w:link w:val="SubHeadings"/>
    <w:rsid w:val="00701D62"/>
    <w:rPr>
      <w:rFonts w:ascii="Century Gothic" w:eastAsiaTheme="majorEastAsia" w:hAnsi="Century Gothic" w:cstheme="majorBidi"/>
      <w:b w:val="0"/>
      <w:bCs/>
      <w:color w:val="4F81BD" w:themeColor="accent1"/>
      <w:sz w:val="26"/>
      <w:szCs w:val="26"/>
      <w:u w:val="single"/>
    </w:rPr>
  </w:style>
  <w:style w:type="paragraph" w:styleId="PlainText">
    <w:name w:val="Plain Text"/>
    <w:basedOn w:val="Normal"/>
    <w:link w:val="PlainTextChar"/>
    <w:uiPriority w:val="99"/>
    <w:semiHidden/>
    <w:unhideWhenUsed/>
    <w:rsid w:val="00544BBF"/>
    <w:pPr>
      <w:spacing w:after="0"/>
    </w:pPr>
    <w:rPr>
      <w:rFonts w:ascii="Consolas" w:hAnsi="Consolas"/>
    </w:rPr>
  </w:style>
  <w:style w:type="character" w:customStyle="1" w:styleId="PlainTextChar">
    <w:name w:val="Plain Text Char"/>
    <w:basedOn w:val="DefaultParagraphFont"/>
    <w:link w:val="PlainText"/>
    <w:uiPriority w:val="99"/>
    <w:semiHidden/>
    <w:rsid w:val="00544BBF"/>
    <w:rPr>
      <w:rFonts w:ascii="Consolas" w:hAnsi="Consolas"/>
      <w:sz w:val="21"/>
      <w:szCs w:val="21"/>
    </w:rPr>
  </w:style>
  <w:style w:type="character" w:customStyle="1" w:styleId="titletextc1">
    <w:name w:val="titletextc1"/>
    <w:basedOn w:val="DefaultParagraphFont"/>
    <w:rsid w:val="00BD51FB"/>
  </w:style>
  <w:style w:type="paragraph" w:customStyle="1" w:styleId="subtitletext">
    <w:name w:val="subtitletext"/>
    <w:basedOn w:val="Normal"/>
    <w:rsid w:val="00BD51FB"/>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8B3BFC"/>
    <w:pPr>
      <w:spacing w:line="240" w:lineRule="auto"/>
    </w:pPr>
    <w:rPr>
      <w:b/>
      <w:bCs/>
      <w:smallCaps/>
      <w:color w:val="595959" w:themeColor="text1" w:themeTint="A6"/>
    </w:rPr>
  </w:style>
  <w:style w:type="paragraph" w:styleId="Quote">
    <w:name w:val="Quote"/>
    <w:basedOn w:val="Normal"/>
    <w:next w:val="Normal"/>
    <w:link w:val="QuoteChar"/>
    <w:uiPriority w:val="29"/>
    <w:qFormat/>
    <w:rsid w:val="008B3BFC"/>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8B3BFC"/>
    <w:rPr>
      <w:i/>
      <w:iCs/>
      <w:color w:val="262626" w:themeColor="text1" w:themeTint="D9"/>
    </w:rPr>
  </w:style>
  <w:style w:type="paragraph" w:styleId="IntenseQuote">
    <w:name w:val="Intense Quote"/>
    <w:basedOn w:val="Normal"/>
    <w:next w:val="Normal"/>
    <w:link w:val="IntenseQuoteChar"/>
    <w:uiPriority w:val="30"/>
    <w:qFormat/>
    <w:rsid w:val="008B3BFC"/>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8B3BFC"/>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8B3BFC"/>
    <w:rPr>
      <w:i/>
      <w:iCs/>
    </w:rPr>
  </w:style>
  <w:style w:type="character" w:styleId="IntenseEmphasis">
    <w:name w:val="Intense Emphasis"/>
    <w:basedOn w:val="DefaultParagraphFont"/>
    <w:uiPriority w:val="21"/>
    <w:qFormat/>
    <w:rsid w:val="008B3BFC"/>
    <w:rPr>
      <w:b/>
      <w:bCs/>
      <w:i/>
      <w:iCs/>
    </w:rPr>
  </w:style>
  <w:style w:type="character" w:styleId="IntenseReference">
    <w:name w:val="Intense Reference"/>
    <w:basedOn w:val="DefaultParagraphFont"/>
    <w:uiPriority w:val="32"/>
    <w:qFormat/>
    <w:rsid w:val="008B3BFC"/>
    <w:rPr>
      <w:b/>
      <w:bCs/>
      <w:smallCaps/>
      <w:color w:val="F79646" w:themeColor="accent6"/>
    </w:rPr>
  </w:style>
  <w:style w:type="character" w:styleId="UnresolvedMention">
    <w:name w:val="Unresolved Mention"/>
    <w:basedOn w:val="DefaultParagraphFont"/>
    <w:uiPriority w:val="99"/>
    <w:semiHidden/>
    <w:unhideWhenUsed/>
    <w:rsid w:val="00FA0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4207">
      <w:bodyDiv w:val="1"/>
      <w:marLeft w:val="0"/>
      <w:marRight w:val="0"/>
      <w:marTop w:val="0"/>
      <w:marBottom w:val="0"/>
      <w:divBdr>
        <w:top w:val="none" w:sz="0" w:space="0" w:color="auto"/>
        <w:left w:val="none" w:sz="0" w:space="0" w:color="auto"/>
        <w:bottom w:val="none" w:sz="0" w:space="0" w:color="auto"/>
        <w:right w:val="none" w:sz="0" w:space="0" w:color="auto"/>
      </w:divBdr>
    </w:div>
    <w:div w:id="53893961">
      <w:bodyDiv w:val="1"/>
      <w:marLeft w:val="0"/>
      <w:marRight w:val="0"/>
      <w:marTop w:val="0"/>
      <w:marBottom w:val="0"/>
      <w:divBdr>
        <w:top w:val="none" w:sz="0" w:space="0" w:color="auto"/>
        <w:left w:val="none" w:sz="0" w:space="0" w:color="auto"/>
        <w:bottom w:val="none" w:sz="0" w:space="0" w:color="auto"/>
        <w:right w:val="none" w:sz="0" w:space="0" w:color="auto"/>
      </w:divBdr>
      <w:divsChild>
        <w:div w:id="1056734851">
          <w:marLeft w:val="0"/>
          <w:marRight w:val="0"/>
          <w:marTop w:val="0"/>
          <w:marBottom w:val="0"/>
          <w:divBdr>
            <w:top w:val="none" w:sz="0" w:space="0" w:color="auto"/>
            <w:left w:val="none" w:sz="0" w:space="0" w:color="auto"/>
            <w:bottom w:val="none" w:sz="0" w:space="0" w:color="auto"/>
            <w:right w:val="none" w:sz="0" w:space="0" w:color="auto"/>
          </w:divBdr>
          <w:divsChild>
            <w:div w:id="326981510">
              <w:marLeft w:val="0"/>
              <w:marRight w:val="0"/>
              <w:marTop w:val="0"/>
              <w:marBottom w:val="0"/>
              <w:divBdr>
                <w:top w:val="none" w:sz="0" w:space="0" w:color="auto"/>
                <w:left w:val="none" w:sz="0" w:space="0" w:color="auto"/>
                <w:bottom w:val="none" w:sz="0" w:space="0" w:color="auto"/>
                <w:right w:val="none" w:sz="0" w:space="0" w:color="auto"/>
              </w:divBdr>
              <w:divsChild>
                <w:div w:id="1311789262">
                  <w:marLeft w:val="0"/>
                  <w:marRight w:val="0"/>
                  <w:marTop w:val="0"/>
                  <w:marBottom w:val="0"/>
                  <w:divBdr>
                    <w:top w:val="none" w:sz="0" w:space="0" w:color="auto"/>
                    <w:left w:val="none" w:sz="0" w:space="0" w:color="auto"/>
                    <w:bottom w:val="none" w:sz="0" w:space="0" w:color="auto"/>
                    <w:right w:val="none" w:sz="0" w:space="0" w:color="auto"/>
                  </w:divBdr>
                  <w:divsChild>
                    <w:div w:id="1636985111">
                      <w:marLeft w:val="0"/>
                      <w:marRight w:val="0"/>
                      <w:marTop w:val="0"/>
                      <w:marBottom w:val="0"/>
                      <w:divBdr>
                        <w:top w:val="none" w:sz="0" w:space="0" w:color="auto"/>
                        <w:left w:val="none" w:sz="0" w:space="0" w:color="auto"/>
                        <w:bottom w:val="none" w:sz="0" w:space="0" w:color="auto"/>
                        <w:right w:val="none" w:sz="0" w:space="0" w:color="auto"/>
                      </w:divBdr>
                      <w:divsChild>
                        <w:div w:id="195966886">
                          <w:marLeft w:val="0"/>
                          <w:marRight w:val="0"/>
                          <w:marTop w:val="0"/>
                          <w:marBottom w:val="0"/>
                          <w:divBdr>
                            <w:top w:val="none" w:sz="0" w:space="0" w:color="auto"/>
                            <w:left w:val="none" w:sz="0" w:space="0" w:color="auto"/>
                            <w:bottom w:val="none" w:sz="0" w:space="0" w:color="auto"/>
                            <w:right w:val="none" w:sz="0" w:space="0" w:color="auto"/>
                          </w:divBdr>
                          <w:divsChild>
                            <w:div w:id="251545592">
                              <w:marLeft w:val="0"/>
                              <w:marRight w:val="0"/>
                              <w:marTop w:val="0"/>
                              <w:marBottom w:val="0"/>
                              <w:divBdr>
                                <w:top w:val="none" w:sz="0" w:space="0" w:color="auto"/>
                                <w:left w:val="none" w:sz="0" w:space="0" w:color="auto"/>
                                <w:bottom w:val="none" w:sz="0" w:space="0" w:color="auto"/>
                                <w:right w:val="none" w:sz="0" w:space="0" w:color="auto"/>
                              </w:divBdr>
                              <w:divsChild>
                                <w:div w:id="1634556568">
                                  <w:marLeft w:val="0"/>
                                  <w:marRight w:val="0"/>
                                  <w:marTop w:val="0"/>
                                  <w:marBottom w:val="0"/>
                                  <w:divBdr>
                                    <w:top w:val="none" w:sz="0" w:space="0" w:color="auto"/>
                                    <w:left w:val="none" w:sz="0" w:space="0" w:color="auto"/>
                                    <w:bottom w:val="none" w:sz="0" w:space="0" w:color="auto"/>
                                    <w:right w:val="none" w:sz="0" w:space="0" w:color="auto"/>
                                  </w:divBdr>
                                  <w:divsChild>
                                    <w:div w:id="1107309033">
                                      <w:marLeft w:val="0"/>
                                      <w:marRight w:val="0"/>
                                      <w:marTop w:val="0"/>
                                      <w:marBottom w:val="0"/>
                                      <w:divBdr>
                                        <w:top w:val="none" w:sz="0" w:space="0" w:color="auto"/>
                                        <w:left w:val="none" w:sz="0" w:space="0" w:color="auto"/>
                                        <w:bottom w:val="none" w:sz="0" w:space="0" w:color="auto"/>
                                        <w:right w:val="none" w:sz="0" w:space="0" w:color="auto"/>
                                      </w:divBdr>
                                      <w:divsChild>
                                        <w:div w:id="2037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642097">
          <w:marLeft w:val="0"/>
          <w:marRight w:val="0"/>
          <w:marTop w:val="0"/>
          <w:marBottom w:val="0"/>
          <w:divBdr>
            <w:top w:val="none" w:sz="0" w:space="0" w:color="auto"/>
            <w:left w:val="none" w:sz="0" w:space="0" w:color="auto"/>
            <w:bottom w:val="none" w:sz="0" w:space="0" w:color="auto"/>
            <w:right w:val="none" w:sz="0" w:space="0" w:color="auto"/>
          </w:divBdr>
          <w:divsChild>
            <w:div w:id="4095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686">
      <w:bodyDiv w:val="1"/>
      <w:marLeft w:val="0"/>
      <w:marRight w:val="0"/>
      <w:marTop w:val="0"/>
      <w:marBottom w:val="0"/>
      <w:divBdr>
        <w:top w:val="none" w:sz="0" w:space="0" w:color="auto"/>
        <w:left w:val="none" w:sz="0" w:space="0" w:color="auto"/>
        <w:bottom w:val="none" w:sz="0" w:space="0" w:color="auto"/>
        <w:right w:val="none" w:sz="0" w:space="0" w:color="auto"/>
      </w:divBdr>
      <w:divsChild>
        <w:div w:id="1642687422">
          <w:marLeft w:val="0"/>
          <w:marRight w:val="0"/>
          <w:marTop w:val="0"/>
          <w:marBottom w:val="0"/>
          <w:divBdr>
            <w:top w:val="none" w:sz="0" w:space="0" w:color="auto"/>
            <w:left w:val="none" w:sz="0" w:space="0" w:color="auto"/>
            <w:bottom w:val="none" w:sz="0" w:space="0" w:color="auto"/>
            <w:right w:val="none" w:sz="0" w:space="0" w:color="auto"/>
          </w:divBdr>
        </w:div>
        <w:div w:id="2053462289">
          <w:marLeft w:val="0"/>
          <w:marRight w:val="0"/>
          <w:marTop w:val="0"/>
          <w:marBottom w:val="0"/>
          <w:divBdr>
            <w:top w:val="none" w:sz="0" w:space="0" w:color="auto"/>
            <w:left w:val="none" w:sz="0" w:space="0" w:color="auto"/>
            <w:bottom w:val="none" w:sz="0" w:space="0" w:color="auto"/>
            <w:right w:val="none" w:sz="0" w:space="0" w:color="auto"/>
          </w:divBdr>
          <w:divsChild>
            <w:div w:id="551692721">
              <w:marLeft w:val="0"/>
              <w:marRight w:val="0"/>
              <w:marTop w:val="0"/>
              <w:marBottom w:val="0"/>
              <w:divBdr>
                <w:top w:val="none" w:sz="0" w:space="0" w:color="auto"/>
                <w:left w:val="none" w:sz="0" w:space="0" w:color="auto"/>
                <w:bottom w:val="none" w:sz="0" w:space="0" w:color="auto"/>
                <w:right w:val="none" w:sz="0" w:space="0" w:color="auto"/>
              </w:divBdr>
              <w:divsChild>
                <w:div w:id="330252970">
                  <w:marLeft w:val="0"/>
                  <w:marRight w:val="0"/>
                  <w:marTop w:val="0"/>
                  <w:marBottom w:val="150"/>
                  <w:divBdr>
                    <w:top w:val="none" w:sz="0" w:space="0" w:color="auto"/>
                    <w:left w:val="none" w:sz="0" w:space="0" w:color="auto"/>
                    <w:bottom w:val="none" w:sz="0" w:space="0" w:color="auto"/>
                    <w:right w:val="none" w:sz="0" w:space="0" w:color="auto"/>
                  </w:divBdr>
                  <w:divsChild>
                    <w:div w:id="573319338">
                      <w:marLeft w:val="0"/>
                      <w:marRight w:val="0"/>
                      <w:marTop w:val="0"/>
                      <w:marBottom w:val="0"/>
                      <w:divBdr>
                        <w:top w:val="none" w:sz="0" w:space="0" w:color="auto"/>
                        <w:left w:val="none" w:sz="0" w:space="0" w:color="auto"/>
                        <w:bottom w:val="none" w:sz="0" w:space="0" w:color="auto"/>
                        <w:right w:val="none" w:sz="0" w:space="0" w:color="auto"/>
                      </w:divBdr>
                      <w:divsChild>
                        <w:div w:id="1301231991">
                          <w:marLeft w:val="0"/>
                          <w:marRight w:val="0"/>
                          <w:marTop w:val="0"/>
                          <w:marBottom w:val="0"/>
                          <w:divBdr>
                            <w:top w:val="none" w:sz="0" w:space="0" w:color="auto"/>
                            <w:left w:val="none" w:sz="0" w:space="0" w:color="auto"/>
                            <w:bottom w:val="none" w:sz="0" w:space="0" w:color="auto"/>
                            <w:right w:val="none" w:sz="0" w:space="0" w:color="auto"/>
                          </w:divBdr>
                          <w:divsChild>
                            <w:div w:id="1961760331">
                              <w:marLeft w:val="0"/>
                              <w:marRight w:val="0"/>
                              <w:marTop w:val="0"/>
                              <w:marBottom w:val="0"/>
                              <w:divBdr>
                                <w:top w:val="none" w:sz="0" w:space="0" w:color="auto"/>
                                <w:left w:val="none" w:sz="0" w:space="0" w:color="auto"/>
                                <w:bottom w:val="none" w:sz="0" w:space="0" w:color="auto"/>
                                <w:right w:val="none" w:sz="0" w:space="0" w:color="auto"/>
                              </w:divBdr>
                              <w:divsChild>
                                <w:div w:id="997808748">
                                  <w:marLeft w:val="0"/>
                                  <w:marRight w:val="0"/>
                                  <w:marTop w:val="0"/>
                                  <w:marBottom w:val="0"/>
                                  <w:divBdr>
                                    <w:top w:val="none" w:sz="0" w:space="0" w:color="auto"/>
                                    <w:left w:val="none" w:sz="0" w:space="0" w:color="auto"/>
                                    <w:bottom w:val="none" w:sz="0" w:space="0" w:color="auto"/>
                                    <w:right w:val="none" w:sz="0" w:space="0" w:color="auto"/>
                                  </w:divBdr>
                                  <w:divsChild>
                                    <w:div w:id="1232041770">
                                      <w:marLeft w:val="0"/>
                                      <w:marRight w:val="0"/>
                                      <w:marTop w:val="0"/>
                                      <w:marBottom w:val="0"/>
                                      <w:divBdr>
                                        <w:top w:val="none" w:sz="0" w:space="0" w:color="auto"/>
                                        <w:left w:val="none" w:sz="0" w:space="0" w:color="auto"/>
                                        <w:bottom w:val="none" w:sz="0" w:space="0" w:color="auto"/>
                                        <w:right w:val="none" w:sz="0" w:space="0" w:color="auto"/>
                                      </w:divBdr>
                                      <w:divsChild>
                                        <w:div w:id="375399014">
                                          <w:marLeft w:val="0"/>
                                          <w:marRight w:val="0"/>
                                          <w:marTop w:val="0"/>
                                          <w:marBottom w:val="0"/>
                                          <w:divBdr>
                                            <w:top w:val="single" w:sz="6" w:space="2" w:color="AAAAAA"/>
                                            <w:left w:val="single" w:sz="6" w:space="2" w:color="AAAAAA"/>
                                            <w:bottom w:val="single" w:sz="6" w:space="2" w:color="AAAAAA"/>
                                            <w:right w:val="single" w:sz="6" w:space="2" w:color="AAAAAA"/>
                                          </w:divBdr>
                                        </w:div>
                                        <w:div w:id="1920744884">
                                          <w:marLeft w:val="0"/>
                                          <w:marRight w:val="0"/>
                                          <w:marTop w:val="0"/>
                                          <w:marBottom w:val="0"/>
                                          <w:divBdr>
                                            <w:top w:val="single" w:sz="6" w:space="2" w:color="AAAAAA"/>
                                            <w:left w:val="single" w:sz="6" w:space="2" w:color="AAAAAA"/>
                                            <w:bottom w:val="single" w:sz="6" w:space="2" w:color="AAAAAA"/>
                                            <w:right w:val="single" w:sz="6" w:space="2" w:color="AAAAAA"/>
                                          </w:divBdr>
                                        </w:div>
                                      </w:divsChild>
                                    </w:div>
                                  </w:divsChild>
                                </w:div>
                              </w:divsChild>
                            </w:div>
                          </w:divsChild>
                        </w:div>
                      </w:divsChild>
                    </w:div>
                  </w:divsChild>
                </w:div>
              </w:divsChild>
            </w:div>
          </w:divsChild>
        </w:div>
      </w:divsChild>
    </w:div>
    <w:div w:id="195122848">
      <w:bodyDiv w:val="1"/>
      <w:marLeft w:val="0"/>
      <w:marRight w:val="0"/>
      <w:marTop w:val="0"/>
      <w:marBottom w:val="0"/>
      <w:divBdr>
        <w:top w:val="none" w:sz="0" w:space="0" w:color="auto"/>
        <w:left w:val="none" w:sz="0" w:space="0" w:color="auto"/>
        <w:bottom w:val="none" w:sz="0" w:space="0" w:color="auto"/>
        <w:right w:val="none" w:sz="0" w:space="0" w:color="auto"/>
      </w:divBdr>
    </w:div>
    <w:div w:id="198976293">
      <w:bodyDiv w:val="1"/>
      <w:marLeft w:val="0"/>
      <w:marRight w:val="0"/>
      <w:marTop w:val="0"/>
      <w:marBottom w:val="0"/>
      <w:divBdr>
        <w:top w:val="none" w:sz="0" w:space="0" w:color="auto"/>
        <w:left w:val="none" w:sz="0" w:space="0" w:color="auto"/>
        <w:bottom w:val="none" w:sz="0" w:space="0" w:color="auto"/>
        <w:right w:val="none" w:sz="0" w:space="0" w:color="auto"/>
      </w:divBdr>
      <w:divsChild>
        <w:div w:id="881020256">
          <w:marLeft w:val="0"/>
          <w:marRight w:val="0"/>
          <w:marTop w:val="0"/>
          <w:marBottom w:val="0"/>
          <w:divBdr>
            <w:top w:val="none" w:sz="0" w:space="0" w:color="auto"/>
            <w:left w:val="none" w:sz="0" w:space="0" w:color="auto"/>
            <w:bottom w:val="none" w:sz="0" w:space="0" w:color="auto"/>
            <w:right w:val="none" w:sz="0" w:space="0" w:color="auto"/>
          </w:divBdr>
          <w:divsChild>
            <w:div w:id="1757096420">
              <w:marLeft w:val="0"/>
              <w:marRight w:val="0"/>
              <w:marTop w:val="0"/>
              <w:marBottom w:val="150"/>
              <w:divBdr>
                <w:top w:val="none" w:sz="0" w:space="0" w:color="auto"/>
                <w:left w:val="none" w:sz="0" w:space="0" w:color="auto"/>
                <w:bottom w:val="none" w:sz="0" w:space="0" w:color="auto"/>
                <w:right w:val="none" w:sz="0" w:space="0" w:color="auto"/>
              </w:divBdr>
              <w:divsChild>
                <w:div w:id="2093693025">
                  <w:marLeft w:val="0"/>
                  <w:marRight w:val="0"/>
                  <w:marTop w:val="0"/>
                  <w:marBottom w:val="0"/>
                  <w:divBdr>
                    <w:top w:val="none" w:sz="0" w:space="0" w:color="auto"/>
                    <w:left w:val="none" w:sz="0" w:space="0" w:color="auto"/>
                    <w:bottom w:val="none" w:sz="0" w:space="0" w:color="auto"/>
                    <w:right w:val="none" w:sz="0" w:space="0" w:color="auto"/>
                  </w:divBdr>
                  <w:divsChild>
                    <w:div w:id="1071853014">
                      <w:marLeft w:val="0"/>
                      <w:marRight w:val="0"/>
                      <w:marTop w:val="0"/>
                      <w:marBottom w:val="0"/>
                      <w:divBdr>
                        <w:top w:val="none" w:sz="0" w:space="0" w:color="auto"/>
                        <w:left w:val="none" w:sz="0" w:space="0" w:color="auto"/>
                        <w:bottom w:val="none" w:sz="0" w:space="0" w:color="auto"/>
                        <w:right w:val="none" w:sz="0" w:space="0" w:color="auto"/>
                      </w:divBdr>
                      <w:divsChild>
                        <w:div w:id="762263898">
                          <w:marLeft w:val="0"/>
                          <w:marRight w:val="0"/>
                          <w:marTop w:val="0"/>
                          <w:marBottom w:val="0"/>
                          <w:divBdr>
                            <w:top w:val="none" w:sz="0" w:space="0" w:color="auto"/>
                            <w:left w:val="none" w:sz="0" w:space="0" w:color="auto"/>
                            <w:bottom w:val="none" w:sz="0" w:space="0" w:color="auto"/>
                            <w:right w:val="none" w:sz="0" w:space="0" w:color="auto"/>
                          </w:divBdr>
                          <w:divsChild>
                            <w:div w:id="181826706">
                              <w:marLeft w:val="0"/>
                              <w:marRight w:val="0"/>
                              <w:marTop w:val="0"/>
                              <w:marBottom w:val="0"/>
                              <w:divBdr>
                                <w:top w:val="none" w:sz="0" w:space="0" w:color="auto"/>
                                <w:left w:val="none" w:sz="0" w:space="0" w:color="auto"/>
                                <w:bottom w:val="none" w:sz="0" w:space="0" w:color="auto"/>
                                <w:right w:val="none" w:sz="0" w:space="0" w:color="auto"/>
                              </w:divBdr>
                              <w:divsChild>
                                <w:div w:id="16444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40194">
      <w:bodyDiv w:val="1"/>
      <w:marLeft w:val="0"/>
      <w:marRight w:val="0"/>
      <w:marTop w:val="0"/>
      <w:marBottom w:val="0"/>
      <w:divBdr>
        <w:top w:val="none" w:sz="0" w:space="0" w:color="auto"/>
        <w:left w:val="none" w:sz="0" w:space="0" w:color="auto"/>
        <w:bottom w:val="none" w:sz="0" w:space="0" w:color="auto"/>
        <w:right w:val="none" w:sz="0" w:space="0" w:color="auto"/>
      </w:divBdr>
      <w:divsChild>
        <w:div w:id="969047993">
          <w:marLeft w:val="0"/>
          <w:marRight w:val="0"/>
          <w:marTop w:val="0"/>
          <w:marBottom w:val="0"/>
          <w:divBdr>
            <w:top w:val="none" w:sz="0" w:space="0" w:color="auto"/>
            <w:left w:val="none" w:sz="0" w:space="0" w:color="auto"/>
            <w:bottom w:val="none" w:sz="0" w:space="0" w:color="auto"/>
            <w:right w:val="none" w:sz="0" w:space="0" w:color="auto"/>
          </w:divBdr>
        </w:div>
      </w:divsChild>
    </w:div>
    <w:div w:id="317809639">
      <w:bodyDiv w:val="1"/>
      <w:marLeft w:val="0"/>
      <w:marRight w:val="0"/>
      <w:marTop w:val="0"/>
      <w:marBottom w:val="0"/>
      <w:divBdr>
        <w:top w:val="none" w:sz="0" w:space="0" w:color="auto"/>
        <w:left w:val="none" w:sz="0" w:space="0" w:color="auto"/>
        <w:bottom w:val="none" w:sz="0" w:space="0" w:color="auto"/>
        <w:right w:val="none" w:sz="0" w:space="0" w:color="auto"/>
      </w:divBdr>
    </w:div>
    <w:div w:id="403720220">
      <w:bodyDiv w:val="1"/>
      <w:marLeft w:val="0"/>
      <w:marRight w:val="0"/>
      <w:marTop w:val="0"/>
      <w:marBottom w:val="0"/>
      <w:divBdr>
        <w:top w:val="none" w:sz="0" w:space="0" w:color="auto"/>
        <w:left w:val="none" w:sz="0" w:space="0" w:color="auto"/>
        <w:bottom w:val="none" w:sz="0" w:space="0" w:color="auto"/>
        <w:right w:val="none" w:sz="0" w:space="0" w:color="auto"/>
      </w:divBdr>
    </w:div>
    <w:div w:id="446849264">
      <w:bodyDiv w:val="1"/>
      <w:marLeft w:val="0"/>
      <w:marRight w:val="0"/>
      <w:marTop w:val="0"/>
      <w:marBottom w:val="0"/>
      <w:divBdr>
        <w:top w:val="none" w:sz="0" w:space="0" w:color="auto"/>
        <w:left w:val="none" w:sz="0" w:space="0" w:color="auto"/>
        <w:bottom w:val="none" w:sz="0" w:space="0" w:color="auto"/>
        <w:right w:val="none" w:sz="0" w:space="0" w:color="auto"/>
      </w:divBdr>
      <w:divsChild>
        <w:div w:id="2130974682">
          <w:marLeft w:val="0"/>
          <w:marRight w:val="0"/>
          <w:marTop w:val="0"/>
          <w:marBottom w:val="0"/>
          <w:divBdr>
            <w:top w:val="none" w:sz="0" w:space="0" w:color="auto"/>
            <w:left w:val="none" w:sz="0" w:space="0" w:color="auto"/>
            <w:bottom w:val="none" w:sz="0" w:space="0" w:color="auto"/>
            <w:right w:val="none" w:sz="0" w:space="0" w:color="auto"/>
          </w:divBdr>
          <w:divsChild>
            <w:div w:id="510486739">
              <w:marLeft w:val="0"/>
              <w:marRight w:val="0"/>
              <w:marTop w:val="0"/>
              <w:marBottom w:val="0"/>
              <w:divBdr>
                <w:top w:val="none" w:sz="0" w:space="0" w:color="auto"/>
                <w:left w:val="none" w:sz="0" w:space="0" w:color="auto"/>
                <w:bottom w:val="none" w:sz="0" w:space="0" w:color="auto"/>
                <w:right w:val="none" w:sz="0" w:space="0" w:color="auto"/>
              </w:divBdr>
              <w:divsChild>
                <w:div w:id="58415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90405">
      <w:bodyDiv w:val="1"/>
      <w:marLeft w:val="0"/>
      <w:marRight w:val="0"/>
      <w:marTop w:val="0"/>
      <w:marBottom w:val="0"/>
      <w:divBdr>
        <w:top w:val="none" w:sz="0" w:space="0" w:color="auto"/>
        <w:left w:val="none" w:sz="0" w:space="0" w:color="auto"/>
        <w:bottom w:val="none" w:sz="0" w:space="0" w:color="auto"/>
        <w:right w:val="none" w:sz="0" w:space="0" w:color="auto"/>
      </w:divBdr>
    </w:div>
    <w:div w:id="643857681">
      <w:bodyDiv w:val="1"/>
      <w:marLeft w:val="0"/>
      <w:marRight w:val="0"/>
      <w:marTop w:val="0"/>
      <w:marBottom w:val="0"/>
      <w:divBdr>
        <w:top w:val="none" w:sz="0" w:space="0" w:color="auto"/>
        <w:left w:val="none" w:sz="0" w:space="0" w:color="auto"/>
        <w:bottom w:val="none" w:sz="0" w:space="0" w:color="auto"/>
        <w:right w:val="none" w:sz="0" w:space="0" w:color="auto"/>
      </w:divBdr>
      <w:divsChild>
        <w:div w:id="1331835778">
          <w:marLeft w:val="0"/>
          <w:marRight w:val="0"/>
          <w:marTop w:val="0"/>
          <w:marBottom w:val="0"/>
          <w:divBdr>
            <w:top w:val="none" w:sz="0" w:space="0" w:color="auto"/>
            <w:left w:val="none" w:sz="0" w:space="0" w:color="auto"/>
            <w:bottom w:val="none" w:sz="0" w:space="0" w:color="auto"/>
            <w:right w:val="none" w:sz="0" w:space="0" w:color="auto"/>
          </w:divBdr>
          <w:divsChild>
            <w:div w:id="1971932454">
              <w:marLeft w:val="0"/>
              <w:marRight w:val="0"/>
              <w:marTop w:val="0"/>
              <w:marBottom w:val="0"/>
              <w:divBdr>
                <w:top w:val="none" w:sz="0" w:space="0" w:color="auto"/>
                <w:left w:val="none" w:sz="0" w:space="0" w:color="auto"/>
                <w:bottom w:val="none" w:sz="0" w:space="0" w:color="auto"/>
                <w:right w:val="none" w:sz="0" w:space="0" w:color="auto"/>
              </w:divBdr>
              <w:divsChild>
                <w:div w:id="20280721">
                  <w:marLeft w:val="0"/>
                  <w:marRight w:val="0"/>
                  <w:marTop w:val="0"/>
                  <w:marBottom w:val="0"/>
                  <w:divBdr>
                    <w:top w:val="none" w:sz="0" w:space="0" w:color="auto"/>
                    <w:left w:val="none" w:sz="0" w:space="0" w:color="auto"/>
                    <w:bottom w:val="none" w:sz="0" w:space="0" w:color="auto"/>
                    <w:right w:val="none" w:sz="0" w:space="0" w:color="auto"/>
                  </w:divBdr>
                  <w:divsChild>
                    <w:div w:id="83844916">
                      <w:marLeft w:val="0"/>
                      <w:marRight w:val="0"/>
                      <w:marTop w:val="0"/>
                      <w:marBottom w:val="0"/>
                      <w:divBdr>
                        <w:top w:val="none" w:sz="0" w:space="0" w:color="auto"/>
                        <w:left w:val="none" w:sz="0" w:space="0" w:color="auto"/>
                        <w:bottom w:val="none" w:sz="0" w:space="0" w:color="auto"/>
                        <w:right w:val="none" w:sz="0" w:space="0" w:color="auto"/>
                      </w:divBdr>
                      <w:divsChild>
                        <w:div w:id="698773308">
                          <w:marLeft w:val="0"/>
                          <w:marRight w:val="0"/>
                          <w:marTop w:val="0"/>
                          <w:marBottom w:val="0"/>
                          <w:divBdr>
                            <w:top w:val="none" w:sz="0" w:space="0" w:color="auto"/>
                            <w:left w:val="none" w:sz="0" w:space="0" w:color="auto"/>
                            <w:bottom w:val="none" w:sz="0" w:space="0" w:color="auto"/>
                            <w:right w:val="none" w:sz="0" w:space="0" w:color="auto"/>
                          </w:divBdr>
                          <w:divsChild>
                            <w:div w:id="355499588">
                              <w:marLeft w:val="0"/>
                              <w:marRight w:val="0"/>
                              <w:marTop w:val="0"/>
                              <w:marBottom w:val="0"/>
                              <w:divBdr>
                                <w:top w:val="none" w:sz="0" w:space="0" w:color="auto"/>
                                <w:left w:val="none" w:sz="0" w:space="0" w:color="auto"/>
                                <w:bottom w:val="none" w:sz="0" w:space="0" w:color="auto"/>
                                <w:right w:val="none" w:sz="0" w:space="0" w:color="auto"/>
                              </w:divBdr>
                              <w:divsChild>
                                <w:div w:id="1559048733">
                                  <w:marLeft w:val="0"/>
                                  <w:marRight w:val="0"/>
                                  <w:marTop w:val="0"/>
                                  <w:marBottom w:val="0"/>
                                  <w:divBdr>
                                    <w:top w:val="none" w:sz="0" w:space="0" w:color="auto"/>
                                    <w:left w:val="none" w:sz="0" w:space="0" w:color="auto"/>
                                    <w:bottom w:val="none" w:sz="0" w:space="0" w:color="auto"/>
                                    <w:right w:val="none" w:sz="0" w:space="0" w:color="auto"/>
                                  </w:divBdr>
                                  <w:divsChild>
                                    <w:div w:id="15476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233017">
      <w:bodyDiv w:val="1"/>
      <w:marLeft w:val="0"/>
      <w:marRight w:val="0"/>
      <w:marTop w:val="0"/>
      <w:marBottom w:val="0"/>
      <w:divBdr>
        <w:top w:val="none" w:sz="0" w:space="0" w:color="auto"/>
        <w:left w:val="none" w:sz="0" w:space="0" w:color="auto"/>
        <w:bottom w:val="none" w:sz="0" w:space="0" w:color="auto"/>
        <w:right w:val="none" w:sz="0" w:space="0" w:color="auto"/>
      </w:divBdr>
    </w:div>
    <w:div w:id="943616183">
      <w:bodyDiv w:val="1"/>
      <w:marLeft w:val="0"/>
      <w:marRight w:val="0"/>
      <w:marTop w:val="0"/>
      <w:marBottom w:val="0"/>
      <w:divBdr>
        <w:top w:val="none" w:sz="0" w:space="0" w:color="auto"/>
        <w:left w:val="none" w:sz="0" w:space="0" w:color="auto"/>
        <w:bottom w:val="none" w:sz="0" w:space="0" w:color="auto"/>
        <w:right w:val="none" w:sz="0" w:space="0" w:color="auto"/>
      </w:divBdr>
    </w:div>
    <w:div w:id="989017489">
      <w:bodyDiv w:val="1"/>
      <w:marLeft w:val="0"/>
      <w:marRight w:val="0"/>
      <w:marTop w:val="0"/>
      <w:marBottom w:val="0"/>
      <w:divBdr>
        <w:top w:val="none" w:sz="0" w:space="0" w:color="auto"/>
        <w:left w:val="none" w:sz="0" w:space="0" w:color="auto"/>
        <w:bottom w:val="none" w:sz="0" w:space="0" w:color="auto"/>
        <w:right w:val="none" w:sz="0" w:space="0" w:color="auto"/>
      </w:divBdr>
    </w:div>
    <w:div w:id="1145581565">
      <w:bodyDiv w:val="1"/>
      <w:marLeft w:val="0"/>
      <w:marRight w:val="0"/>
      <w:marTop w:val="0"/>
      <w:marBottom w:val="0"/>
      <w:divBdr>
        <w:top w:val="none" w:sz="0" w:space="0" w:color="auto"/>
        <w:left w:val="none" w:sz="0" w:space="0" w:color="auto"/>
        <w:bottom w:val="none" w:sz="0" w:space="0" w:color="auto"/>
        <w:right w:val="none" w:sz="0" w:space="0" w:color="auto"/>
      </w:divBdr>
    </w:div>
    <w:div w:id="1157917457">
      <w:bodyDiv w:val="1"/>
      <w:marLeft w:val="0"/>
      <w:marRight w:val="0"/>
      <w:marTop w:val="0"/>
      <w:marBottom w:val="0"/>
      <w:divBdr>
        <w:top w:val="none" w:sz="0" w:space="0" w:color="auto"/>
        <w:left w:val="none" w:sz="0" w:space="0" w:color="auto"/>
        <w:bottom w:val="none" w:sz="0" w:space="0" w:color="auto"/>
        <w:right w:val="none" w:sz="0" w:space="0" w:color="auto"/>
      </w:divBdr>
    </w:div>
    <w:div w:id="1184326760">
      <w:bodyDiv w:val="1"/>
      <w:marLeft w:val="0"/>
      <w:marRight w:val="0"/>
      <w:marTop w:val="0"/>
      <w:marBottom w:val="0"/>
      <w:divBdr>
        <w:top w:val="none" w:sz="0" w:space="0" w:color="auto"/>
        <w:left w:val="none" w:sz="0" w:space="0" w:color="auto"/>
        <w:bottom w:val="none" w:sz="0" w:space="0" w:color="auto"/>
        <w:right w:val="none" w:sz="0" w:space="0" w:color="auto"/>
      </w:divBdr>
      <w:divsChild>
        <w:div w:id="145368015">
          <w:marLeft w:val="0"/>
          <w:marRight w:val="0"/>
          <w:marTop w:val="0"/>
          <w:marBottom w:val="0"/>
          <w:divBdr>
            <w:top w:val="none" w:sz="0" w:space="0" w:color="auto"/>
            <w:left w:val="none" w:sz="0" w:space="0" w:color="auto"/>
            <w:bottom w:val="none" w:sz="0" w:space="0" w:color="auto"/>
            <w:right w:val="none" w:sz="0" w:space="0" w:color="auto"/>
          </w:divBdr>
          <w:divsChild>
            <w:div w:id="743987450">
              <w:marLeft w:val="0"/>
              <w:marRight w:val="0"/>
              <w:marTop w:val="0"/>
              <w:marBottom w:val="0"/>
              <w:divBdr>
                <w:top w:val="none" w:sz="0" w:space="0" w:color="auto"/>
                <w:left w:val="none" w:sz="0" w:space="0" w:color="auto"/>
                <w:bottom w:val="none" w:sz="0" w:space="0" w:color="auto"/>
                <w:right w:val="none" w:sz="0" w:space="0" w:color="auto"/>
              </w:divBdr>
              <w:divsChild>
                <w:div w:id="441804758">
                  <w:marLeft w:val="0"/>
                  <w:marRight w:val="0"/>
                  <w:marTop w:val="0"/>
                  <w:marBottom w:val="0"/>
                  <w:divBdr>
                    <w:top w:val="none" w:sz="0" w:space="0" w:color="auto"/>
                    <w:left w:val="none" w:sz="0" w:space="0" w:color="auto"/>
                    <w:bottom w:val="none" w:sz="0" w:space="0" w:color="auto"/>
                    <w:right w:val="none" w:sz="0" w:space="0" w:color="auto"/>
                  </w:divBdr>
                  <w:divsChild>
                    <w:div w:id="81492037">
                      <w:marLeft w:val="0"/>
                      <w:marRight w:val="0"/>
                      <w:marTop w:val="0"/>
                      <w:marBottom w:val="0"/>
                      <w:divBdr>
                        <w:top w:val="none" w:sz="0" w:space="0" w:color="auto"/>
                        <w:left w:val="none" w:sz="0" w:space="0" w:color="auto"/>
                        <w:bottom w:val="none" w:sz="0" w:space="0" w:color="auto"/>
                        <w:right w:val="none" w:sz="0" w:space="0" w:color="auto"/>
                      </w:divBdr>
                      <w:divsChild>
                        <w:div w:id="326638123">
                          <w:marLeft w:val="0"/>
                          <w:marRight w:val="0"/>
                          <w:marTop w:val="0"/>
                          <w:marBottom w:val="0"/>
                          <w:divBdr>
                            <w:top w:val="none" w:sz="0" w:space="0" w:color="auto"/>
                            <w:left w:val="none" w:sz="0" w:space="0" w:color="auto"/>
                            <w:bottom w:val="none" w:sz="0" w:space="0" w:color="auto"/>
                            <w:right w:val="none" w:sz="0" w:space="0" w:color="auto"/>
                          </w:divBdr>
                          <w:divsChild>
                            <w:div w:id="1176269345">
                              <w:marLeft w:val="0"/>
                              <w:marRight w:val="0"/>
                              <w:marTop w:val="0"/>
                              <w:marBottom w:val="0"/>
                              <w:divBdr>
                                <w:top w:val="none" w:sz="0" w:space="0" w:color="auto"/>
                                <w:left w:val="none" w:sz="0" w:space="0" w:color="auto"/>
                                <w:bottom w:val="none" w:sz="0" w:space="0" w:color="auto"/>
                                <w:right w:val="none" w:sz="0" w:space="0" w:color="auto"/>
                              </w:divBdr>
                              <w:divsChild>
                                <w:div w:id="1949727724">
                                  <w:marLeft w:val="0"/>
                                  <w:marRight w:val="0"/>
                                  <w:marTop w:val="0"/>
                                  <w:marBottom w:val="0"/>
                                  <w:divBdr>
                                    <w:top w:val="none" w:sz="0" w:space="0" w:color="auto"/>
                                    <w:left w:val="none" w:sz="0" w:space="0" w:color="auto"/>
                                    <w:bottom w:val="none" w:sz="0" w:space="0" w:color="auto"/>
                                    <w:right w:val="none" w:sz="0" w:space="0" w:color="auto"/>
                                  </w:divBdr>
                                  <w:divsChild>
                                    <w:div w:id="16006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808509">
      <w:bodyDiv w:val="1"/>
      <w:marLeft w:val="0"/>
      <w:marRight w:val="0"/>
      <w:marTop w:val="0"/>
      <w:marBottom w:val="0"/>
      <w:divBdr>
        <w:top w:val="none" w:sz="0" w:space="0" w:color="auto"/>
        <w:left w:val="none" w:sz="0" w:space="0" w:color="auto"/>
        <w:bottom w:val="none" w:sz="0" w:space="0" w:color="auto"/>
        <w:right w:val="none" w:sz="0" w:space="0" w:color="auto"/>
      </w:divBdr>
    </w:div>
    <w:div w:id="1249073804">
      <w:bodyDiv w:val="1"/>
      <w:marLeft w:val="0"/>
      <w:marRight w:val="0"/>
      <w:marTop w:val="0"/>
      <w:marBottom w:val="0"/>
      <w:divBdr>
        <w:top w:val="none" w:sz="0" w:space="0" w:color="auto"/>
        <w:left w:val="none" w:sz="0" w:space="0" w:color="auto"/>
        <w:bottom w:val="none" w:sz="0" w:space="0" w:color="auto"/>
        <w:right w:val="none" w:sz="0" w:space="0" w:color="auto"/>
      </w:divBdr>
    </w:div>
    <w:div w:id="1284733838">
      <w:bodyDiv w:val="1"/>
      <w:marLeft w:val="0"/>
      <w:marRight w:val="0"/>
      <w:marTop w:val="0"/>
      <w:marBottom w:val="0"/>
      <w:divBdr>
        <w:top w:val="none" w:sz="0" w:space="0" w:color="auto"/>
        <w:left w:val="none" w:sz="0" w:space="0" w:color="auto"/>
        <w:bottom w:val="none" w:sz="0" w:space="0" w:color="auto"/>
        <w:right w:val="none" w:sz="0" w:space="0" w:color="auto"/>
      </w:divBdr>
    </w:div>
    <w:div w:id="1324890188">
      <w:bodyDiv w:val="1"/>
      <w:marLeft w:val="0"/>
      <w:marRight w:val="0"/>
      <w:marTop w:val="0"/>
      <w:marBottom w:val="0"/>
      <w:divBdr>
        <w:top w:val="none" w:sz="0" w:space="0" w:color="auto"/>
        <w:left w:val="none" w:sz="0" w:space="0" w:color="auto"/>
        <w:bottom w:val="none" w:sz="0" w:space="0" w:color="auto"/>
        <w:right w:val="none" w:sz="0" w:space="0" w:color="auto"/>
      </w:divBdr>
    </w:div>
    <w:div w:id="1330327491">
      <w:bodyDiv w:val="1"/>
      <w:marLeft w:val="0"/>
      <w:marRight w:val="0"/>
      <w:marTop w:val="0"/>
      <w:marBottom w:val="0"/>
      <w:divBdr>
        <w:top w:val="none" w:sz="0" w:space="0" w:color="auto"/>
        <w:left w:val="none" w:sz="0" w:space="0" w:color="auto"/>
        <w:bottom w:val="none" w:sz="0" w:space="0" w:color="auto"/>
        <w:right w:val="none" w:sz="0" w:space="0" w:color="auto"/>
      </w:divBdr>
    </w:div>
    <w:div w:id="1376585652">
      <w:bodyDiv w:val="1"/>
      <w:marLeft w:val="0"/>
      <w:marRight w:val="0"/>
      <w:marTop w:val="0"/>
      <w:marBottom w:val="0"/>
      <w:divBdr>
        <w:top w:val="none" w:sz="0" w:space="0" w:color="auto"/>
        <w:left w:val="none" w:sz="0" w:space="0" w:color="auto"/>
        <w:bottom w:val="none" w:sz="0" w:space="0" w:color="auto"/>
        <w:right w:val="none" w:sz="0" w:space="0" w:color="auto"/>
      </w:divBdr>
    </w:div>
    <w:div w:id="1436485436">
      <w:bodyDiv w:val="1"/>
      <w:marLeft w:val="0"/>
      <w:marRight w:val="0"/>
      <w:marTop w:val="0"/>
      <w:marBottom w:val="0"/>
      <w:divBdr>
        <w:top w:val="none" w:sz="0" w:space="0" w:color="auto"/>
        <w:left w:val="none" w:sz="0" w:space="0" w:color="auto"/>
        <w:bottom w:val="none" w:sz="0" w:space="0" w:color="auto"/>
        <w:right w:val="none" w:sz="0" w:space="0" w:color="auto"/>
      </w:divBdr>
      <w:divsChild>
        <w:div w:id="482284152">
          <w:marLeft w:val="0"/>
          <w:marRight w:val="0"/>
          <w:marTop w:val="0"/>
          <w:marBottom w:val="0"/>
          <w:divBdr>
            <w:top w:val="none" w:sz="0" w:space="0" w:color="auto"/>
            <w:left w:val="none" w:sz="0" w:space="0" w:color="auto"/>
            <w:bottom w:val="none" w:sz="0" w:space="0" w:color="auto"/>
            <w:right w:val="none" w:sz="0" w:space="0" w:color="auto"/>
          </w:divBdr>
        </w:div>
        <w:div w:id="1110050862">
          <w:marLeft w:val="0"/>
          <w:marRight w:val="0"/>
          <w:marTop w:val="0"/>
          <w:marBottom w:val="0"/>
          <w:divBdr>
            <w:top w:val="none" w:sz="0" w:space="0" w:color="auto"/>
            <w:left w:val="none" w:sz="0" w:space="0" w:color="auto"/>
            <w:bottom w:val="none" w:sz="0" w:space="0" w:color="auto"/>
            <w:right w:val="none" w:sz="0" w:space="0" w:color="auto"/>
          </w:divBdr>
          <w:divsChild>
            <w:div w:id="406998813">
              <w:marLeft w:val="0"/>
              <w:marRight w:val="0"/>
              <w:marTop w:val="0"/>
              <w:marBottom w:val="0"/>
              <w:divBdr>
                <w:top w:val="none" w:sz="0" w:space="0" w:color="auto"/>
                <w:left w:val="none" w:sz="0" w:space="0" w:color="auto"/>
                <w:bottom w:val="none" w:sz="0" w:space="0" w:color="auto"/>
                <w:right w:val="none" w:sz="0" w:space="0" w:color="auto"/>
              </w:divBdr>
            </w:div>
            <w:div w:id="476456579">
              <w:marLeft w:val="0"/>
              <w:marRight w:val="0"/>
              <w:marTop w:val="0"/>
              <w:marBottom w:val="0"/>
              <w:divBdr>
                <w:top w:val="none" w:sz="0" w:space="0" w:color="auto"/>
                <w:left w:val="none" w:sz="0" w:space="0" w:color="auto"/>
                <w:bottom w:val="none" w:sz="0" w:space="0" w:color="auto"/>
                <w:right w:val="none" w:sz="0" w:space="0" w:color="auto"/>
              </w:divBdr>
            </w:div>
            <w:div w:id="498933741">
              <w:marLeft w:val="0"/>
              <w:marRight w:val="0"/>
              <w:marTop w:val="0"/>
              <w:marBottom w:val="0"/>
              <w:divBdr>
                <w:top w:val="none" w:sz="0" w:space="0" w:color="auto"/>
                <w:left w:val="none" w:sz="0" w:space="0" w:color="auto"/>
                <w:bottom w:val="none" w:sz="0" w:space="0" w:color="auto"/>
                <w:right w:val="none" w:sz="0" w:space="0" w:color="auto"/>
              </w:divBdr>
            </w:div>
            <w:div w:id="11794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4119">
      <w:bodyDiv w:val="1"/>
      <w:marLeft w:val="0"/>
      <w:marRight w:val="0"/>
      <w:marTop w:val="0"/>
      <w:marBottom w:val="0"/>
      <w:divBdr>
        <w:top w:val="none" w:sz="0" w:space="0" w:color="auto"/>
        <w:left w:val="none" w:sz="0" w:space="0" w:color="auto"/>
        <w:bottom w:val="none" w:sz="0" w:space="0" w:color="auto"/>
        <w:right w:val="none" w:sz="0" w:space="0" w:color="auto"/>
      </w:divBdr>
    </w:div>
    <w:div w:id="1610771928">
      <w:bodyDiv w:val="1"/>
      <w:marLeft w:val="0"/>
      <w:marRight w:val="0"/>
      <w:marTop w:val="0"/>
      <w:marBottom w:val="0"/>
      <w:divBdr>
        <w:top w:val="none" w:sz="0" w:space="0" w:color="auto"/>
        <w:left w:val="none" w:sz="0" w:space="0" w:color="auto"/>
        <w:bottom w:val="none" w:sz="0" w:space="0" w:color="auto"/>
        <w:right w:val="none" w:sz="0" w:space="0" w:color="auto"/>
      </w:divBdr>
    </w:div>
    <w:div w:id="1701197999">
      <w:bodyDiv w:val="1"/>
      <w:marLeft w:val="0"/>
      <w:marRight w:val="0"/>
      <w:marTop w:val="0"/>
      <w:marBottom w:val="0"/>
      <w:divBdr>
        <w:top w:val="none" w:sz="0" w:space="0" w:color="auto"/>
        <w:left w:val="none" w:sz="0" w:space="0" w:color="auto"/>
        <w:bottom w:val="none" w:sz="0" w:space="0" w:color="auto"/>
        <w:right w:val="none" w:sz="0" w:space="0" w:color="auto"/>
      </w:divBdr>
    </w:div>
    <w:div w:id="1804616649">
      <w:bodyDiv w:val="1"/>
      <w:marLeft w:val="0"/>
      <w:marRight w:val="0"/>
      <w:marTop w:val="0"/>
      <w:marBottom w:val="0"/>
      <w:divBdr>
        <w:top w:val="none" w:sz="0" w:space="0" w:color="auto"/>
        <w:left w:val="none" w:sz="0" w:space="0" w:color="auto"/>
        <w:bottom w:val="none" w:sz="0" w:space="0" w:color="auto"/>
        <w:right w:val="none" w:sz="0" w:space="0" w:color="auto"/>
      </w:divBdr>
    </w:div>
    <w:div w:id="1842432600">
      <w:bodyDiv w:val="1"/>
      <w:marLeft w:val="0"/>
      <w:marRight w:val="0"/>
      <w:marTop w:val="0"/>
      <w:marBottom w:val="0"/>
      <w:divBdr>
        <w:top w:val="none" w:sz="0" w:space="0" w:color="auto"/>
        <w:left w:val="none" w:sz="0" w:space="0" w:color="auto"/>
        <w:bottom w:val="none" w:sz="0" w:space="0" w:color="auto"/>
        <w:right w:val="none" w:sz="0" w:space="0" w:color="auto"/>
      </w:divBdr>
      <w:divsChild>
        <w:div w:id="1079525954">
          <w:marLeft w:val="0"/>
          <w:marRight w:val="0"/>
          <w:marTop w:val="0"/>
          <w:marBottom w:val="0"/>
          <w:divBdr>
            <w:top w:val="none" w:sz="0" w:space="0" w:color="auto"/>
            <w:left w:val="none" w:sz="0" w:space="0" w:color="auto"/>
            <w:bottom w:val="none" w:sz="0" w:space="0" w:color="auto"/>
            <w:right w:val="none" w:sz="0" w:space="0" w:color="auto"/>
          </w:divBdr>
        </w:div>
      </w:divsChild>
    </w:div>
    <w:div w:id="1843200577">
      <w:bodyDiv w:val="1"/>
      <w:marLeft w:val="0"/>
      <w:marRight w:val="0"/>
      <w:marTop w:val="0"/>
      <w:marBottom w:val="0"/>
      <w:divBdr>
        <w:top w:val="none" w:sz="0" w:space="0" w:color="auto"/>
        <w:left w:val="none" w:sz="0" w:space="0" w:color="auto"/>
        <w:bottom w:val="none" w:sz="0" w:space="0" w:color="auto"/>
        <w:right w:val="none" w:sz="0" w:space="0" w:color="auto"/>
      </w:divBdr>
    </w:div>
    <w:div w:id="1848057170">
      <w:bodyDiv w:val="1"/>
      <w:marLeft w:val="0"/>
      <w:marRight w:val="0"/>
      <w:marTop w:val="0"/>
      <w:marBottom w:val="0"/>
      <w:divBdr>
        <w:top w:val="none" w:sz="0" w:space="0" w:color="auto"/>
        <w:left w:val="none" w:sz="0" w:space="0" w:color="auto"/>
        <w:bottom w:val="none" w:sz="0" w:space="0" w:color="auto"/>
        <w:right w:val="none" w:sz="0" w:space="0" w:color="auto"/>
      </w:divBdr>
    </w:div>
    <w:div w:id="1941376441">
      <w:bodyDiv w:val="1"/>
      <w:marLeft w:val="0"/>
      <w:marRight w:val="0"/>
      <w:marTop w:val="0"/>
      <w:marBottom w:val="0"/>
      <w:divBdr>
        <w:top w:val="none" w:sz="0" w:space="0" w:color="auto"/>
        <w:left w:val="none" w:sz="0" w:space="0" w:color="auto"/>
        <w:bottom w:val="none" w:sz="0" w:space="0" w:color="auto"/>
        <w:right w:val="none" w:sz="0" w:space="0" w:color="auto"/>
      </w:divBdr>
      <w:divsChild>
        <w:div w:id="1472866006">
          <w:marLeft w:val="0"/>
          <w:marRight w:val="0"/>
          <w:marTop w:val="0"/>
          <w:marBottom w:val="0"/>
          <w:divBdr>
            <w:top w:val="none" w:sz="0" w:space="0" w:color="auto"/>
            <w:left w:val="none" w:sz="0" w:space="0" w:color="auto"/>
            <w:bottom w:val="none" w:sz="0" w:space="0" w:color="auto"/>
            <w:right w:val="none" w:sz="0" w:space="0" w:color="auto"/>
          </w:divBdr>
          <w:divsChild>
            <w:div w:id="766270276">
              <w:marLeft w:val="0"/>
              <w:marRight w:val="0"/>
              <w:marTop w:val="0"/>
              <w:marBottom w:val="0"/>
              <w:divBdr>
                <w:top w:val="none" w:sz="0" w:space="0" w:color="auto"/>
                <w:left w:val="none" w:sz="0" w:space="0" w:color="auto"/>
                <w:bottom w:val="none" w:sz="0" w:space="0" w:color="auto"/>
                <w:right w:val="none" w:sz="0" w:space="0" w:color="auto"/>
              </w:divBdr>
              <w:divsChild>
                <w:div w:id="740179480">
                  <w:marLeft w:val="0"/>
                  <w:marRight w:val="0"/>
                  <w:marTop w:val="0"/>
                  <w:marBottom w:val="0"/>
                  <w:divBdr>
                    <w:top w:val="none" w:sz="0" w:space="0" w:color="auto"/>
                    <w:left w:val="none" w:sz="0" w:space="0" w:color="auto"/>
                    <w:bottom w:val="none" w:sz="0" w:space="0" w:color="auto"/>
                    <w:right w:val="none" w:sz="0" w:space="0" w:color="auto"/>
                  </w:divBdr>
                  <w:divsChild>
                    <w:div w:id="1589078852">
                      <w:marLeft w:val="0"/>
                      <w:marRight w:val="0"/>
                      <w:marTop w:val="0"/>
                      <w:marBottom w:val="0"/>
                      <w:divBdr>
                        <w:top w:val="none" w:sz="0" w:space="0" w:color="auto"/>
                        <w:left w:val="none" w:sz="0" w:space="0" w:color="auto"/>
                        <w:bottom w:val="none" w:sz="0" w:space="0" w:color="auto"/>
                        <w:right w:val="none" w:sz="0" w:space="0" w:color="auto"/>
                      </w:divBdr>
                      <w:divsChild>
                        <w:div w:id="1815414900">
                          <w:marLeft w:val="0"/>
                          <w:marRight w:val="0"/>
                          <w:marTop w:val="0"/>
                          <w:marBottom w:val="0"/>
                          <w:divBdr>
                            <w:top w:val="none" w:sz="0" w:space="0" w:color="auto"/>
                            <w:left w:val="none" w:sz="0" w:space="0" w:color="auto"/>
                            <w:bottom w:val="none" w:sz="0" w:space="0" w:color="auto"/>
                            <w:right w:val="none" w:sz="0" w:space="0" w:color="auto"/>
                          </w:divBdr>
                          <w:divsChild>
                            <w:div w:id="4671245">
                              <w:marLeft w:val="0"/>
                              <w:marRight w:val="0"/>
                              <w:marTop w:val="0"/>
                              <w:marBottom w:val="0"/>
                              <w:divBdr>
                                <w:top w:val="none" w:sz="0" w:space="0" w:color="auto"/>
                                <w:left w:val="none" w:sz="0" w:space="0" w:color="auto"/>
                                <w:bottom w:val="none" w:sz="0" w:space="0" w:color="auto"/>
                                <w:right w:val="none" w:sz="0" w:space="0" w:color="auto"/>
                              </w:divBdr>
                              <w:divsChild>
                                <w:div w:id="2031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05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adysetgrad.wa.gov/wasfa-washington-application-state-financial-aid" TargetMode="External"/><Relationship Id="rId117" Type="http://schemas.openxmlformats.org/officeDocument/2006/relationships/image" Target="media/image3.png"/><Relationship Id="rId21" Type="http://schemas.openxmlformats.org/officeDocument/2006/relationships/footer" Target="footer2.xml"/><Relationship Id="rId42" Type="http://schemas.openxmlformats.org/officeDocument/2006/relationships/hyperlink" Target="http://www.americorps.gov/" TargetMode="External"/><Relationship Id="rId47" Type="http://schemas.openxmlformats.org/officeDocument/2006/relationships/hyperlink" Target="http://www.mymilitaryeducation.org/" TargetMode="External"/><Relationship Id="rId63" Type="http://schemas.openxmlformats.org/officeDocument/2006/relationships/hyperlink" Target="https://readysetgrad.wa.gov/eligible-institutions" TargetMode="External"/><Relationship Id="rId68" Type="http://schemas.openxmlformats.org/officeDocument/2006/relationships/hyperlink" Target="http://www.fafsa.ed.gov/" TargetMode="External"/><Relationship Id="rId84" Type="http://schemas.openxmlformats.org/officeDocument/2006/relationships/hyperlink" Target="http://www.fafsa.ed.gov/" TargetMode="External"/><Relationship Id="rId89" Type="http://schemas.openxmlformats.org/officeDocument/2006/relationships/hyperlink" Target="https://www.sbctc.edu/resources/documents/colleges-staff/programs-services/opportunity-grant/hhs-poverty-guidelines-100-and-200.pdf" TargetMode="External"/><Relationship Id="rId112" Type="http://schemas.openxmlformats.org/officeDocument/2006/relationships/hyperlink" Target="http://www.sbctc.ctc.edu/" TargetMode="External"/><Relationship Id="rId16" Type="http://schemas.openxmlformats.org/officeDocument/2006/relationships/hyperlink" Target="https://studentaid.gov/h/apply-for-aid/fafsa" TargetMode="External"/><Relationship Id="rId107" Type="http://schemas.openxmlformats.org/officeDocument/2006/relationships/hyperlink" Target="https://studentloans.gov/myDirectLoan/index.action" TargetMode="External"/><Relationship Id="rId11" Type="http://schemas.openxmlformats.org/officeDocument/2006/relationships/footer" Target="footer1.xml"/><Relationship Id="rId32" Type="http://schemas.openxmlformats.org/officeDocument/2006/relationships/hyperlink" Target="https://readysetgrad.wa.gov/educators/grad/students-and-families" TargetMode="External"/><Relationship Id="rId37" Type="http://schemas.openxmlformats.org/officeDocument/2006/relationships/hyperlink" Target="http://www.studentaid.ed.gov/guide" TargetMode="External"/><Relationship Id="rId53" Type="http://schemas.openxmlformats.org/officeDocument/2006/relationships/hyperlink" Target="http://readysetgrad.org/sng" TargetMode="External"/><Relationship Id="rId58" Type="http://schemas.openxmlformats.org/officeDocument/2006/relationships/hyperlink" Target="http://www.waopportunityscholarship.org/" TargetMode="External"/><Relationship Id="rId74" Type="http://schemas.openxmlformats.org/officeDocument/2006/relationships/hyperlink" Target="http://www.fafsa.ed.gov/" TargetMode="External"/><Relationship Id="rId79" Type="http://schemas.openxmlformats.org/officeDocument/2006/relationships/hyperlink" Target="http://independence.wa.gov/programs/etv-program/" TargetMode="External"/><Relationship Id="rId102" Type="http://schemas.openxmlformats.org/officeDocument/2006/relationships/hyperlink" Target="http://www.nces.ed.gov/collegenavigator" TargetMode="External"/><Relationship Id="rId5" Type="http://schemas.openxmlformats.org/officeDocument/2006/relationships/webSettings" Target="webSettings.xml"/><Relationship Id="rId61" Type="http://schemas.openxmlformats.org/officeDocument/2006/relationships/hyperlink" Target="https://readysetgrad.wa.gov/college/college-bound-scholarship-program" TargetMode="External"/><Relationship Id="rId82" Type="http://schemas.openxmlformats.org/officeDocument/2006/relationships/hyperlink" Target="http://www.collegesuccessfoundation.org/wa/scholarships/governors" TargetMode="External"/><Relationship Id="rId90" Type="http://schemas.openxmlformats.org/officeDocument/2006/relationships/hyperlink" Target="http://www.wtb.wa.gov/OpportunityPartnership.asp" TargetMode="External"/><Relationship Id="rId95" Type="http://schemas.openxmlformats.org/officeDocument/2006/relationships/hyperlink" Target="https://www.pesb.wa.gov/workforce-development/growing-future-educators/alternative-routes-to-teacher-certification/" TargetMode="External"/><Relationship Id="rId19" Type="http://schemas.openxmlformats.org/officeDocument/2006/relationships/hyperlink" Target="http://www.americorps.gov/for_individuals/benefits" TargetMode="External"/><Relationship Id="rId14" Type="http://schemas.openxmlformats.org/officeDocument/2006/relationships/hyperlink" Target="https://readysetgrad.wa.gov/college/washington-college-grant" TargetMode="External"/><Relationship Id="rId22" Type="http://schemas.openxmlformats.org/officeDocument/2006/relationships/footer" Target="footer3.xml"/><Relationship Id="rId27" Type="http://schemas.openxmlformats.org/officeDocument/2006/relationships/hyperlink" Target="https://readysetgrad.wa.gov/wasfa-washington-application-state-financial-aid" TargetMode="External"/><Relationship Id="rId30" Type="http://schemas.openxmlformats.org/officeDocument/2006/relationships/hyperlink" Target="https://wsac.wa.gov/12th-year-campaign" TargetMode="External"/><Relationship Id="rId35" Type="http://schemas.openxmlformats.org/officeDocument/2006/relationships/hyperlink" Target="https://studentaid.gov/h/apply-for-aid/fafsa" TargetMode="External"/><Relationship Id="rId43" Type="http://schemas.openxmlformats.org/officeDocument/2006/relationships/hyperlink" Target="http://www.mymilitaryeducation.org/" TargetMode="External"/><Relationship Id="rId48" Type="http://schemas.openxmlformats.org/officeDocument/2006/relationships/hyperlink" Target="http://www.gibill.va.gov/" TargetMode="External"/><Relationship Id="rId56" Type="http://schemas.openxmlformats.org/officeDocument/2006/relationships/hyperlink" Target="http://readysetgrad.org/college/american-indian-endowed-scholarship" TargetMode="External"/><Relationship Id="rId64" Type="http://schemas.openxmlformats.org/officeDocument/2006/relationships/hyperlink" Target="https://wsac.wa.gov/wcg-awards" TargetMode="External"/><Relationship Id="rId69" Type="http://schemas.openxmlformats.org/officeDocument/2006/relationships/hyperlink" Target="http://www.readysetgrad.org/wasfa" TargetMode="External"/><Relationship Id="rId77" Type="http://schemas.openxmlformats.org/officeDocument/2006/relationships/hyperlink" Target="https://wsac.wa.gov/setup" TargetMode="External"/><Relationship Id="rId100" Type="http://schemas.openxmlformats.org/officeDocument/2006/relationships/hyperlink" Target="http://www.studentaid.ed.gov/" TargetMode="External"/><Relationship Id="rId105" Type="http://schemas.openxmlformats.org/officeDocument/2006/relationships/hyperlink" Target="https://studentaid.gov/h/apply-for-aid/fafsa" TargetMode="External"/><Relationship Id="rId113" Type="http://schemas.openxmlformats.org/officeDocument/2006/relationships/hyperlink" Target="http://www.finaid.org/" TargetMode="External"/><Relationship Id="rId118" Type="http://schemas.microsoft.com/office/2007/relationships/hdphoto" Target="media/hdphoto2.wdp"/><Relationship Id="rId8" Type="http://schemas.openxmlformats.org/officeDocument/2006/relationships/image" Target="media/image1.png"/><Relationship Id="rId51" Type="http://schemas.openxmlformats.org/officeDocument/2006/relationships/hyperlink" Target="http://www.mymilitaryeducation.org/" TargetMode="External"/><Relationship Id="rId72" Type="http://schemas.openxmlformats.org/officeDocument/2006/relationships/hyperlink" Target="http://www.readysetgrad.org/sites/default/files/2015.sws.participatingcollegesuniversities.pdf" TargetMode="External"/><Relationship Id="rId80" Type="http://schemas.openxmlformats.org/officeDocument/2006/relationships/hyperlink" Target="mailto:ETVWASH@dshs.wa.gov" TargetMode="External"/><Relationship Id="rId85" Type="http://schemas.openxmlformats.org/officeDocument/2006/relationships/hyperlink" Target="https://readysetgrad.wa.gov/college/american-indian-endowed-scholarship" TargetMode="External"/><Relationship Id="rId93" Type="http://schemas.openxmlformats.org/officeDocument/2006/relationships/hyperlink" Target="http://readysetgrad.org/college/washington-aerospace-loan-program" TargetMode="External"/><Relationship Id="rId98" Type="http://schemas.openxmlformats.org/officeDocument/2006/relationships/hyperlink" Target="https://www.pesb.wa.gov/workforce-development/developing-current-educators/educator-retooling/"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eadysetgrad.wa.gov/eligible-institutions" TargetMode="External"/><Relationship Id="rId17" Type="http://schemas.openxmlformats.org/officeDocument/2006/relationships/hyperlink" Target="https://readysetgrad.wa.gov/wasfa-washington-application-state-financial-aid" TargetMode="External"/><Relationship Id="rId25" Type="http://schemas.openxmlformats.org/officeDocument/2006/relationships/hyperlink" Target="https://readysetgrad.wa.gov/wasfa-washington-application-state-financial-aid" TargetMode="External"/><Relationship Id="rId33" Type="http://schemas.openxmlformats.org/officeDocument/2006/relationships/hyperlink" Target="https://wsac.wa.gov/12th-year-campaign" TargetMode="External"/><Relationship Id="rId38" Type="http://schemas.openxmlformats.org/officeDocument/2006/relationships/hyperlink" Target="https://readysetgrad.wa.gov/educators/grad/students-and-families" TargetMode="External"/><Relationship Id="rId46" Type="http://schemas.openxmlformats.org/officeDocument/2006/relationships/hyperlink" Target="http://www.gibill.va.gov/" TargetMode="External"/><Relationship Id="rId59" Type="http://schemas.openxmlformats.org/officeDocument/2006/relationships/hyperlink" Target="http://readysetgrad.org/college/washington-aerospace-loan-program" TargetMode="External"/><Relationship Id="rId67" Type="http://schemas.openxmlformats.org/officeDocument/2006/relationships/hyperlink" Target="http://www.readysetgrad.org/sites/default/files/2015.sws.participatingcollegesuniversities.pdf" TargetMode="External"/><Relationship Id="rId103" Type="http://schemas.openxmlformats.org/officeDocument/2006/relationships/hyperlink" Target="http://www.collegesavings.org/" TargetMode="External"/><Relationship Id="rId108" Type="http://schemas.openxmlformats.org/officeDocument/2006/relationships/hyperlink" Target="http://www.wsac.wa.gov/" TargetMode="External"/><Relationship Id="rId116" Type="http://schemas.openxmlformats.org/officeDocument/2006/relationships/hyperlink" Target="http://gearup.wa.gov/" TargetMode="External"/><Relationship Id="rId20" Type="http://schemas.openxmlformats.org/officeDocument/2006/relationships/header" Target="header1.xml"/><Relationship Id="rId41" Type="http://schemas.openxmlformats.org/officeDocument/2006/relationships/hyperlink" Target="https://seeker.worksourcewa.com/" TargetMode="External"/><Relationship Id="rId54" Type="http://schemas.openxmlformats.org/officeDocument/2006/relationships/hyperlink" Target="http://readysetgrad.org/set/state-work-study-0" TargetMode="External"/><Relationship Id="rId62" Type="http://schemas.openxmlformats.org/officeDocument/2006/relationships/hyperlink" Target="http://wsac.wa.gov/college-bound" TargetMode="External"/><Relationship Id="rId70" Type="http://schemas.openxmlformats.org/officeDocument/2006/relationships/hyperlink" Target="http://www.fafsa.ed.gov/" TargetMode="External"/><Relationship Id="rId75" Type="http://schemas.openxmlformats.org/officeDocument/2006/relationships/hyperlink" Target="http://www.readysetgrad.org/wasfa" TargetMode="External"/><Relationship Id="rId83" Type="http://schemas.openxmlformats.org/officeDocument/2006/relationships/hyperlink" Target="http://www.independence.wa.gov" TargetMode="External"/><Relationship Id="rId88" Type="http://schemas.openxmlformats.org/officeDocument/2006/relationships/hyperlink" Target="http://app.leg.wa.gov/RCW/default.aspx?cite=28B.15.012" TargetMode="External"/><Relationship Id="rId91" Type="http://schemas.openxmlformats.org/officeDocument/2006/relationships/hyperlink" Target="http://www.sbctc.edu/colleges-staff/programs-services/opportunity-grant/opportunity-grant-coordinators.aspx" TargetMode="External"/><Relationship Id="rId96" Type="http://schemas.openxmlformats.org/officeDocument/2006/relationships/hyperlink" Target="mailto:PESB@k12.wa.us" TargetMode="External"/><Relationship Id="rId111" Type="http://schemas.openxmlformats.org/officeDocument/2006/relationships/hyperlink" Target="http://www.icwashington.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llegecost.ed.gov/net-price" TargetMode="External"/><Relationship Id="rId23" Type="http://schemas.openxmlformats.org/officeDocument/2006/relationships/hyperlink" Target="https://studentaid.ed.gov/sa/fafsa/filling-out" TargetMode="External"/><Relationship Id="rId28" Type="http://schemas.openxmlformats.org/officeDocument/2006/relationships/hyperlink" Target="https://wsac.wa.gov/12th-year-campaign" TargetMode="External"/><Relationship Id="rId36" Type="http://schemas.openxmlformats.org/officeDocument/2006/relationships/hyperlink" Target="http://www.studentaid.ed.gov/" TargetMode="External"/><Relationship Id="rId49" Type="http://schemas.openxmlformats.org/officeDocument/2006/relationships/hyperlink" Target="http://www.mymilitaryeducation.org" TargetMode="External"/><Relationship Id="rId57" Type="http://schemas.openxmlformats.org/officeDocument/2006/relationships/hyperlink" Target="http://www.sbctc.ctc.edu/college/s_opportunitygrants.aspx" TargetMode="External"/><Relationship Id="rId106" Type="http://schemas.openxmlformats.org/officeDocument/2006/relationships/hyperlink" Target="http://www.studentaid.gov/" TargetMode="External"/><Relationship Id="rId114" Type="http://schemas.openxmlformats.org/officeDocument/2006/relationships/hyperlink" Target="http://www.independence.wa.gov/" TargetMode="External"/><Relationship Id="rId119" Type="http://schemas.openxmlformats.org/officeDocument/2006/relationships/footer" Target="footer4.xml"/><Relationship Id="rId10" Type="http://schemas.openxmlformats.org/officeDocument/2006/relationships/image" Target="media/image2.PNG"/><Relationship Id="rId31" Type="http://schemas.openxmlformats.org/officeDocument/2006/relationships/hyperlink" Target="https://wsac.wa.gov/12th-year-campaign" TargetMode="External"/><Relationship Id="rId44" Type="http://schemas.openxmlformats.org/officeDocument/2006/relationships/hyperlink" Target="http://www.gibill.va.gov/" TargetMode="External"/><Relationship Id="rId52" Type="http://schemas.openxmlformats.org/officeDocument/2006/relationships/hyperlink" Target="http://readysetgrad.org/college/College-Bound-Scholarship" TargetMode="External"/><Relationship Id="rId60" Type="http://schemas.openxmlformats.org/officeDocument/2006/relationships/hyperlink" Target="http://readysetgrad.org/college/health-professional-programs" TargetMode="External"/><Relationship Id="rId65" Type="http://schemas.openxmlformats.org/officeDocument/2006/relationships/hyperlink" Target="https://wsac.wa.gov/apply" TargetMode="External"/><Relationship Id="rId73" Type="http://schemas.openxmlformats.org/officeDocument/2006/relationships/hyperlink" Target="http://www.fafsa.ed.gov/" TargetMode="External"/><Relationship Id="rId78" Type="http://schemas.openxmlformats.org/officeDocument/2006/relationships/hyperlink" Target="http://www.readysetgrad.wa.gov/passport" TargetMode="External"/><Relationship Id="rId81" Type="http://schemas.openxmlformats.org/officeDocument/2006/relationships/hyperlink" Target="http://wsac.wa.gov/colleges-and-institutions-washington" TargetMode="External"/><Relationship Id="rId86" Type="http://schemas.openxmlformats.org/officeDocument/2006/relationships/hyperlink" Target="https://fafsa.gov/" TargetMode="External"/><Relationship Id="rId94" Type="http://schemas.openxmlformats.org/officeDocument/2006/relationships/hyperlink" Target="https://wsac.wa.gov/health-professionals" TargetMode="External"/><Relationship Id="rId99" Type="http://schemas.openxmlformats.org/officeDocument/2006/relationships/hyperlink" Target="https://wsac.wa.gov/teachers" TargetMode="External"/><Relationship Id="rId101" Type="http://schemas.openxmlformats.org/officeDocument/2006/relationships/hyperlink" Target="https://readysetgrad.wa.gov/wasfa-washington-application-state-financial-aid"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readysetgrad.wa.gov/college/financial-aid-101" TargetMode="External"/><Relationship Id="rId18" Type="http://schemas.openxmlformats.org/officeDocument/2006/relationships/hyperlink" Target="http://todaysmilitary.com/living/paying-for-college" TargetMode="External"/><Relationship Id="rId39" Type="http://schemas.openxmlformats.org/officeDocument/2006/relationships/hyperlink" Target="http://www.studentaid.ed.gov/guide" TargetMode="External"/><Relationship Id="rId109" Type="http://schemas.openxmlformats.org/officeDocument/2006/relationships/hyperlink" Target="https://www.va.gov/education/about-gi-bill-benefits/post-9-11/" TargetMode="External"/><Relationship Id="rId34" Type="http://schemas.openxmlformats.org/officeDocument/2006/relationships/hyperlink" Target="https://studentaid.ed.gov/sa/fafsa/filling-out/dependency" TargetMode="External"/><Relationship Id="rId50" Type="http://schemas.openxmlformats.org/officeDocument/2006/relationships/hyperlink" Target="http://www.goarmyed.com/" TargetMode="External"/><Relationship Id="rId55" Type="http://schemas.openxmlformats.org/officeDocument/2006/relationships/hyperlink" Target="http://readysetgrad.org/college/passport-foster-youth-promise-program" TargetMode="External"/><Relationship Id="rId76" Type="http://schemas.openxmlformats.org/officeDocument/2006/relationships/hyperlink" Target="https://wsac.wa.gov/passport/guide" TargetMode="External"/><Relationship Id="rId97" Type="http://schemas.openxmlformats.org/officeDocument/2006/relationships/hyperlink" Target="https://www.pesb.wa.gov/paraeducator-board/paraeducator-board-grant-programs/pipeline-for-paraeducators-conditional-loan-scholarship/" TargetMode="External"/><Relationship Id="rId104" Type="http://schemas.openxmlformats.org/officeDocument/2006/relationships/hyperlink" Target="http://www.wfaa.org/docs/students/FinancialAidDeadlines.xlsx"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readysetgrad.org/residency-citizenship" TargetMode="External"/><Relationship Id="rId92" Type="http://schemas.openxmlformats.org/officeDocument/2006/relationships/hyperlink" Target="https://www.waopportunityscholarship.org/" TargetMode="External"/><Relationship Id="rId2" Type="http://schemas.openxmlformats.org/officeDocument/2006/relationships/numbering" Target="numbering.xml"/><Relationship Id="rId29" Type="http://schemas.openxmlformats.org/officeDocument/2006/relationships/hyperlink" Target="https://readysetgrad.wa.gov/educators/grad/students-and-families" TargetMode="External"/><Relationship Id="rId24" Type="http://schemas.openxmlformats.org/officeDocument/2006/relationships/hyperlink" Target="https://studentaid.ed.gov/sa/taxonomy/term/53?width=300px&amp;height=auto&amp;className=glossaryterm&amp;closeButton=true" TargetMode="External"/><Relationship Id="rId40" Type="http://schemas.openxmlformats.org/officeDocument/2006/relationships/hyperlink" Target="https://readysetgrad.wa.gov/educators/grad/students-and-families" TargetMode="External"/><Relationship Id="rId45" Type="http://schemas.openxmlformats.org/officeDocument/2006/relationships/hyperlink" Target="http://www.mymilitaryeducation.org/" TargetMode="External"/><Relationship Id="rId66" Type="http://schemas.openxmlformats.org/officeDocument/2006/relationships/hyperlink" Target="https://wsac.wa.gov/actionplan" TargetMode="External"/><Relationship Id="rId87" Type="http://schemas.openxmlformats.org/officeDocument/2006/relationships/hyperlink" Target="http://www.readysetgrad.org/wasfa" TargetMode="External"/><Relationship Id="rId110" Type="http://schemas.openxmlformats.org/officeDocument/2006/relationships/hyperlink" Target="http://www.thewashboard.org/" TargetMode="External"/><Relationship Id="rId115" Type="http://schemas.openxmlformats.org/officeDocument/2006/relationships/hyperlink" Target="http://www.wfaa.org/docs/students/finaid_resources.htm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on">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317C7-40BC-4668-B4A2-1D1A4599E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11438</Words>
  <Characters>65198</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Washington Student Achievement Council</Company>
  <LinksUpToDate>false</LinksUpToDate>
  <CharactersWithSpaces>76484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Beth (WSAC)</dc:creator>
  <cp:keywords/>
  <dc:description/>
  <cp:lastModifiedBy>Kelly, Beth (WSAC)</cp:lastModifiedBy>
  <cp:revision>2</cp:revision>
  <cp:lastPrinted>2016-03-29T17:20:00Z</cp:lastPrinted>
  <dcterms:created xsi:type="dcterms:W3CDTF">2020-08-26T19:22:00Z</dcterms:created>
  <dcterms:modified xsi:type="dcterms:W3CDTF">2020-08-26T19:22:00Z</dcterms:modified>
</cp:coreProperties>
</file>