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8" w:rsidRPr="003C4AA8" w:rsidRDefault="003C4AA8" w:rsidP="003C4AA8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</w:rPr>
      </w:pPr>
      <w:bookmarkStart w:id="0" w:name="_Toc476057914"/>
      <w:r w:rsidRPr="003C4AA8">
        <w:rPr>
          <w:rFonts w:ascii="Century Gothic" w:eastAsia="Times New Roman" w:hAnsi="Century Gothic" w:cs="Times New Roman"/>
          <w:caps/>
          <w:color w:val="FFFFFF"/>
          <w:spacing w:val="15"/>
        </w:rPr>
        <w:t>Handout: Differences between High School and College</w:t>
      </w:r>
      <w:bookmarkEnd w:id="0"/>
    </w:p>
    <w:p w:rsidR="003C4AA8" w:rsidRPr="003C4AA8" w:rsidRDefault="003C4AA8" w:rsidP="003C4AA8">
      <w:pPr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GridTable1Light-Accent11"/>
        <w:tblW w:w="4992" w:type="pct"/>
        <w:tblLook w:val="04A0" w:firstRow="1" w:lastRow="0" w:firstColumn="1" w:lastColumn="0" w:noHBand="0" w:noVBand="1"/>
      </w:tblPr>
      <w:tblGrid>
        <w:gridCol w:w="4667"/>
        <w:gridCol w:w="4668"/>
      </w:tblGrid>
      <w:tr w:rsidR="003C4AA8" w:rsidRPr="003C4AA8" w:rsidTr="003C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Calibri"/>
              </w:rPr>
            </w:pPr>
            <w:r w:rsidRPr="003C4AA8">
              <w:rPr>
                <w:rFonts w:ascii="Century Gothic" w:hAnsi="Century Gothic" w:cs="Calibri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3C4AA8">
              <w:rPr>
                <w:rFonts w:ascii="Century Gothic" w:hAnsi="Century Gothic" w:cs="Calibri"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Classes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6 hours each day, 30 hours a week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spent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in class.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Approximately 12-16 hours each week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spent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in class.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Average class is 35-45 minutes.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Class times vary from 50 minutes to 4 hours.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Class is usually a semester or 90 days.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Colleges have a semester or quarter system. Quarter systems meet approximately 11 weeks or 53-55 days. Semester systems meet approximately 16 weeks or 90 days.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Classes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arranged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>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Each student decides his or her own schedule in consultation with an academic advisor.</w:t>
            </w:r>
          </w:p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Schedules tend to look lighter than they really are.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Classes are structured and scheduled one after the other.</w:t>
            </w:r>
            <w:proofErr w:type="gramEnd"/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There are often hours between classes; class times vary throughout the day and evening.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Classes generally have no more than 35 students.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Class sizes vary from small to large. They may include 100 or more students.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Classes generally held in one building.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Classes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held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at many different sites on campus.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Classes meet daily.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Classes may meet 1 to 5 times a week.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Missing classes for various reasons is permissible and you may still complete the course.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Missing classes may result in lowered grades or failing the class depending on course requirements.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Rigid schedule with constant supervision.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have more freedom and responsibility to create a flexible schedule.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Students may take same the subject all year.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will have new classes every quarter/semester and new textbooks.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General education classes dictated by state and district requirements.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Graduation requirements are complex and vary for different fields of study.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Textbooks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typically provided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at little to no expense.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Textbooks can be expensive. The average cost per year is over $1,100 according to the College Board. Financial aid may cover costs.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Guidance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is provided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for students so they will be aware of graduation requirements.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With the help of academic advisors, students know and ensure they complete graduation requirements, which are complicated and may change.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Modifications that change course outcomes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may be offered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based on the IEP or 504 plan.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Modifications that change course outcomes </w:t>
            </w:r>
            <w:proofErr w:type="gramStart"/>
            <w:r w:rsidRPr="003C4AA8">
              <w:rPr>
                <w:rFonts w:ascii="Century Gothic" w:hAnsi="Century Gothic" w:cs="Times New Roman"/>
              </w:rPr>
              <w:t>will not be offered</w:t>
            </w:r>
            <w:proofErr w:type="gramEnd"/>
            <w:r w:rsidRPr="003C4AA8">
              <w:rPr>
                <w:rFonts w:ascii="Century Gothic" w:hAnsi="Century Gothic" w:cs="Times New Roman"/>
              </w:rPr>
              <w:t>.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Instructors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Daily contact with teachers and support staff.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Classes meet less frequently, </w:t>
            </w:r>
            <w:proofErr w:type="gramStart"/>
            <w:r w:rsidRPr="003C4AA8">
              <w:rPr>
                <w:rFonts w:ascii="Century Gothic" w:hAnsi="Century Gothic" w:cs="Times New Roman"/>
              </w:rPr>
              <w:t>impacting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access to instructors and assistance. Instructors are not always available to assist the student. Students can go to office hours for help.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Review sessions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often held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prior to tests. Test questions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usually directed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at the </w:t>
            </w:r>
            <w:r w:rsidRPr="003C4AA8">
              <w:rPr>
                <w:rFonts w:ascii="Century Gothic" w:hAnsi="Century Gothic" w:cs="Times New Roman"/>
                <w:b w:val="0"/>
              </w:rPr>
              <w:lastRenderedPageBreak/>
              <w:t>ability to recall what has been learned. Make-up tests are frequently available.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lastRenderedPageBreak/>
              <w:t xml:space="preserve">Students must work independently to prepare for tests. Review sessions by professors are rare. Students often must be able to apply </w:t>
            </w:r>
            <w:r w:rsidRPr="003C4AA8">
              <w:rPr>
                <w:rFonts w:ascii="Century Gothic" w:hAnsi="Century Gothic" w:cs="Times New Roman"/>
              </w:rPr>
              <w:lastRenderedPageBreak/>
              <w:t>information in new contexts. Make-up tests are unusual.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lastRenderedPageBreak/>
              <w:t xml:space="preserve">Students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usually corrected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if their behavior is inappropriate.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Many moral and ethical decisions will arise. Students must take responsibility for their actions and decisions as well as the consequences they produce.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Students generally receive assignments in both written and oral form and may hand those assignments in during class time.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often required to use email and the Internet for communication, class projects, submitting assignments, etc.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Teachers approach you if they believe assistance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is needed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>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Professors expect the student to initiate contact if assistance </w:t>
            </w:r>
            <w:proofErr w:type="gramStart"/>
            <w:r w:rsidRPr="003C4AA8">
              <w:rPr>
                <w:rFonts w:ascii="Century Gothic" w:hAnsi="Century Gothic" w:cs="Times New Roman"/>
              </w:rPr>
              <w:t>is needed</w:t>
            </w:r>
            <w:proofErr w:type="gramEnd"/>
            <w:r w:rsidRPr="003C4AA8">
              <w:rPr>
                <w:rFonts w:ascii="Century Gothic" w:hAnsi="Century Gothic" w:cs="Times New Roman"/>
              </w:rPr>
              <w:t>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Teachers are often available for conversation before, during or after class.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Professors typically have scheduled office hours for students to attend.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Teachers closely monitor a students' progress.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Professors may not monitor a student's progress but will grade based upon the student’s work or may not make any effort to discuss a student's performance in spite of failing scores.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Teachers provide information missed if you are absent.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Professors expect students to obtain notes from their classmates if they miss class.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Teachers remind students of assignments, due dates, test dates, and incomplete work.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Professors may not remind students of incomplete work. They expect students to read, save and consult the course syllabus (outline); the syllabus spells out exactly what </w:t>
            </w:r>
            <w:proofErr w:type="gramStart"/>
            <w:r w:rsidRPr="003C4AA8">
              <w:rPr>
                <w:rFonts w:ascii="Century Gothic" w:hAnsi="Century Gothic" w:cs="Times New Roman"/>
              </w:rPr>
              <w:t>is expected</w:t>
            </w:r>
            <w:proofErr w:type="gramEnd"/>
            <w:r w:rsidRPr="003C4AA8">
              <w:rPr>
                <w:rFonts w:ascii="Century Gothic" w:hAnsi="Century Gothic" w:cs="Times New Roman"/>
              </w:rPr>
              <w:t>, when it is due and how it will be graded.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Teachers often write information on the board or overhead for notes.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May lecture nonstop. If they write on the board, it may be to support the lecture, not summarize it.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Teach knowledge and facts, leading students through the thinking process.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Expect students to think independently and connect seemingly unrelated information.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Studying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Students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expected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to read short assignments that are then discussed, and often re-taught, in class.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Students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assigned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substantial amounts of reading and writing, which may not be directly addressed in class.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Instructors may review class notes and text material regularly for classes.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Students should review class notes and text material regularly.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Study time outside of class may vary (maybe as little as 1-3 hours a week).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Students generally need to study at least 2-3 hours outside of class for each hour of class.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Someone is available to help plan study time (teachers, Spec Ed, parents).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responsible for setting and following through on all scheduling and study time.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Testing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Frequent coverage of small amounts of material.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Usually infrequent. May be cumulative and cover large amounts of material. Some classes may require only papers and/or projects in lieu of exams.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Makeup tests are often available.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Makeup exams are seldom an option. May have to </w:t>
            </w:r>
            <w:proofErr w:type="gramStart"/>
            <w:r w:rsidRPr="003C4AA8">
              <w:rPr>
                <w:rFonts w:ascii="Century Gothic" w:hAnsi="Century Gothic" w:cs="Times New Roman"/>
              </w:rPr>
              <w:t>be requested</w:t>
            </w:r>
            <w:proofErr w:type="gramEnd"/>
            <w:r w:rsidRPr="003C4AA8">
              <w:rPr>
                <w:rFonts w:ascii="Century Gothic" w:hAnsi="Century Gothic" w:cs="Times New Roman"/>
              </w:rPr>
              <w:t>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lastRenderedPageBreak/>
              <w:t xml:space="preserve">Test dates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can be arranged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to avoid conflict with other events.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Usually, tests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scheduled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without regard to other demands.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Frequently conducts review sessions emphasizing important concepts prior to tests.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Review sessions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rarely offered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. May need to find tutor or study group. 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Parent/Guardian Inv</w:t>
            </w:r>
            <w:r w:rsidRPr="003C4AA8">
              <w:rPr>
                <w:rFonts w:ascii="Century Gothic" w:hAnsi="Century Gothic" w:cs="Times New Roman"/>
                <w:shd w:val="clear" w:color="auto" w:fill="89B9D4"/>
              </w:rPr>
              <w:t>olvement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Parents and teachers may provide support, guidance, and set priorities. Additionally, parent permission required (until 18 years of age).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Students </w:t>
            </w:r>
            <w:proofErr w:type="gramStart"/>
            <w:r w:rsidRPr="003C4AA8">
              <w:rPr>
                <w:rFonts w:ascii="Century Gothic" w:hAnsi="Century Gothic" w:cs="Times New Roman"/>
              </w:rPr>
              <w:t>are considered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adults with decision-making authority. They set own priorities. Parent permission is not required. Due to FERPA, an institution cannot discuss with parents any student's information without permission from the student.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Parents and teachers often remind students of their responsibilities and guide them in setting priorities.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Decision-making is largely the student’s responsibility. The student must balance their responsibilities and set priorities.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Parents typically manage finances for school-related activities.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responsible for money management and basic needs.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Grades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Good homework grades may assist in raising the overall grade when test grades are lower.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Tests and major papers provide the majority of a student’s grade.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Extra credit options are often available.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Generally not offered.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Initial test grades, especially when low, may not have adverse effect on grade.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First tests are often “wake up calls” to let students know what is expected. 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Laws &amp; Responsibilities for Students with Disabilities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*IDEA (Individuals with Disabilities Education Act) focuses on Free Appropriate Public Education (FAPE), 504 (Section 504, Rehab Act, 1973), ADA (Americans with Disabilities Act, 1990).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*504 (Section 504, Rehab Act, 1973), ADA (Americans with Disabilities Act, 1990) focus on accessibility and reasonable accommodations.</w:t>
            </w:r>
          </w:p>
        </w:tc>
      </w:tr>
      <w:tr w:rsidR="003C4AA8" w:rsidRPr="003C4AA8" w:rsidTr="00B91AE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Covers ages 3-21 or until regular high school diploma requirements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are met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>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Covers students with disabilities regardless of age; </w:t>
            </w:r>
            <w:proofErr w:type="gramStart"/>
            <w:r w:rsidRPr="003C4AA8">
              <w:rPr>
                <w:rFonts w:ascii="Century Gothic" w:hAnsi="Century Gothic" w:cs="Times New Roman"/>
              </w:rPr>
              <w:t>schools may not discriminate in recruitment, admission, or after admission solely based on a disability</w:t>
            </w:r>
            <w:proofErr w:type="gramEnd"/>
            <w:r w:rsidRPr="003C4AA8">
              <w:rPr>
                <w:rFonts w:ascii="Century Gothic" w:hAnsi="Century Gothic" w:cs="Times New Roman"/>
              </w:rPr>
              <w:t>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School attendance is mandatory.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decide to attend. Most likely pay tuition.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Districts are required to identify students with disabilities through free assessment and the IEP process.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responsible for revealing and providing current documentation of a disability. They must self-advocate.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Students receive special education and related services based on an identified disability.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Formal special education services are not available.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Services include individually designed instruction modification and accommodations based on the IEP.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Reasonable accommodations and modifications </w:t>
            </w:r>
            <w:proofErr w:type="gramStart"/>
            <w:r w:rsidRPr="003C4AA8">
              <w:rPr>
                <w:rFonts w:ascii="Century Gothic" w:hAnsi="Century Gothic" w:cs="Times New Roman"/>
              </w:rPr>
              <w:t>may be made</w:t>
            </w:r>
            <w:proofErr w:type="gramEnd"/>
            <w:r w:rsidRPr="003C4AA8">
              <w:rPr>
                <w:rFonts w:ascii="Century Gothic" w:hAnsi="Century Gothic" w:cs="Times New Roman"/>
              </w:rPr>
              <w:t xml:space="preserve"> to provide equal access and participation. 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Individual student’s needs based on the IEP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may be addressed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by program support for school personnel.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 xml:space="preserve">No formal program support for school personnel </w:t>
            </w:r>
            <w:proofErr w:type="gramStart"/>
            <w:r w:rsidRPr="003C4AA8">
              <w:rPr>
                <w:rFonts w:ascii="Century Gothic" w:hAnsi="Century Gothic" w:cs="Times New Roman"/>
              </w:rPr>
              <w:t>is provided</w:t>
            </w:r>
            <w:proofErr w:type="gramEnd"/>
            <w:r w:rsidRPr="003C4AA8">
              <w:rPr>
                <w:rFonts w:ascii="Century Gothic" w:hAnsi="Century Gothic" w:cs="Times New Roman"/>
              </w:rPr>
              <w:t>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lastRenderedPageBreak/>
              <w:t>Progress toward IEP goals is monitored and communicated to the parents/guardians and the student.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required to monitor their own progress and communicate their needs to instructor.</w:t>
            </w:r>
          </w:p>
        </w:tc>
      </w:tr>
      <w:tr w:rsidR="003C4AA8" w:rsidRPr="003C4AA8" w:rsidTr="003C4AA8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Schools assist in connecting the student with community support agencies if so identified as a transition need according to the IEP.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are responsible for making their own connections with community support agencies.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:rsidR="003C4AA8" w:rsidRPr="003C4AA8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3C4AA8">
              <w:rPr>
                <w:rFonts w:ascii="Century Gothic" w:hAnsi="Century Gothic" w:cs="Times New Roman"/>
                <w:b/>
              </w:rPr>
              <w:t>Postsecondary Education</w:t>
            </w:r>
          </w:p>
        </w:tc>
      </w:tr>
      <w:tr w:rsidR="003C4AA8" w:rsidRPr="003C4AA8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:rsidR="003C4AA8" w:rsidRPr="003C4AA8" w:rsidRDefault="003C4AA8" w:rsidP="003C4AA8">
            <w:pPr>
              <w:jc w:val="center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Other Factors to Consider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 xml:space="preserve">Through vehicles such as the IEP, students, parents, teachers, </w:t>
            </w:r>
            <w:proofErr w:type="gramStart"/>
            <w:r w:rsidRPr="003C4AA8">
              <w:rPr>
                <w:rFonts w:ascii="Century Gothic" w:hAnsi="Century Gothic" w:cs="Times New Roman"/>
                <w:b w:val="0"/>
              </w:rPr>
              <w:t>counselors and support staff work together to ensure that student needs</w:t>
            </w:r>
            <w:proofErr w:type="gramEnd"/>
            <w:r w:rsidRPr="003C4AA8">
              <w:rPr>
                <w:rFonts w:ascii="Century Gothic" w:hAnsi="Century Gothic" w:cs="Times New Roman"/>
                <w:b w:val="0"/>
              </w:rPr>
              <w:t xml:space="preserve"> and accommodations are provided.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Students, not teachers, counselors or parents, must be able to identify their disability, provide documentation, and request accommodations and supports.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Transition planning and timelines exist to clarify students' vision, identify programming choices and coordinate appropriate coursework options.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Students make course selections with some assistance from advisors or instructors.</w:t>
            </w:r>
          </w:p>
        </w:tc>
      </w:tr>
      <w:tr w:rsidR="003C4AA8" w:rsidRPr="003C4AA8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C4AA8" w:rsidRPr="003C4AA8" w:rsidRDefault="003C4AA8" w:rsidP="003C4AA8">
            <w:pPr>
              <w:rPr>
                <w:rFonts w:ascii="Century Gothic" w:hAnsi="Century Gothic" w:cs="Times New Roman"/>
                <w:b w:val="0"/>
              </w:rPr>
            </w:pPr>
            <w:r w:rsidRPr="003C4AA8">
              <w:rPr>
                <w:rFonts w:ascii="Century Gothic" w:hAnsi="Century Gothic" w:cs="Times New Roman"/>
                <w:b w:val="0"/>
              </w:rPr>
              <w:t>Personal services for medical or physical disability are required.</w:t>
            </w:r>
          </w:p>
        </w:tc>
        <w:tc>
          <w:tcPr>
            <w:tcW w:w="2500" w:type="pct"/>
          </w:tcPr>
          <w:p w:rsidR="003C4AA8" w:rsidRPr="003C4AA8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3C4AA8">
              <w:rPr>
                <w:rFonts w:ascii="Century Gothic" w:hAnsi="Century Gothic" w:cs="Times New Roman"/>
              </w:rPr>
              <w:t>No personal services are required</w:t>
            </w:r>
            <w:proofErr w:type="gramStart"/>
            <w:r w:rsidRPr="003C4AA8">
              <w:rPr>
                <w:rFonts w:ascii="Century Gothic" w:hAnsi="Century Gothic" w:cs="Times New Roman"/>
              </w:rPr>
              <w:t>.*</w:t>
            </w:r>
            <w:proofErr w:type="gramEnd"/>
            <w:r w:rsidRPr="003C4AA8">
              <w:rPr>
                <w:rFonts w:ascii="Century Gothic" w:hAnsi="Century Gothic" w:cs="Times New Roman"/>
              </w:rPr>
              <w:t>*</w:t>
            </w:r>
          </w:p>
        </w:tc>
      </w:tr>
    </w:tbl>
    <w:p w:rsidR="003C4AA8" w:rsidRPr="003C4AA8" w:rsidRDefault="003C4AA8" w:rsidP="003C4AA8">
      <w:pPr>
        <w:rPr>
          <w:rFonts w:ascii="Century Gothic" w:eastAsia="Times New Roman" w:hAnsi="Century Gothic" w:cs="Times New Roman"/>
          <w:sz w:val="16"/>
          <w:szCs w:val="20"/>
        </w:rPr>
      </w:pPr>
      <w:r w:rsidRPr="003C4AA8">
        <w:rPr>
          <w:rFonts w:ascii="Century Gothic" w:eastAsia="Times New Roman" w:hAnsi="Century Gothic" w:cs="Times New Roman"/>
          <w:sz w:val="16"/>
          <w:szCs w:val="20"/>
        </w:rPr>
        <w:t>* Although responsibility lies with the student, Disability Support Services works closely to develop Accommodation Requests and will advocate for student if difficulty arises.</w:t>
      </w:r>
    </w:p>
    <w:p w:rsidR="003C4AA8" w:rsidRPr="003C4AA8" w:rsidRDefault="003C4AA8" w:rsidP="003C4AA8">
      <w:pPr>
        <w:rPr>
          <w:rFonts w:ascii="Century Gothic" w:eastAsia="Times New Roman" w:hAnsi="Century Gothic" w:cs="Times New Roman"/>
          <w:sz w:val="16"/>
          <w:szCs w:val="20"/>
        </w:rPr>
      </w:pPr>
      <w:r w:rsidRPr="003C4AA8">
        <w:rPr>
          <w:rFonts w:ascii="Century Gothic" w:eastAsia="Times New Roman" w:hAnsi="Century Gothic" w:cs="Times New Roman"/>
          <w:sz w:val="16"/>
          <w:szCs w:val="20"/>
        </w:rPr>
        <w:t>**Disability Support Services may assist students in efforts to advocate for such services.</w:t>
      </w:r>
    </w:p>
    <w:p w:rsidR="003C4AA8" w:rsidRPr="003C4AA8" w:rsidRDefault="003C4AA8" w:rsidP="003C4AA8">
      <w:pPr>
        <w:rPr>
          <w:rFonts w:ascii="Century Gothic" w:eastAsia="Times New Roman" w:hAnsi="Century Gothic" w:cs="Times New Roman"/>
          <w:sz w:val="16"/>
          <w:szCs w:val="20"/>
        </w:rPr>
      </w:pPr>
      <w:r w:rsidRPr="003C4AA8">
        <w:rPr>
          <w:rFonts w:ascii="Century Gothic" w:eastAsia="Times New Roman" w:hAnsi="Century Gothic" w:cs="Times New Roman"/>
          <w:sz w:val="16"/>
          <w:szCs w:val="20"/>
        </w:rPr>
        <w:t xml:space="preserve">Sources: </w:t>
      </w:r>
      <w:hyperlink r:id="rId4" w:history="1">
        <w:r w:rsidRPr="003C4AA8">
          <w:rPr>
            <w:rFonts w:ascii="Century Gothic" w:eastAsia="Times New Roman" w:hAnsi="Century Gothic" w:cs="Times New Roman"/>
            <w:color w:val="306786"/>
            <w:sz w:val="16"/>
            <w:szCs w:val="20"/>
            <w:u w:val="single"/>
          </w:rPr>
          <w:t>University of Washington Disability Resources for Students</w:t>
        </w:r>
      </w:hyperlink>
      <w:r w:rsidRPr="003C4AA8">
        <w:rPr>
          <w:rFonts w:ascii="Century Gothic" w:eastAsia="Times New Roman" w:hAnsi="Century Gothic" w:cs="Times New Roman"/>
          <w:sz w:val="16"/>
          <w:szCs w:val="20"/>
        </w:rPr>
        <w:t xml:space="preserve">, </w:t>
      </w:r>
      <w:hyperlink r:id="rId5" w:history="1">
        <w:r w:rsidRPr="003C4AA8">
          <w:rPr>
            <w:rFonts w:ascii="Century Gothic" w:eastAsia="Times New Roman" w:hAnsi="Century Gothic" w:cs="Times New Roman"/>
            <w:color w:val="306786"/>
            <w:sz w:val="16"/>
            <w:szCs w:val="20"/>
            <w:u w:val="single"/>
          </w:rPr>
          <w:t>Bellingham Technical College Accessibility Resources Office</w:t>
        </w:r>
      </w:hyperlink>
      <w:r w:rsidRPr="003C4AA8">
        <w:rPr>
          <w:rFonts w:ascii="Century Gothic" w:eastAsia="Times New Roman" w:hAnsi="Century Gothic" w:cs="Times New Roman"/>
          <w:sz w:val="16"/>
          <w:szCs w:val="20"/>
        </w:rPr>
        <w:t xml:space="preserve">, and Chicago GEAR UP. </w:t>
      </w:r>
      <w:bookmarkStart w:id="1" w:name="_GoBack"/>
      <w:bookmarkEnd w:id="1"/>
    </w:p>
    <w:sectPr w:rsidR="003C4AA8" w:rsidRPr="003C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A8"/>
    <w:rsid w:val="003C4AA8"/>
    <w:rsid w:val="00607571"/>
    <w:rsid w:val="0091672D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5ED5-D445-4F33-813F-55864AB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C4AA8"/>
    <w:pPr>
      <w:spacing w:after="0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0D0E2"/>
        <w:left w:val="single" w:sz="4" w:space="0" w:color="B0D0E2"/>
        <w:bottom w:val="single" w:sz="4" w:space="0" w:color="B0D0E2"/>
        <w:right w:val="single" w:sz="4" w:space="0" w:color="B0D0E2"/>
        <w:insideH w:val="single" w:sz="4" w:space="0" w:color="B0D0E2"/>
        <w:insideV w:val="single" w:sz="4" w:space="0" w:color="B0D0E2"/>
      </w:tblBorders>
    </w:tblPr>
    <w:tblStylePr w:type="firstRow">
      <w:rPr>
        <w:b/>
        <w:bCs/>
      </w:rPr>
      <w:tblPr/>
      <w:tcPr>
        <w:tcBorders>
          <w:bottom w:val="single" w:sz="12" w:space="0" w:color="89B9D4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4AA8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c.ctc.edu/CurrentStudents/DSS/indexSupport.aspx" TargetMode="External"/><Relationship Id="rId4" Type="http://schemas.openxmlformats.org/officeDocument/2006/relationships/hyperlink" Target="http://depts.washington.edu/uwdrs/parents-and-family/differences-between-k-12-and-postsecondary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1</cp:revision>
  <dcterms:created xsi:type="dcterms:W3CDTF">2017-03-03T19:33:00Z</dcterms:created>
  <dcterms:modified xsi:type="dcterms:W3CDTF">2017-03-03T19:35:00Z</dcterms:modified>
</cp:coreProperties>
</file>