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31308AA3" w:rsidR="00942B86" w:rsidRPr="00566AA7" w:rsidRDefault="00942B86" w:rsidP="00CD5CC0">
            <w:pPr>
              <w:pStyle w:val="Heading3"/>
              <w:spacing w:before="0"/>
              <w:jc w:val="right"/>
            </w:pPr>
            <w:r w:rsidRPr="00566AA7">
              <w:t xml:space="preserve">Issue: </w:t>
            </w:r>
            <w:r w:rsidR="00F2699C">
              <w:rPr>
                <w:rStyle w:val="IntenseEmphasis"/>
                <w:color w:val="000000" w:themeColor="text1"/>
              </w:rPr>
              <w:t xml:space="preserve">September </w:t>
            </w:r>
            <w:r w:rsidR="00D530DE">
              <w:rPr>
                <w:rStyle w:val="IntenseEmphasis"/>
                <w:color w:val="000000" w:themeColor="text1"/>
              </w:rPr>
              <w:t>16-20</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14A62DC0" w14:textId="2D414A7F" w:rsidR="00F62411" w:rsidRPr="00F94F16" w:rsidRDefault="00F94F16" w:rsidP="00F94F16">
      <w:pPr>
        <w:pStyle w:val="ListParagraph"/>
        <w:numPr>
          <w:ilvl w:val="0"/>
          <w:numId w:val="17"/>
        </w:numPr>
      </w:pPr>
      <w:r w:rsidRPr="00F94F16">
        <w:rPr>
          <w:b/>
          <w:bCs/>
        </w:rPr>
        <w:t xml:space="preserve">Happy </w:t>
      </w:r>
      <w:r w:rsidR="00F62411" w:rsidRPr="00F94F16">
        <w:rPr>
          <w:b/>
          <w:bCs/>
        </w:rPr>
        <w:t>National Hispanic Heritage Month</w:t>
      </w:r>
      <w:r w:rsidRPr="00F94F16">
        <w:rPr>
          <w:b/>
          <w:bCs/>
        </w:rPr>
        <w:t>!</w:t>
      </w:r>
      <w:r w:rsidR="00E47BA5" w:rsidRPr="00F94F16">
        <w:t xml:space="preserve"> </w:t>
      </w:r>
      <w:r w:rsidRPr="00F94F16">
        <w:t>From September 15 to October 15, we celebrate 30 days of Hispanic heritage and the Independence Day of five Central American countries:</w:t>
      </w:r>
      <w:r w:rsidR="00F62411" w:rsidRPr="00F94F16">
        <w:t xml:space="preserve"> Costa Rica, El Salvador, Guatemala, Honduras, and Nicaragua, in addition to Mexico and Chile. </w:t>
      </w:r>
    </w:p>
    <w:p w14:paraId="4B004194" w14:textId="310478BF" w:rsidR="000C2295" w:rsidRPr="00973E93" w:rsidRDefault="000C2295" w:rsidP="009250AD">
      <w:pPr>
        <w:pStyle w:val="ListParagraph"/>
        <w:numPr>
          <w:ilvl w:val="0"/>
          <w:numId w:val="3"/>
        </w:numPr>
      </w:pPr>
      <w:r w:rsidRPr="00973E93">
        <w:rPr>
          <w:b/>
          <w:bCs/>
        </w:rPr>
        <w:t>Upcoming Website Redesign</w:t>
      </w:r>
      <w:r w:rsidR="00DF1E98" w:rsidRPr="00973E93">
        <w:rPr>
          <w:b/>
          <w:bCs/>
        </w:rPr>
        <w:t>!</w:t>
      </w:r>
      <w:r w:rsidRPr="00973E93">
        <w:t xml:space="preserve"> </w:t>
      </w:r>
      <w:r w:rsidR="00973E93">
        <w:t>We are thrilled to announce that</w:t>
      </w:r>
      <w:r w:rsidRPr="00973E93">
        <w:t xml:space="preserve"> gearup.wa.gov is </w:t>
      </w:r>
      <w:r w:rsidR="00DF1E98" w:rsidRPr="00973E93">
        <w:t xml:space="preserve">being redesigned and will be unveiled this fall. </w:t>
      </w:r>
      <w:r w:rsidRPr="00973E93">
        <w:t>Stay tuned for updates!</w:t>
      </w:r>
      <w:bookmarkStart w:id="0" w:name="_Hlk167098486"/>
      <w:r w:rsidRPr="00973E93">
        <w:rPr>
          <w:b/>
          <w:bCs/>
        </w:rPr>
        <w:t xml:space="preserve"> </w:t>
      </w:r>
    </w:p>
    <w:p w14:paraId="67DC765C" w14:textId="77777777" w:rsidR="007B79CB" w:rsidRPr="00973E93" w:rsidRDefault="0021239D" w:rsidP="009250AD">
      <w:pPr>
        <w:pStyle w:val="ListParagraph"/>
        <w:numPr>
          <w:ilvl w:val="0"/>
          <w:numId w:val="3"/>
        </w:numPr>
      </w:pPr>
      <w:hyperlink r:id="rId12" w:tgtFrame="_blank" w:history="1">
        <w:r w:rsidR="007B79CB" w:rsidRPr="00973E93">
          <w:rPr>
            <w:rStyle w:val="Hyperlink"/>
          </w:rPr>
          <w:t>National GEAR UP Week</w:t>
        </w:r>
      </w:hyperlink>
      <w:r w:rsidR="007B79CB" w:rsidRPr="00973E93">
        <w:t> will occur September 23–27, 2024. Feel free to use our resources to plan for this week.</w:t>
      </w:r>
    </w:p>
    <w:p w14:paraId="66BFE8DE" w14:textId="77777777" w:rsidR="00A146E0" w:rsidRDefault="000C2295" w:rsidP="00A146E0">
      <w:pPr>
        <w:pStyle w:val="ListParagraph"/>
        <w:numPr>
          <w:ilvl w:val="0"/>
          <w:numId w:val="17"/>
        </w:numPr>
      </w:pPr>
      <w:r w:rsidRPr="00973E93">
        <w:rPr>
          <w:b/>
          <w:bCs/>
        </w:rPr>
        <w:t>2024-25 FAFSA Updates:</w:t>
      </w:r>
      <w:r w:rsidRPr="00973E93">
        <w:t xml:space="preserve"> </w:t>
      </w:r>
      <w:bookmarkEnd w:id="0"/>
      <w:r w:rsidRPr="00973E93">
        <w:t xml:space="preserve">Stay </w:t>
      </w:r>
      <w:proofErr w:type="gramStart"/>
      <w:r w:rsidRPr="00973E93">
        <w:t>up-to-date</w:t>
      </w:r>
      <w:proofErr w:type="gramEnd"/>
      <w:r w:rsidRPr="00973E93">
        <w:t xml:space="preserve"> on </w:t>
      </w:r>
      <w:hyperlink r:id="rId13" w:history="1">
        <w:r w:rsidRPr="00973E93">
          <w:rPr>
            <w:rStyle w:val="Hyperlink"/>
          </w:rPr>
          <w:t>FAFSA changes</w:t>
        </w:r>
      </w:hyperlink>
      <w:r w:rsidRPr="00973E93">
        <w:t xml:space="preserve">. </w:t>
      </w:r>
    </w:p>
    <w:p w14:paraId="0924B370" w14:textId="07AA1152" w:rsidR="00BA7EB1" w:rsidRPr="00973E93" w:rsidRDefault="00A146E0" w:rsidP="003D5CD8">
      <w:pPr>
        <w:pStyle w:val="ListParagraph"/>
        <w:numPr>
          <w:ilvl w:val="0"/>
          <w:numId w:val="3"/>
        </w:numPr>
      </w:pPr>
      <w:r w:rsidRPr="00A146E0">
        <w:rPr>
          <w:b/>
          <w:bCs/>
          <w:color w:val="FF0000"/>
        </w:rPr>
        <w:t>DEADLINE for WAGU Grant 4 Schools</w:t>
      </w:r>
      <w:r w:rsidRPr="00A146E0">
        <w:rPr>
          <w:b/>
          <w:bCs/>
        </w:rPr>
        <w:t>: The Senior Student Interest Survey</w:t>
      </w:r>
      <w:r w:rsidRPr="00F94F16">
        <w:t xml:space="preserve"> is open through </w:t>
      </w:r>
      <w:r w:rsidRPr="00A146E0">
        <w:rPr>
          <w:color w:val="FF0000"/>
        </w:rPr>
        <w:t>Sept. 25</w:t>
      </w:r>
      <w:r w:rsidRPr="00F94F16">
        <w:t>. You will receive a progress report on Sept</w:t>
      </w:r>
      <w:r>
        <w:t>.</w:t>
      </w:r>
      <w:r w:rsidRPr="00F94F16">
        <w:t xml:space="preserve"> 16 and 23. Raw results will be returned by Sept. 30. </w:t>
      </w:r>
      <w:r>
        <w:t>See</w:t>
      </w:r>
      <w:r w:rsidRPr="00F94F16">
        <w:t xml:space="preserve"> Marcie’s</w:t>
      </w:r>
      <w:r>
        <w:t xml:space="preserve"> 9/11</w:t>
      </w:r>
      <w:r w:rsidRPr="00F94F16">
        <w:t xml:space="preserve"> email for additional information and survey links. </w:t>
      </w:r>
    </w:p>
    <w:p w14:paraId="3C39E5F5" w14:textId="0733C014" w:rsidR="00EB01D4" w:rsidRDefault="00685AE6" w:rsidP="001042F8">
      <w:pPr>
        <w:pStyle w:val="Heading2"/>
      </w:pPr>
      <w:r w:rsidRPr="006E4ACC">
        <w:t>Student Recruitment &amp; Outreach Events</w:t>
      </w:r>
    </w:p>
    <w:p w14:paraId="0C69AF19" w14:textId="77777777" w:rsidR="00973E93" w:rsidRDefault="0021239D" w:rsidP="00973E93">
      <w:pPr>
        <w:pStyle w:val="ListParagraph"/>
        <w:numPr>
          <w:ilvl w:val="0"/>
          <w:numId w:val="4"/>
        </w:numPr>
        <w:ind w:left="720"/>
      </w:pPr>
      <w:hyperlink r:id="rId14"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1" w:name="Virtual_Workshop"/>
    </w:p>
    <w:p w14:paraId="5DDCD302" w14:textId="77777777" w:rsidR="00973E93" w:rsidRDefault="0021239D" w:rsidP="00973E93">
      <w:pPr>
        <w:pStyle w:val="ListParagraph"/>
        <w:numPr>
          <w:ilvl w:val="0"/>
          <w:numId w:val="4"/>
        </w:numPr>
        <w:ind w:left="720"/>
      </w:pPr>
      <w:hyperlink r:id="rId15" w:history="1">
        <w:r w:rsidR="00973E93" w:rsidRPr="00973E93">
          <w:rPr>
            <w:rStyle w:val="Hyperlink"/>
          </w:rPr>
          <w:t>Free FAFSA/WASFA Help To 2024 High School Graduates.</w:t>
        </w:r>
      </w:hyperlink>
      <w:r w:rsidR="00973E93" w:rsidRPr="00973E93">
        <w:t xml:space="preserve"> College Success Foundation (CSF) offers free, virtual one-on-one sessions through September! Sessions are available in English, Spanish, or other languages upon request. Book a meeting at the link—in-person events in Spokane and Yakima. </w:t>
      </w:r>
    </w:p>
    <w:p w14:paraId="3B3D20DF" w14:textId="67DB29BB" w:rsidR="00973E93" w:rsidRPr="00973E93" w:rsidRDefault="0021239D" w:rsidP="00973E93">
      <w:pPr>
        <w:pStyle w:val="ListParagraph"/>
        <w:numPr>
          <w:ilvl w:val="0"/>
          <w:numId w:val="4"/>
        </w:numPr>
        <w:ind w:left="720"/>
      </w:pPr>
      <w:hyperlink r:id="rId16" w:tgtFrame="_blank" w:history="1">
        <w:r w:rsidR="00973E93" w:rsidRPr="00973E93">
          <w:rPr>
            <w:rStyle w:val="Hyperlink"/>
          </w:rPr>
          <w:t>College Possible Washington</w:t>
        </w:r>
      </w:hyperlink>
      <w:r w:rsidR="00973E93" w:rsidRPr="00973E93">
        <w:t xml:space="preserve"> also offers in-person and virtual FAFSA/WASFA </w:t>
      </w:r>
      <w:hyperlink r:id="rId17" w:tgtFrame="_blank" w:history="1">
        <w:r w:rsidR="00973E93" w:rsidRPr="00973E93">
          <w:rPr>
            <w:rStyle w:val="Hyperlink"/>
          </w:rPr>
          <w:t>completion workshops and individual appointments</w:t>
        </w:r>
      </w:hyperlink>
      <w:r w:rsidR="00973E93" w:rsidRPr="00973E93">
        <w:t xml:space="preserve"> for students and family members to drop in and get support.  </w:t>
      </w:r>
    </w:p>
    <w:p w14:paraId="713F2CA2" w14:textId="65D78DD5" w:rsidR="009F3DDC" w:rsidRPr="009F3DDC" w:rsidRDefault="009F3DDC" w:rsidP="009F3DDC">
      <w:pPr>
        <w:pStyle w:val="ListParagraph"/>
        <w:numPr>
          <w:ilvl w:val="0"/>
          <w:numId w:val="2"/>
        </w:numPr>
      </w:pPr>
      <w:r w:rsidRPr="009F3DDC">
        <w:rPr>
          <w:u w:val="single"/>
        </w:rPr>
        <w:t>Virtual Workshop Series on Selective College Admissions</w:t>
      </w:r>
      <w:bookmarkEnd w:id="1"/>
      <w:r>
        <w:rPr>
          <w:u w:val="single"/>
        </w:rPr>
        <w:t>.</w:t>
      </w:r>
      <w:r w:rsidRPr="009F3DDC">
        <w:t xml:space="preserve"> GEAR UP students, families, and educators are invited to a virtual workshop series with the Consortium for College Opportunity. </w:t>
      </w:r>
    </w:p>
    <w:p w14:paraId="1FA03292" w14:textId="69DF456F" w:rsidR="009F3DDC" w:rsidRPr="009F3DDC" w:rsidRDefault="009F3DDC" w:rsidP="009F3DDC">
      <w:pPr>
        <w:pStyle w:val="ListParagraph"/>
        <w:numPr>
          <w:ilvl w:val="0"/>
          <w:numId w:val="9"/>
        </w:numPr>
      </w:pPr>
      <w:r w:rsidRPr="00A146E0">
        <w:rPr>
          <w:color w:val="FF0000"/>
        </w:rPr>
        <w:t>Sept</w:t>
      </w:r>
      <w:r w:rsidR="00D530DE" w:rsidRPr="00A146E0">
        <w:rPr>
          <w:color w:val="FF0000"/>
        </w:rPr>
        <w:t>.</w:t>
      </w:r>
      <w:r w:rsidRPr="00A146E0">
        <w:rPr>
          <w:color w:val="FF0000"/>
        </w:rPr>
        <w:t xml:space="preserve"> 17</w:t>
      </w:r>
      <w:r w:rsidRPr="009F3DDC">
        <w:t xml:space="preserve">: </w:t>
      </w:r>
      <w:hyperlink r:id="rId18" w:tgtFrame="_blank" w:history="1">
        <w:r w:rsidRPr="009F3DDC">
          <w:rPr>
            <w:rStyle w:val="Hyperlink"/>
          </w:rPr>
          <w:t>Selective Colleges 101: What, Why, and How?</w:t>
        </w:r>
      </w:hyperlink>
    </w:p>
    <w:p w14:paraId="5FC0DE48" w14:textId="4874BEA7" w:rsidR="009F3DDC" w:rsidRPr="009F3DDC" w:rsidRDefault="009F3DDC" w:rsidP="009F3DDC">
      <w:pPr>
        <w:pStyle w:val="ListParagraph"/>
        <w:numPr>
          <w:ilvl w:val="0"/>
          <w:numId w:val="9"/>
        </w:numPr>
      </w:pPr>
      <w:r w:rsidRPr="009F3DDC">
        <w:t>Sept</w:t>
      </w:r>
      <w:r w:rsidR="00D530DE">
        <w:t>.</w:t>
      </w:r>
      <w:r w:rsidRPr="009F3DDC">
        <w:t xml:space="preserve"> 24: </w:t>
      </w:r>
      <w:hyperlink r:id="rId19" w:tgtFrame="_blank" w:history="1">
        <w:r w:rsidRPr="009F3DDC">
          <w:rPr>
            <w:rStyle w:val="Hyperlink"/>
          </w:rPr>
          <w:t>Small Liberal Arts Colleges: The Advantage</w:t>
        </w:r>
      </w:hyperlink>
    </w:p>
    <w:p w14:paraId="051C68CB" w14:textId="6B1231EB" w:rsidR="009F3DDC" w:rsidRPr="009F3DDC" w:rsidRDefault="009F3DDC" w:rsidP="009F3DDC">
      <w:pPr>
        <w:pStyle w:val="ListParagraph"/>
        <w:numPr>
          <w:ilvl w:val="0"/>
          <w:numId w:val="9"/>
        </w:numPr>
      </w:pPr>
      <w:r w:rsidRPr="009F3DDC">
        <w:t>Oct</w:t>
      </w:r>
      <w:r w:rsidR="00D530DE">
        <w:t>.</w:t>
      </w:r>
      <w:r w:rsidRPr="009F3DDC">
        <w:t xml:space="preserve"> 1: </w:t>
      </w:r>
      <w:hyperlink r:id="rId20" w:tgtFrame="_blank" w:history="1">
        <w:r w:rsidRPr="009F3DDC">
          <w:rPr>
            <w:rStyle w:val="Hyperlink"/>
          </w:rPr>
          <w:t>Selective College Application and Admissions Process</w:t>
        </w:r>
      </w:hyperlink>
    </w:p>
    <w:p w14:paraId="54C0152C" w14:textId="5D525FB2" w:rsidR="003F711F" w:rsidRPr="003F711F" w:rsidRDefault="003F711F" w:rsidP="009250AD">
      <w:pPr>
        <w:pStyle w:val="ListParagraph"/>
        <w:numPr>
          <w:ilvl w:val="0"/>
          <w:numId w:val="4"/>
        </w:numPr>
        <w:ind w:left="720"/>
      </w:pPr>
      <w:r w:rsidRPr="003F711F">
        <w:t xml:space="preserve">Virtual: </w:t>
      </w:r>
      <w:hyperlink r:id="rId21" w:tgtFrame="_blank" w:history="1">
        <w:r w:rsidRPr="003F711F">
          <w:rPr>
            <w:rStyle w:val="Hyperlink"/>
          </w:rPr>
          <w:t>College Admissions 101 - Ace Your Application</w:t>
        </w:r>
      </w:hyperlink>
      <w:r w:rsidRPr="003F711F">
        <w:t xml:space="preserve">. </w:t>
      </w:r>
      <w:r>
        <w:t xml:space="preserve">By ACT. </w:t>
      </w:r>
      <w:r w:rsidRPr="00A146E0">
        <w:rPr>
          <w:color w:val="FF0000"/>
        </w:rPr>
        <w:t>Sept. 18, 4 PM</w:t>
      </w:r>
      <w:r w:rsidRPr="003F711F">
        <w:t>. </w:t>
      </w:r>
    </w:p>
    <w:p w14:paraId="25C66AB7" w14:textId="45638DE3" w:rsidR="00B20534" w:rsidRPr="00D04BCE" w:rsidRDefault="0021239D" w:rsidP="009250AD">
      <w:pPr>
        <w:pStyle w:val="ListParagraph"/>
        <w:numPr>
          <w:ilvl w:val="0"/>
          <w:numId w:val="2"/>
        </w:numPr>
      </w:pPr>
      <w:hyperlink r:id="rId22" w:history="1">
        <w:r w:rsidR="00F10465" w:rsidRPr="00D04BCE">
          <w:rPr>
            <w:rStyle w:val="Hyperlink"/>
          </w:rPr>
          <w:t>Thurston County NACAC Fair</w:t>
        </w:r>
      </w:hyperlink>
      <w:r w:rsidR="00455B59">
        <w:rPr>
          <w:rStyle w:val="Hyperlink"/>
        </w:rPr>
        <w:t>.</w:t>
      </w:r>
      <w:r w:rsidR="00F10465" w:rsidRPr="00D04BCE">
        <w:t xml:space="preserve"> </w:t>
      </w:r>
      <w:r w:rsidR="00B20534" w:rsidRPr="00D04BCE">
        <w:t>Oct.</w:t>
      </w:r>
      <w:r w:rsidR="00F10465" w:rsidRPr="00D04BCE">
        <w:t xml:space="preserve"> 23</w:t>
      </w:r>
      <w:r w:rsidR="00455B59">
        <w:t>.</w:t>
      </w:r>
    </w:p>
    <w:p w14:paraId="59FE31BA" w14:textId="17472086" w:rsidR="00B20534" w:rsidRPr="00D04BCE" w:rsidRDefault="0021239D" w:rsidP="009250AD">
      <w:pPr>
        <w:pStyle w:val="ListParagraph"/>
        <w:numPr>
          <w:ilvl w:val="0"/>
          <w:numId w:val="2"/>
        </w:numPr>
      </w:pPr>
      <w:hyperlink r:id="rId23" w:history="1">
        <w:r w:rsidR="00F10465" w:rsidRPr="00D04BCE">
          <w:rPr>
            <w:rStyle w:val="Hyperlink"/>
          </w:rPr>
          <w:t>Pierce County PNACAC Fair</w:t>
        </w:r>
      </w:hyperlink>
      <w:r w:rsidR="00455B59">
        <w:rPr>
          <w:rStyle w:val="Hyperlink"/>
        </w:rPr>
        <w:t>.</w:t>
      </w:r>
      <w:r w:rsidR="00F10465" w:rsidRPr="00D04BCE">
        <w:t xml:space="preserve"> </w:t>
      </w:r>
      <w:r w:rsidR="00B20534" w:rsidRPr="00D04BCE">
        <w:t>Oct.</w:t>
      </w:r>
      <w:r w:rsidR="00F10465" w:rsidRPr="00D04BCE">
        <w:t xml:space="preserve"> 24</w:t>
      </w:r>
      <w:r w:rsidR="00455B59">
        <w:t>.</w:t>
      </w:r>
    </w:p>
    <w:p w14:paraId="3333F189" w14:textId="1EB76D1A" w:rsidR="00B20534" w:rsidRPr="00D04BCE" w:rsidRDefault="0021239D" w:rsidP="009250AD">
      <w:pPr>
        <w:pStyle w:val="ListParagraph"/>
        <w:numPr>
          <w:ilvl w:val="0"/>
          <w:numId w:val="2"/>
        </w:numPr>
      </w:pPr>
      <w:hyperlink r:id="rId24" w:history="1">
        <w:r w:rsidR="00F10465" w:rsidRPr="00D04BCE">
          <w:rPr>
            <w:rStyle w:val="Hyperlink"/>
          </w:rPr>
          <w:t>Seattle NACAC Fair</w:t>
        </w:r>
      </w:hyperlink>
      <w:r w:rsidR="00455B59">
        <w:rPr>
          <w:rStyle w:val="Hyperlink"/>
        </w:rPr>
        <w:t>.</w:t>
      </w:r>
      <w:r w:rsidR="00F10465" w:rsidRPr="00D04BCE">
        <w:t xml:space="preserve"> </w:t>
      </w:r>
      <w:r w:rsidR="00B20534" w:rsidRPr="00D04BCE">
        <w:t>Oct.</w:t>
      </w:r>
      <w:r w:rsidR="00F10465" w:rsidRPr="00D04BCE">
        <w:t xml:space="preserve"> 25 &amp; </w:t>
      </w:r>
      <w:r w:rsidR="00B20534" w:rsidRPr="00D04BCE">
        <w:t>Oct.</w:t>
      </w:r>
      <w:r w:rsidR="00F10465" w:rsidRPr="00D04BCE">
        <w:t xml:space="preserve"> 26</w:t>
      </w:r>
      <w:r w:rsidR="00455B59">
        <w:t>.</w:t>
      </w:r>
    </w:p>
    <w:p w14:paraId="3D07CE79" w14:textId="7DE14FAA" w:rsidR="00B20534" w:rsidRPr="00D04BCE" w:rsidRDefault="0021239D" w:rsidP="009250AD">
      <w:pPr>
        <w:pStyle w:val="ListParagraph"/>
        <w:numPr>
          <w:ilvl w:val="0"/>
          <w:numId w:val="2"/>
        </w:numPr>
      </w:pPr>
      <w:hyperlink r:id="rId25" w:history="1">
        <w:r w:rsidR="00F10465" w:rsidRPr="00D04BCE">
          <w:rPr>
            <w:rStyle w:val="Hyperlink"/>
          </w:rPr>
          <w:t>Portland NACAC Fair</w:t>
        </w:r>
        <w:r w:rsidR="00455B59">
          <w:rPr>
            <w:rStyle w:val="Hyperlink"/>
          </w:rPr>
          <w:t>.</w:t>
        </w:r>
      </w:hyperlink>
      <w:r w:rsidR="00F10465" w:rsidRPr="00D04BCE">
        <w:t xml:space="preserve"> </w:t>
      </w:r>
      <w:r w:rsidR="00B20534" w:rsidRPr="00D04BCE">
        <w:t>Oct.</w:t>
      </w:r>
      <w:r w:rsidR="00F10465" w:rsidRPr="00D04BCE">
        <w:t xml:space="preserve"> 27 &amp; </w:t>
      </w:r>
      <w:r w:rsidR="00B20534" w:rsidRPr="00D04BCE">
        <w:t>Oct.</w:t>
      </w:r>
      <w:r w:rsidR="00F10465" w:rsidRPr="00D04BCE">
        <w:t xml:space="preserve"> 28</w:t>
      </w:r>
      <w:r w:rsidR="00455B59">
        <w:t>.</w:t>
      </w:r>
    </w:p>
    <w:p w14:paraId="078C97CC" w14:textId="47BA2910" w:rsidR="00F10465" w:rsidRDefault="0021239D" w:rsidP="009250AD">
      <w:pPr>
        <w:pStyle w:val="ListParagraph"/>
        <w:numPr>
          <w:ilvl w:val="0"/>
          <w:numId w:val="2"/>
        </w:numPr>
      </w:pPr>
      <w:hyperlink r:id="rId26" w:history="1">
        <w:r w:rsidR="00F10465" w:rsidRPr="00D04BCE">
          <w:rPr>
            <w:rStyle w:val="Hyperlink"/>
          </w:rPr>
          <w:t>Spokane NACAC Fair</w:t>
        </w:r>
      </w:hyperlink>
      <w:r w:rsidR="00455B59">
        <w:rPr>
          <w:rStyle w:val="Hyperlink"/>
        </w:rPr>
        <w:t>.</w:t>
      </w:r>
      <w:r w:rsidR="00F10465" w:rsidRPr="00D04BCE">
        <w:t xml:space="preserve"> </w:t>
      </w:r>
      <w:r w:rsidR="00B20534" w:rsidRPr="00D04BCE">
        <w:t>Oct.</w:t>
      </w:r>
      <w:r w:rsidR="00F10465" w:rsidRPr="00D04BCE">
        <w:t xml:space="preserve"> 29</w:t>
      </w:r>
      <w:r w:rsidR="00455B59">
        <w:t>.</w:t>
      </w:r>
    </w:p>
    <w:p w14:paraId="0A9EA3E7" w14:textId="5D5DFD3A" w:rsidR="002D0BF2" w:rsidRDefault="00685AE6" w:rsidP="001042F8">
      <w:pPr>
        <w:pStyle w:val="Heading2"/>
      </w:pPr>
      <w:r w:rsidRPr="003A74DB">
        <w:t>Optional Professional Development</w:t>
      </w:r>
    </w:p>
    <w:bookmarkStart w:id="2" w:name="link_17"/>
    <w:bookmarkStart w:id="3" w:name="link_15"/>
    <w:bookmarkStart w:id="4" w:name="link_6"/>
    <w:p w14:paraId="1383D38A" w14:textId="77777777" w:rsidR="00973E93" w:rsidRDefault="00973E93" w:rsidP="00973E93">
      <w:pPr>
        <w:pStyle w:val="ListParagraph"/>
        <w:numPr>
          <w:ilvl w:val="0"/>
          <w:numId w:val="5"/>
        </w:numPr>
      </w:pPr>
      <w:r>
        <w:fldChar w:fldCharType="begin"/>
      </w:r>
      <w:r>
        <w:instrText>HYPERLINK "https://forms.office.com/pages/responsepage.aspx?id=z1z-sqUQ_kauRaAmdBKveusnGjSqecFPjqSL79aKBp1UMUU2VEVFTkhaWUQyMFQ0UVo5TTlXQzdaNC4u"</w:instrText>
      </w:r>
      <w:r>
        <w:fldChar w:fldCharType="separate"/>
      </w:r>
      <w:r w:rsidRPr="00785843">
        <w:rPr>
          <w:rStyle w:val="Hyperlink"/>
        </w:rPr>
        <w:t>Universal H</w:t>
      </w:r>
      <w:r>
        <w:rPr>
          <w:rStyle w:val="Hyperlink"/>
        </w:rPr>
        <w:t>SBP</w:t>
      </w:r>
      <w:r w:rsidRPr="00785843">
        <w:rPr>
          <w:rStyle w:val="Hyperlink"/>
        </w:rPr>
        <w:t xml:space="preserve"> Platform Listen &amp; Learn Session</w:t>
      </w:r>
      <w:r>
        <w:rPr>
          <w:rStyle w:val="Hyperlink"/>
        </w:rPr>
        <w:t>s</w:t>
      </w:r>
      <w:r>
        <w:rPr>
          <w:rStyle w:val="Hyperlink"/>
        </w:rPr>
        <w:fldChar w:fldCharType="end"/>
      </w:r>
      <w:r w:rsidRPr="00785843">
        <w:t>. By OSPI</w:t>
      </w:r>
      <w:r>
        <w:t>. Learn about the</w:t>
      </w:r>
      <w:r w:rsidRPr="00785843">
        <w:t xml:space="preserve"> statewide transition to a universal H</w:t>
      </w:r>
      <w:r>
        <w:t xml:space="preserve">SBP </w:t>
      </w:r>
      <w:r w:rsidRPr="00785843">
        <w:t>platform beginning in Fall 2025.</w:t>
      </w:r>
      <w:r>
        <w:t xml:space="preserve"> </w:t>
      </w:r>
    </w:p>
    <w:p w14:paraId="4357223C" w14:textId="77777777" w:rsidR="00973E93" w:rsidRPr="00785843" w:rsidRDefault="00973E93" w:rsidP="00973E93">
      <w:pPr>
        <w:pStyle w:val="ListParagraph"/>
        <w:numPr>
          <w:ilvl w:val="1"/>
          <w:numId w:val="5"/>
        </w:numPr>
      </w:pPr>
      <w:r w:rsidRPr="00785843">
        <w:rPr>
          <w:b/>
          <w:bCs/>
        </w:rPr>
        <w:t>In-Person:</w:t>
      </w:r>
      <w:r>
        <w:t xml:space="preserve"> </w:t>
      </w:r>
      <w:r w:rsidRPr="00785843">
        <w:t>9/19- Anacortes, 9/24-Tumwater, 9/26-Vancouver, 9/30- Renton, 10/1- Wenatchee, 10/2- Bremerton, 10/7-Pasco, 10/8-Yakima, 10/23-Spokane</w:t>
      </w:r>
      <w:r>
        <w:t>.</w:t>
      </w:r>
    </w:p>
    <w:p w14:paraId="00C92E1E" w14:textId="77777777" w:rsidR="00973E93" w:rsidRPr="00785843" w:rsidRDefault="00973E93" w:rsidP="00973E93">
      <w:pPr>
        <w:pStyle w:val="ListParagraph"/>
        <w:numPr>
          <w:ilvl w:val="1"/>
          <w:numId w:val="5"/>
        </w:numPr>
      </w:pPr>
      <w:r w:rsidRPr="00785843">
        <w:rPr>
          <w:b/>
          <w:bCs/>
        </w:rPr>
        <w:t>Virtual:</w:t>
      </w:r>
      <w:r w:rsidRPr="00785843">
        <w:t>10/21</w:t>
      </w:r>
      <w:r>
        <w:t xml:space="preserve">, </w:t>
      </w:r>
      <w:r w:rsidRPr="00785843">
        <w:t>1:30 – 3</w:t>
      </w:r>
      <w:r>
        <w:t xml:space="preserve"> PM-</w:t>
      </w:r>
      <w:r w:rsidRPr="00785843">
        <w:t xml:space="preserve">School Staff and </w:t>
      </w:r>
      <w:r>
        <w:t>P</w:t>
      </w:r>
      <w:r w:rsidRPr="00785843">
        <w:t>artners</w:t>
      </w:r>
      <w:r>
        <w:t xml:space="preserve">, </w:t>
      </w:r>
      <w:r w:rsidRPr="00785843">
        <w:t>10/21</w:t>
      </w:r>
      <w:r>
        <w:t xml:space="preserve">, </w:t>
      </w:r>
      <w:r w:rsidRPr="00785843">
        <w:t>4</w:t>
      </w:r>
      <w:r>
        <w:t>-5 PM-</w:t>
      </w:r>
      <w:r w:rsidRPr="00785843">
        <w:t> Families, Students, &amp; Community</w:t>
      </w:r>
      <w:r>
        <w:t xml:space="preserve">, </w:t>
      </w:r>
      <w:r w:rsidRPr="00785843">
        <w:t>10/28</w:t>
      </w:r>
      <w:r>
        <w:t>, 3-4:30 PM-</w:t>
      </w:r>
      <w:r w:rsidRPr="00785843">
        <w:t> School Staff and Partners</w:t>
      </w:r>
      <w:r>
        <w:t xml:space="preserve">, </w:t>
      </w:r>
      <w:r w:rsidRPr="00785843">
        <w:t>10/28</w:t>
      </w:r>
      <w:r>
        <w:t>, 5-6 PM-</w:t>
      </w:r>
      <w:r w:rsidRPr="00785843">
        <w:t> Families, Students, &amp; Community</w:t>
      </w:r>
    </w:p>
    <w:p w14:paraId="64B09297" w14:textId="50AA3533" w:rsidR="00A22C49" w:rsidRDefault="0021239D" w:rsidP="009250AD">
      <w:pPr>
        <w:pStyle w:val="ListParagraph"/>
        <w:numPr>
          <w:ilvl w:val="0"/>
          <w:numId w:val="5"/>
        </w:numPr>
      </w:pPr>
      <w:hyperlink r:id="rId27" w:history="1">
        <w:r w:rsidR="00A22C49" w:rsidRPr="00A22C49">
          <w:rPr>
            <w:rStyle w:val="Hyperlink"/>
          </w:rPr>
          <w:t>2024-2025 Financial Aid Applicatio</w:t>
        </w:r>
        <w:r w:rsidR="00A22C49">
          <w:rPr>
            <w:rStyle w:val="Hyperlink"/>
          </w:rPr>
          <w:t>n Training</w:t>
        </w:r>
      </w:hyperlink>
      <w:r w:rsidR="00A22C49">
        <w:t xml:space="preserve">. By PSCCN and WSAC. Sept. 20, </w:t>
      </w:r>
      <w:r w:rsidR="00A22C49" w:rsidRPr="00A22C49">
        <w:t>Green River College Kent Campus</w:t>
      </w:r>
      <w:r w:rsidR="00A22C49">
        <w:t>.</w:t>
      </w:r>
    </w:p>
    <w:p w14:paraId="23016D07" w14:textId="1648DB18" w:rsidR="001E5780" w:rsidRDefault="001E5780" w:rsidP="009250AD">
      <w:pPr>
        <w:pStyle w:val="ListParagraph"/>
        <w:numPr>
          <w:ilvl w:val="0"/>
          <w:numId w:val="5"/>
        </w:numPr>
      </w:pPr>
      <w:r>
        <w:t xml:space="preserve">Webinar: </w:t>
      </w:r>
      <w:hyperlink r:id="rId28" w:anchor="/registration" w:history="1">
        <w:r w:rsidRPr="001E5780">
          <w:rPr>
            <w:rStyle w:val="Hyperlink"/>
          </w:rPr>
          <w:t>Developing an Ecosystem for Authentic Family &amp; Community Engagement</w:t>
        </w:r>
      </w:hyperlink>
      <w:r>
        <w:t xml:space="preserve">. By EdTrust. </w:t>
      </w:r>
      <w:r w:rsidRPr="001E5780">
        <w:t>Sep 25, 11 AM.</w:t>
      </w:r>
      <w:r>
        <w:rPr>
          <w:rFonts w:ascii="Helvetica" w:hAnsi="Helvetica" w:cs="Helvetica"/>
          <w:color w:val="232333"/>
          <w:shd w:val="clear" w:color="auto" w:fill="FFFFFF"/>
        </w:rPr>
        <w:t xml:space="preserve"> </w:t>
      </w:r>
    </w:p>
    <w:p w14:paraId="5E2612A6" w14:textId="70024AEE" w:rsidR="00F27AEA" w:rsidRPr="003D6F1D" w:rsidRDefault="00F27AEA" w:rsidP="009250AD">
      <w:pPr>
        <w:pStyle w:val="ListParagraph"/>
        <w:numPr>
          <w:ilvl w:val="0"/>
          <w:numId w:val="5"/>
        </w:numPr>
      </w:pPr>
      <w:r w:rsidRPr="003D6F1D">
        <w:t xml:space="preserve">Virtual: </w:t>
      </w:r>
      <w:hyperlink r:id="rId29" w:history="1">
        <w:r w:rsidRPr="003D6F1D">
          <w:rPr>
            <w:rStyle w:val="Hyperlink"/>
          </w:rPr>
          <w:t>Grad Team Office Hour Returns</w:t>
        </w:r>
      </w:hyperlink>
      <w:r w:rsidRPr="003D6F1D">
        <w:t>. Sept. 25, 2:30 PM</w:t>
      </w:r>
      <w:bookmarkEnd w:id="2"/>
    </w:p>
    <w:p w14:paraId="02A2B2A2" w14:textId="72C62843" w:rsidR="007B79CB" w:rsidRPr="003D6F1D" w:rsidRDefault="00F27AEA" w:rsidP="009250AD">
      <w:pPr>
        <w:pStyle w:val="ListParagraph"/>
        <w:numPr>
          <w:ilvl w:val="0"/>
          <w:numId w:val="5"/>
        </w:numPr>
      </w:pPr>
      <w:r w:rsidRPr="003D6F1D">
        <w:t xml:space="preserve">Webinar: </w:t>
      </w:r>
      <w:hyperlink r:id="rId30" w:anchor="/registration" w:history="1">
        <w:r w:rsidRPr="003D6F1D">
          <w:rPr>
            <w:rStyle w:val="Hyperlink"/>
          </w:rPr>
          <w:t>Financial Aid</w:t>
        </w:r>
      </w:hyperlink>
      <w:r w:rsidRPr="003D6F1D">
        <w:t xml:space="preserve">. By OSPI/WSAC. 1.5 Clock Hours. </w:t>
      </w:r>
      <w:r w:rsidR="007B79CB" w:rsidRPr="003D6F1D">
        <w:t xml:space="preserve">Oct. 2, 9 AM. </w:t>
      </w:r>
      <w:bookmarkEnd w:id="3"/>
      <w:r w:rsidR="007B79CB" w:rsidRPr="003D6F1D">
        <w:t xml:space="preserve"> </w:t>
      </w:r>
    </w:p>
    <w:p w14:paraId="08009C4D" w14:textId="53BD2467" w:rsidR="00837E10" w:rsidRPr="003D6F1D" w:rsidRDefault="0021239D" w:rsidP="009250AD">
      <w:pPr>
        <w:pStyle w:val="ListParagraph"/>
        <w:numPr>
          <w:ilvl w:val="0"/>
          <w:numId w:val="5"/>
        </w:numPr>
      </w:pPr>
      <w:hyperlink r:id="rId31" w:history="1">
        <w:r w:rsidR="005918CC" w:rsidRPr="003D6F1D">
          <w:rPr>
            <w:rStyle w:val="Hyperlink"/>
          </w:rPr>
          <w:t xml:space="preserve">Webinar Series for K-12 by </w:t>
        </w:r>
        <w:r w:rsidR="00154D3D" w:rsidRPr="003D6F1D">
          <w:rPr>
            <w:rStyle w:val="Hyperlink"/>
          </w:rPr>
          <w:t xml:space="preserve">WA </w:t>
        </w:r>
        <w:r w:rsidR="005918CC" w:rsidRPr="003D6F1D">
          <w:rPr>
            <w:rStyle w:val="Hyperlink"/>
          </w:rPr>
          <w:t>Public</w:t>
        </w:r>
        <w:r w:rsidR="00154D3D" w:rsidRPr="003D6F1D">
          <w:rPr>
            <w:rStyle w:val="Hyperlink"/>
          </w:rPr>
          <w:t xml:space="preserve"> 4-Year</w:t>
        </w:r>
        <w:r w:rsidR="005918CC" w:rsidRPr="003D6F1D">
          <w:rPr>
            <w:rStyle w:val="Hyperlink"/>
          </w:rPr>
          <w:t xml:space="preserve"> Universities</w:t>
        </w:r>
        <w:bookmarkEnd w:id="4"/>
      </w:hyperlink>
      <w:r w:rsidR="00837E10" w:rsidRPr="003D6F1D">
        <w:t xml:space="preserve">. </w:t>
      </w:r>
      <w:r w:rsidR="00154D3D" w:rsidRPr="003D6F1D">
        <w:t>F</w:t>
      </w:r>
      <w:r w:rsidR="00837E10" w:rsidRPr="003D6F1D">
        <w:t xml:space="preserve">or K-12 practitioners </w:t>
      </w:r>
      <w:r w:rsidR="00154D3D" w:rsidRPr="003D6F1D">
        <w:t xml:space="preserve">by COP. </w:t>
      </w:r>
    </w:p>
    <w:p w14:paraId="5A52F5F5" w14:textId="29C25B2D" w:rsidR="004C425B" w:rsidRPr="003D6F1D" w:rsidRDefault="0021239D" w:rsidP="009250AD">
      <w:pPr>
        <w:pStyle w:val="ListParagraph"/>
        <w:numPr>
          <w:ilvl w:val="1"/>
          <w:numId w:val="5"/>
        </w:numPr>
      </w:pPr>
      <w:hyperlink r:id="rId32" w:tgtFrame="_blank" w:history="1">
        <w:r w:rsidR="004C425B" w:rsidRPr="003D6F1D">
          <w:rPr>
            <w:rStyle w:val="Hyperlink"/>
          </w:rPr>
          <w:t>Oct. 9: Understanding Success from the College Admissions Perspective</w:t>
        </w:r>
      </w:hyperlink>
    </w:p>
    <w:p w14:paraId="3BB2AA0C" w14:textId="51A45D06" w:rsidR="004C425B" w:rsidRPr="003D6F1D" w:rsidRDefault="0021239D" w:rsidP="009250AD">
      <w:pPr>
        <w:pStyle w:val="ListParagraph"/>
        <w:numPr>
          <w:ilvl w:val="1"/>
          <w:numId w:val="5"/>
        </w:numPr>
      </w:pPr>
      <w:hyperlink r:id="rId33" w:tgtFrame="_blank" w:history="1">
        <w:r w:rsidR="004C425B" w:rsidRPr="003D6F1D">
          <w:rPr>
            <w:rStyle w:val="Hyperlink"/>
          </w:rPr>
          <w:t>Nov. 4 Diving Deep into Admissions</w:t>
        </w:r>
      </w:hyperlink>
    </w:p>
    <w:p w14:paraId="742DF473" w14:textId="5E393FDB" w:rsidR="005918CC" w:rsidRPr="003D6F1D" w:rsidRDefault="0021239D" w:rsidP="009250AD">
      <w:pPr>
        <w:pStyle w:val="ListParagraph"/>
        <w:numPr>
          <w:ilvl w:val="1"/>
          <w:numId w:val="5"/>
        </w:numPr>
      </w:pPr>
      <w:hyperlink r:id="rId34" w:tgtFrame="_blank" w:history="1">
        <w:r w:rsidR="004C425B" w:rsidRPr="003D6F1D">
          <w:rPr>
            <w:rStyle w:val="Hyperlink"/>
          </w:rPr>
          <w:t>Apr. 9: The Final Stretch: From High School Graduation to College</w:t>
        </w:r>
      </w:hyperlink>
    </w:p>
    <w:p w14:paraId="0B0BB083" w14:textId="0073E5DE" w:rsidR="003D0C82" w:rsidRPr="003D6F1D" w:rsidRDefault="0021239D" w:rsidP="009250AD">
      <w:pPr>
        <w:pStyle w:val="ListParagraph"/>
        <w:numPr>
          <w:ilvl w:val="0"/>
          <w:numId w:val="5"/>
        </w:numPr>
      </w:pPr>
      <w:hyperlink r:id="rId35" w:history="1"/>
      <w:bookmarkStart w:id="5" w:name="link_8"/>
      <w:r w:rsidR="003D0C82" w:rsidRPr="003D6F1D">
        <w:fldChar w:fldCharType="begin"/>
      </w:r>
      <w:r w:rsidR="003D0C82" w:rsidRPr="003D6F1D">
        <w:instrText>HYPERLINK "https://leadership.wscaconference.org/registration/"</w:instrText>
      </w:r>
      <w:r w:rsidR="003D0C82" w:rsidRPr="003D6F1D">
        <w:fldChar w:fldCharType="separate"/>
      </w:r>
      <w:r w:rsidR="003D0C82" w:rsidRPr="003D6F1D">
        <w:rPr>
          <w:rStyle w:val="Hyperlink"/>
        </w:rPr>
        <w:t>WSCA Fall Leadership Conference</w:t>
      </w:r>
      <w:r w:rsidR="003D0C82" w:rsidRPr="003D6F1D">
        <w:fldChar w:fldCharType="end"/>
      </w:r>
      <w:r w:rsidR="003D0C82" w:rsidRPr="003D6F1D">
        <w:t xml:space="preserve">. For all school counselors and their administrators. Oct. 11-12, Spokane. </w:t>
      </w:r>
      <w:bookmarkEnd w:id="5"/>
    </w:p>
    <w:p w14:paraId="6B7B14C0" w14:textId="2AF6B4FB" w:rsidR="007C3223" w:rsidRPr="003D6F1D" w:rsidRDefault="0021239D" w:rsidP="009250AD">
      <w:pPr>
        <w:pStyle w:val="ListParagraph"/>
        <w:numPr>
          <w:ilvl w:val="0"/>
          <w:numId w:val="5"/>
        </w:numPr>
      </w:pPr>
      <w:hyperlink r:id="rId36" w:history="1">
        <w:r w:rsidR="001D0CB9" w:rsidRPr="003D6F1D">
          <w:rPr>
            <w:rStyle w:val="Hyperlink"/>
          </w:rPr>
          <w:t>GEAR UP West.</w:t>
        </w:r>
      </w:hyperlink>
      <w:r w:rsidR="001D0CB9" w:rsidRPr="003D6F1D">
        <w:t xml:space="preserve"> Oct. 27 – 29, Albuquerque, NM. </w:t>
      </w:r>
    </w:p>
    <w:p w14:paraId="5D1C622A" w14:textId="458A2F7E" w:rsidR="00E12188" w:rsidRPr="00DC331B" w:rsidRDefault="00E27F60" w:rsidP="00DC331B">
      <w:pPr>
        <w:pStyle w:val="Heading2"/>
      </w:pPr>
      <w:r w:rsidRPr="00DC331B">
        <w:lastRenderedPageBreak/>
        <w:t>Resources</w:t>
      </w:r>
    </w:p>
    <w:p w14:paraId="438831A7" w14:textId="4284C406" w:rsidR="00D530DE" w:rsidRPr="00CC42AB" w:rsidRDefault="00AF1F56" w:rsidP="00D34B1B">
      <w:pPr>
        <w:numPr>
          <w:ilvl w:val="0"/>
          <w:numId w:val="12"/>
        </w:numPr>
        <w:shd w:val="clear" w:color="auto" w:fill="FFFFFF"/>
        <w:spacing w:after="100" w:afterAutospacing="1" w:line="240" w:lineRule="auto"/>
      </w:pPr>
      <w:r w:rsidRPr="00F94F16">
        <w:rPr>
          <w:b/>
          <w:bCs/>
        </w:rPr>
        <w:t>WAGU Featured Resource:</w:t>
      </w:r>
      <w:r w:rsidR="00017260" w:rsidRPr="00F94F16">
        <w:rPr>
          <w:b/>
          <w:bCs/>
        </w:rPr>
        <w:t xml:space="preserve"> </w:t>
      </w:r>
      <w:hyperlink r:id="rId37" w:history="1">
        <w:r w:rsidR="00F94F16" w:rsidRPr="00F94F16">
          <w:rPr>
            <w:rStyle w:val="Hyperlink"/>
          </w:rPr>
          <w:t>ABC's of College Posters</w:t>
        </w:r>
      </w:hyperlink>
      <w:r w:rsidR="00F94F16" w:rsidRPr="00F94F16">
        <w:t> and </w:t>
      </w:r>
      <w:hyperlink r:id="rId38" w:history="1">
        <w:r w:rsidR="00F94F16" w:rsidRPr="00F94F16">
          <w:rPr>
            <w:rStyle w:val="Hyperlink"/>
          </w:rPr>
          <w:t>College, Armed Services, &amp; Opportunity Pennants</w:t>
        </w:r>
      </w:hyperlink>
    </w:p>
    <w:p w14:paraId="5015C0F5" w14:textId="67272957" w:rsidR="00F94F16" w:rsidRDefault="0021239D" w:rsidP="008501B7">
      <w:pPr>
        <w:pStyle w:val="ListParagraph"/>
        <w:numPr>
          <w:ilvl w:val="0"/>
          <w:numId w:val="12"/>
        </w:numPr>
      </w:pPr>
      <w:hyperlink r:id="rId39" w:history="1">
        <w:r w:rsidR="00F94F16" w:rsidRPr="00F94F16">
          <w:rPr>
            <w:rStyle w:val="Hyperlink"/>
          </w:rPr>
          <w:t>Supporting teacher and staff well-being</w:t>
        </w:r>
      </w:hyperlink>
      <w:r w:rsidR="00F94F16">
        <w:t>. From</w:t>
      </w:r>
      <w:r w:rsidR="00F94F16" w:rsidRPr="00F94F16">
        <w:t xml:space="preserve"> </w:t>
      </w:r>
      <w:r w:rsidR="00CC42AB" w:rsidRPr="008501B7">
        <w:t>Kaiser Permanente’s Thriving Schools</w:t>
      </w:r>
      <w:r w:rsidR="00F94F16">
        <w:t xml:space="preserve">. This </w:t>
      </w:r>
      <w:r w:rsidR="00CC42AB" w:rsidRPr="008501B7">
        <w:t xml:space="preserve">curated list </w:t>
      </w:r>
      <w:r w:rsidR="00F94F16">
        <w:t xml:space="preserve">contains </w:t>
      </w:r>
      <w:r w:rsidR="00CC42AB" w:rsidRPr="008501B7">
        <w:t xml:space="preserve">top </w:t>
      </w:r>
      <w:r w:rsidR="00CC42AB" w:rsidRPr="00F94F16">
        <w:t>health and wellness resources</w:t>
      </w:r>
      <w:r w:rsidR="00CC42AB" w:rsidRPr="008501B7">
        <w:t xml:space="preserve"> for school staff </w:t>
      </w:r>
      <w:r w:rsidR="00F94F16">
        <w:t>and</w:t>
      </w:r>
      <w:r w:rsidR="00CC42AB" w:rsidRPr="008501B7">
        <w:t xml:space="preserve"> policy development ideas for school and district leaders. </w:t>
      </w:r>
    </w:p>
    <w:p w14:paraId="022D4B04" w14:textId="73DCFD94" w:rsidR="00CC42AB" w:rsidRPr="008501B7" w:rsidRDefault="0021239D" w:rsidP="008501B7">
      <w:pPr>
        <w:pStyle w:val="ListParagraph"/>
        <w:numPr>
          <w:ilvl w:val="0"/>
          <w:numId w:val="12"/>
        </w:numPr>
      </w:pPr>
      <w:hyperlink r:id="rId40" w:tgtFrame="_blank" w:history="1">
        <w:r w:rsidR="00CC42AB" w:rsidRPr="00F94F16">
          <w:rPr>
            <w:rStyle w:val="Hyperlink"/>
          </w:rPr>
          <w:t>How to Improve Your School’s Response to Chronic Absenteeism</w:t>
        </w:r>
      </w:hyperlink>
      <w:r w:rsidR="00F94F16">
        <w:t>. From t</w:t>
      </w:r>
      <w:r w:rsidR="00F94F16" w:rsidRPr="008501B7">
        <w:t>he Grad Partnership</w:t>
      </w:r>
      <w:r w:rsidR="00F94F16">
        <w:t xml:space="preserve">. This </w:t>
      </w:r>
      <w:r w:rsidR="00F94F16" w:rsidRPr="008501B7">
        <w:t>new tool</w:t>
      </w:r>
      <w:r w:rsidR="00CC42AB" w:rsidRPr="008501B7">
        <w:t xml:space="preserve"> offers tips for school-based teams to use in developing action plans for understanding chronic absenteeism in a local context and strategizing for designing interventions.</w:t>
      </w:r>
    </w:p>
    <w:p w14:paraId="212BD7F2" w14:textId="6D8FCEE6" w:rsidR="00C1244B" w:rsidRPr="008501B7" w:rsidRDefault="0021239D" w:rsidP="008501B7">
      <w:pPr>
        <w:pStyle w:val="ListParagraph"/>
        <w:numPr>
          <w:ilvl w:val="0"/>
          <w:numId w:val="12"/>
        </w:numPr>
      </w:pPr>
      <w:hyperlink r:id="rId41" w:history="1">
        <w:r w:rsidR="00F94F16" w:rsidRPr="00F94F16">
          <w:rPr>
            <w:rStyle w:val="Hyperlink"/>
          </w:rPr>
          <w:t xml:space="preserve">Exploring </w:t>
        </w:r>
        <w:r w:rsidR="00A146E0" w:rsidRPr="00F94F16">
          <w:rPr>
            <w:rStyle w:val="Hyperlink"/>
          </w:rPr>
          <w:t xml:space="preserve">The Reach And Impact Of Basic Needs Services At Postsecondary Institutions: </w:t>
        </w:r>
        <w:r w:rsidR="00F94F16" w:rsidRPr="00F94F16">
          <w:rPr>
            <w:rStyle w:val="Hyperlink"/>
          </w:rPr>
          <w:t xml:space="preserve">Learnings </w:t>
        </w:r>
        <w:r w:rsidR="00A146E0" w:rsidRPr="00F94F16">
          <w:rPr>
            <w:rStyle w:val="Hyperlink"/>
          </w:rPr>
          <w:t>From A Multi-State Evaluation In 2020–21 And 2021–22</w:t>
        </w:r>
        <w:r w:rsidR="00F94F16" w:rsidRPr="00F94F16">
          <w:rPr>
            <w:rStyle w:val="Hyperlink"/>
          </w:rPr>
          <w:t>.</w:t>
        </w:r>
      </w:hyperlink>
      <w:r w:rsidR="00F94F16">
        <w:t xml:space="preserve"> From EDNW. In their </w:t>
      </w:r>
      <w:r w:rsidR="00C1244B" w:rsidRPr="008501B7">
        <w:t>study of students at 20 colleges, those who accessed food assistance in the fall term were 6 to 13</w:t>
      </w:r>
      <w:r w:rsidR="00F94F16">
        <w:t xml:space="preserve">% </w:t>
      </w:r>
      <w:r w:rsidR="00C1244B" w:rsidRPr="008501B7">
        <w:t xml:space="preserve">more likely to return to the winter/spring term than their peers. </w:t>
      </w:r>
    </w:p>
    <w:p w14:paraId="4922E6FD" w14:textId="466472FB" w:rsidR="00C1244B" w:rsidRDefault="0021239D" w:rsidP="00B9046A">
      <w:pPr>
        <w:pStyle w:val="ListParagraph"/>
        <w:numPr>
          <w:ilvl w:val="0"/>
          <w:numId w:val="12"/>
        </w:numPr>
        <w:shd w:val="clear" w:color="auto" w:fill="FFFFFF"/>
      </w:pPr>
      <w:hyperlink r:id="rId42" w:history="1">
        <w:r w:rsidR="008501B7" w:rsidRPr="008501B7">
          <w:rPr>
            <w:rStyle w:val="Hyperlink"/>
          </w:rPr>
          <w:t>Build a “Share What Works” Experience in Your School Community!</w:t>
        </w:r>
      </w:hyperlink>
      <w:r w:rsidR="008501B7" w:rsidRPr="008501B7">
        <w:t xml:space="preserve"> From Edutopia. Download and share </w:t>
      </w:r>
      <w:r w:rsidR="008501B7">
        <w:t>a</w:t>
      </w:r>
      <w:r w:rsidR="008501B7" w:rsidRPr="008501B7">
        <w:t xml:space="preserve"> free How-To Guide and Toolkit.</w:t>
      </w:r>
    </w:p>
    <w:p w14:paraId="2C1B4E13" w14:textId="36645E73" w:rsidR="00F8422E" w:rsidRDefault="00685AE6" w:rsidP="00D530DE">
      <w:pPr>
        <w:pStyle w:val="Heading2"/>
      </w:pPr>
      <w:r w:rsidRPr="003A74DB">
        <w:t>In The News</w:t>
      </w:r>
    </w:p>
    <w:p w14:paraId="62CC0F11" w14:textId="2B66D84A" w:rsidR="00C1244B" w:rsidRPr="008501B7" w:rsidRDefault="0021239D" w:rsidP="008501B7">
      <w:pPr>
        <w:pStyle w:val="ListParagraph"/>
        <w:numPr>
          <w:ilvl w:val="0"/>
          <w:numId w:val="15"/>
        </w:numPr>
      </w:pPr>
      <w:hyperlink r:id="rId43" w:history="1">
        <w:r w:rsidR="00C1244B" w:rsidRPr="008501B7">
          <w:rPr>
            <w:rStyle w:val="Hyperlink"/>
          </w:rPr>
          <w:t xml:space="preserve">College </w:t>
        </w:r>
        <w:r w:rsidR="008501B7" w:rsidRPr="008501B7">
          <w:rPr>
            <w:rStyle w:val="Hyperlink"/>
          </w:rPr>
          <w:t xml:space="preserve">Credit Program For </w:t>
        </w:r>
        <w:r w:rsidR="00C1244B" w:rsidRPr="008501B7">
          <w:rPr>
            <w:rStyle w:val="Hyperlink"/>
          </w:rPr>
          <w:t xml:space="preserve">WA </w:t>
        </w:r>
        <w:r w:rsidR="008501B7" w:rsidRPr="008501B7">
          <w:rPr>
            <w:rStyle w:val="Hyperlink"/>
          </w:rPr>
          <w:t>High Schoolers Sees Enrollment Jump Now That It’s Free</w:t>
        </w:r>
      </w:hyperlink>
    </w:p>
    <w:p w14:paraId="54B6A9FD" w14:textId="60D71259" w:rsidR="00D530DE" w:rsidRPr="008501B7" w:rsidRDefault="0021239D" w:rsidP="008501B7">
      <w:pPr>
        <w:pStyle w:val="ListParagraph"/>
        <w:numPr>
          <w:ilvl w:val="0"/>
          <w:numId w:val="15"/>
        </w:numPr>
      </w:pPr>
      <w:hyperlink r:id="rId44" w:history="1">
        <w:r w:rsidR="005A285E" w:rsidRPr="008501B7">
          <w:rPr>
            <w:rStyle w:val="Hyperlink"/>
          </w:rPr>
          <w:t xml:space="preserve">Creating </w:t>
        </w:r>
        <w:r w:rsidR="008501B7" w:rsidRPr="008501B7">
          <w:rPr>
            <w:rStyle w:val="Hyperlink"/>
          </w:rPr>
          <w:t xml:space="preserve">A </w:t>
        </w:r>
        <w:r w:rsidR="005A285E" w:rsidRPr="008501B7">
          <w:rPr>
            <w:rStyle w:val="Hyperlink"/>
          </w:rPr>
          <w:t>Classroom Community</w:t>
        </w:r>
        <w:r w:rsidR="008501B7" w:rsidRPr="008501B7">
          <w:rPr>
            <w:rStyle w:val="Hyperlink"/>
          </w:rPr>
          <w:t xml:space="preserve">: </w:t>
        </w:r>
        <w:r w:rsidR="005A285E" w:rsidRPr="008501B7">
          <w:rPr>
            <w:rStyle w:val="Hyperlink"/>
          </w:rPr>
          <w:t xml:space="preserve">The Role </w:t>
        </w:r>
        <w:r w:rsidR="008501B7" w:rsidRPr="008501B7">
          <w:rPr>
            <w:rStyle w:val="Hyperlink"/>
          </w:rPr>
          <w:t xml:space="preserve">Of </w:t>
        </w:r>
        <w:r w:rsidR="005A285E" w:rsidRPr="008501B7">
          <w:rPr>
            <w:rStyle w:val="Hyperlink"/>
          </w:rPr>
          <w:t>Differentiation</w:t>
        </w:r>
      </w:hyperlink>
    </w:p>
    <w:p w14:paraId="450941FF" w14:textId="12E9D269" w:rsidR="005A285E" w:rsidRPr="008501B7" w:rsidRDefault="0021239D" w:rsidP="008501B7">
      <w:pPr>
        <w:pStyle w:val="ListParagraph"/>
        <w:numPr>
          <w:ilvl w:val="0"/>
          <w:numId w:val="15"/>
        </w:numPr>
      </w:pPr>
      <w:hyperlink r:id="rId45" w:history="1">
        <w:r w:rsidR="005A285E" w:rsidRPr="008501B7">
          <w:rPr>
            <w:rStyle w:val="Hyperlink"/>
          </w:rPr>
          <w:t xml:space="preserve">Everett </w:t>
        </w:r>
        <w:r w:rsidR="008501B7" w:rsidRPr="008501B7">
          <w:rPr>
            <w:rStyle w:val="Hyperlink"/>
          </w:rPr>
          <w:t xml:space="preserve">And </w:t>
        </w:r>
        <w:r w:rsidR="005A285E" w:rsidRPr="008501B7">
          <w:rPr>
            <w:rStyle w:val="Hyperlink"/>
          </w:rPr>
          <w:t xml:space="preserve">Cascade </w:t>
        </w:r>
        <w:r w:rsidR="008501B7" w:rsidRPr="008501B7">
          <w:rPr>
            <w:rStyle w:val="Hyperlink"/>
          </w:rPr>
          <w:t>To Open Free Student Health Centers</w:t>
        </w:r>
      </w:hyperlink>
    </w:p>
    <w:p w14:paraId="46B829A7" w14:textId="2BBE1C4B" w:rsidR="005A285E" w:rsidRPr="008501B7" w:rsidRDefault="0021239D" w:rsidP="008501B7">
      <w:pPr>
        <w:pStyle w:val="ListParagraph"/>
        <w:numPr>
          <w:ilvl w:val="0"/>
          <w:numId w:val="15"/>
        </w:numPr>
      </w:pPr>
      <w:hyperlink r:id="rId46" w:history="1">
        <w:r w:rsidR="005A285E" w:rsidRPr="008501B7">
          <w:rPr>
            <w:rStyle w:val="Hyperlink"/>
          </w:rPr>
          <w:t xml:space="preserve">The </w:t>
        </w:r>
        <w:r w:rsidR="008501B7" w:rsidRPr="008501B7">
          <w:rPr>
            <w:rStyle w:val="Hyperlink"/>
          </w:rPr>
          <w:t xml:space="preserve">Impact Of The </w:t>
        </w:r>
        <w:r w:rsidR="005A285E" w:rsidRPr="008501B7">
          <w:rPr>
            <w:rStyle w:val="Hyperlink"/>
          </w:rPr>
          <w:t xml:space="preserve">Supreme Court’s </w:t>
        </w:r>
        <w:r w:rsidR="008501B7" w:rsidRPr="008501B7">
          <w:rPr>
            <w:rStyle w:val="Hyperlink"/>
          </w:rPr>
          <w:t>Reversal Of Affirmative Action, Explained In One Chart</w:t>
        </w:r>
      </w:hyperlink>
    </w:p>
    <w:p w14:paraId="1C674008" w14:textId="182EF952" w:rsidR="005A285E" w:rsidRPr="008501B7" w:rsidRDefault="0021239D" w:rsidP="008501B7">
      <w:pPr>
        <w:pStyle w:val="ListParagraph"/>
        <w:numPr>
          <w:ilvl w:val="0"/>
          <w:numId w:val="15"/>
        </w:numPr>
      </w:pPr>
      <w:hyperlink r:id="rId47" w:history="1">
        <w:r w:rsidR="008501B7" w:rsidRPr="008501B7">
          <w:rPr>
            <w:rStyle w:val="Hyperlink"/>
          </w:rPr>
          <w:t xml:space="preserve">50 States, One Goal: </w:t>
        </w:r>
        <w:r w:rsidR="005A285E" w:rsidRPr="008501B7">
          <w:rPr>
            <w:rStyle w:val="Hyperlink"/>
          </w:rPr>
          <w:t xml:space="preserve">Cut </w:t>
        </w:r>
        <w:r w:rsidR="008501B7" w:rsidRPr="008501B7">
          <w:rPr>
            <w:rStyle w:val="Hyperlink"/>
          </w:rPr>
          <w:t>Chronic Absenteeism In Schools By 50 Percent In 5 Years</w:t>
        </w:r>
      </w:hyperlink>
    </w:p>
    <w:p w14:paraId="610DA747" w14:textId="1A1C1021" w:rsidR="005A285E" w:rsidRPr="008501B7" w:rsidRDefault="0021239D" w:rsidP="008501B7">
      <w:pPr>
        <w:pStyle w:val="ListParagraph"/>
        <w:numPr>
          <w:ilvl w:val="0"/>
          <w:numId w:val="15"/>
        </w:numPr>
      </w:pPr>
      <w:hyperlink r:id="rId48" w:history="1">
        <w:r w:rsidR="00C1244B" w:rsidRPr="008501B7">
          <w:rPr>
            <w:rStyle w:val="Hyperlink"/>
          </w:rPr>
          <w:t xml:space="preserve">An AI Tutor Helped Harvard Students Learn More Physics </w:t>
        </w:r>
        <w:r w:rsidR="008501B7" w:rsidRPr="008501B7">
          <w:rPr>
            <w:rStyle w:val="Hyperlink"/>
          </w:rPr>
          <w:t xml:space="preserve">In </w:t>
        </w:r>
        <w:r w:rsidR="00C1244B" w:rsidRPr="008501B7">
          <w:rPr>
            <w:rStyle w:val="Hyperlink"/>
          </w:rPr>
          <w:t>Less Time</w:t>
        </w:r>
      </w:hyperlink>
    </w:p>
    <w:p w14:paraId="416E2D2E" w14:textId="660519AB" w:rsidR="00C1244B" w:rsidRPr="008501B7" w:rsidRDefault="0021239D" w:rsidP="008501B7">
      <w:pPr>
        <w:pStyle w:val="ListParagraph"/>
        <w:numPr>
          <w:ilvl w:val="0"/>
          <w:numId w:val="15"/>
        </w:numPr>
      </w:pPr>
      <w:hyperlink r:id="rId49" w:history="1">
        <w:r w:rsidR="00C1244B" w:rsidRPr="008501B7">
          <w:rPr>
            <w:rStyle w:val="Hyperlink"/>
          </w:rPr>
          <w:t xml:space="preserve">To Test </w:t>
        </w:r>
        <w:r w:rsidR="008501B7" w:rsidRPr="008501B7">
          <w:rPr>
            <w:rStyle w:val="Hyperlink"/>
          </w:rPr>
          <w:t xml:space="preserve">Or </w:t>
        </w:r>
        <w:r w:rsidR="00C1244B" w:rsidRPr="008501B7">
          <w:rPr>
            <w:rStyle w:val="Hyperlink"/>
          </w:rPr>
          <w:t xml:space="preserve">Not </w:t>
        </w:r>
        <w:r w:rsidR="008501B7" w:rsidRPr="008501B7">
          <w:rPr>
            <w:rStyle w:val="Hyperlink"/>
          </w:rPr>
          <w:t xml:space="preserve">To </w:t>
        </w:r>
        <w:r w:rsidR="00C1244B" w:rsidRPr="008501B7">
          <w:rPr>
            <w:rStyle w:val="Hyperlink"/>
          </w:rPr>
          <w:t>Test</w:t>
        </w:r>
      </w:hyperlink>
    </w:p>
    <w:p w14:paraId="6DAE1732" w14:textId="4EAAF5A4" w:rsidR="008501B7" w:rsidRPr="008501B7" w:rsidRDefault="0021239D" w:rsidP="008501B7">
      <w:pPr>
        <w:pStyle w:val="ListParagraph"/>
        <w:numPr>
          <w:ilvl w:val="0"/>
          <w:numId w:val="15"/>
        </w:numPr>
      </w:pPr>
      <w:hyperlink r:id="rId50" w:history="1">
        <w:r w:rsidR="008501B7" w:rsidRPr="008501B7">
          <w:rPr>
            <w:rStyle w:val="Hyperlink"/>
          </w:rPr>
          <w:t>Answering The Age-Old Math Question, 'When Will I Use This In Real Life?'</w:t>
        </w:r>
      </w:hyperlink>
    </w:p>
    <w:p w14:paraId="6DD44ACE" w14:textId="3E9386E1" w:rsidR="008501B7" w:rsidRPr="008501B7" w:rsidRDefault="0021239D" w:rsidP="008501B7">
      <w:pPr>
        <w:pStyle w:val="ListParagraph"/>
        <w:numPr>
          <w:ilvl w:val="0"/>
          <w:numId w:val="15"/>
        </w:numPr>
      </w:pPr>
      <w:hyperlink r:id="rId51" w:history="1">
        <w:r w:rsidR="008501B7" w:rsidRPr="008501B7">
          <w:rPr>
            <w:rStyle w:val="Hyperlink"/>
          </w:rPr>
          <w:t>Can Online Classes Change The Game For Some Students?</w:t>
        </w:r>
      </w:hyperlink>
    </w:p>
    <w:p w14:paraId="4C106ED3" w14:textId="6A4D42D3" w:rsidR="00C1244B" w:rsidRPr="008501B7" w:rsidRDefault="0021239D" w:rsidP="008501B7">
      <w:pPr>
        <w:pStyle w:val="ListParagraph"/>
        <w:numPr>
          <w:ilvl w:val="0"/>
          <w:numId w:val="15"/>
        </w:numPr>
      </w:pPr>
      <w:hyperlink r:id="rId52" w:history="1">
        <w:r w:rsidR="008501B7" w:rsidRPr="008501B7">
          <w:rPr>
            <w:rStyle w:val="Hyperlink"/>
          </w:rPr>
          <w:t>Affirmative Action Gets Another Day In Court</w:t>
        </w:r>
      </w:hyperlink>
    </w:p>
    <w:p w14:paraId="3B3A0958" w14:textId="7F0EB84C" w:rsidR="008501B7" w:rsidRPr="008501B7" w:rsidRDefault="0021239D" w:rsidP="008501B7">
      <w:pPr>
        <w:pStyle w:val="ListParagraph"/>
        <w:numPr>
          <w:ilvl w:val="0"/>
          <w:numId w:val="15"/>
        </w:numPr>
      </w:pPr>
      <w:hyperlink r:id="rId53" w:history="1">
        <w:r w:rsidR="008501B7" w:rsidRPr="008501B7">
          <w:rPr>
            <w:rStyle w:val="Hyperlink"/>
          </w:rPr>
          <w:t>Too Few Middle-Skills Credentials To Meet Future Job Demand</w:t>
        </w:r>
      </w:hyperlink>
    </w:p>
    <w:p w14:paraId="042E1DAA" w14:textId="1371EF48" w:rsidR="008501B7" w:rsidRPr="008501B7" w:rsidRDefault="0021239D" w:rsidP="008501B7">
      <w:pPr>
        <w:pStyle w:val="ListParagraph"/>
        <w:numPr>
          <w:ilvl w:val="0"/>
          <w:numId w:val="15"/>
        </w:numPr>
      </w:pPr>
      <w:hyperlink r:id="rId54" w:history="1">
        <w:r w:rsidR="008501B7" w:rsidRPr="008501B7">
          <w:rPr>
            <w:rStyle w:val="Hyperlink"/>
          </w:rPr>
          <w:t>College Uncovered, Season 3, Episode 1: Un-Welcome To College</w:t>
        </w:r>
      </w:hyperlink>
    </w:p>
    <w:p w14:paraId="788B30D2" w14:textId="7377C467" w:rsidR="007A3D98" w:rsidRPr="003A74DB" w:rsidRDefault="00685AE6" w:rsidP="001042F8">
      <w:pPr>
        <w:pStyle w:val="Heading2"/>
      </w:pPr>
      <w:r w:rsidRPr="003A74DB">
        <w:t>Scholarships &amp; Opportunities</w:t>
      </w:r>
    </w:p>
    <w:p w14:paraId="33205BF3" w14:textId="2C1AA9D8" w:rsidR="00B63D8C" w:rsidRPr="00CA602A" w:rsidRDefault="00E75CE0" w:rsidP="009040A5">
      <w:pPr>
        <w:spacing w:after="0"/>
      </w:pPr>
      <w:r w:rsidRPr="00386E1A">
        <w:rPr>
          <w:i/>
          <w:iCs/>
        </w:rPr>
        <w:t xml:space="preserve">Find more opportunities at: </w:t>
      </w:r>
      <w:hyperlink r:id="rId55" w:history="1">
        <w:r w:rsidR="00967D36" w:rsidRPr="00D20FCD">
          <w:rPr>
            <w:rStyle w:val="Hyperlink"/>
          </w:rPr>
          <w:t>https://gearup.wa.gov/educators/scholarships</w:t>
        </w:r>
      </w:hyperlink>
      <w:r w:rsidR="000216CA">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276B0" w14:paraId="3C0FD467" w14:textId="77777777" w:rsidTr="005276B0">
        <w:trPr>
          <w:trHeight w:val="20"/>
        </w:trPr>
        <w:tc>
          <w:tcPr>
            <w:tcW w:w="2065" w:type="dxa"/>
            <w:shd w:val="clear" w:color="auto" w:fill="000000" w:themeFill="text1"/>
          </w:tcPr>
          <w:p w14:paraId="60C8BD2C" w14:textId="1A6554AA" w:rsidR="00E75CE0" w:rsidRPr="005276B0" w:rsidRDefault="00685AE6" w:rsidP="005276B0">
            <w:pPr>
              <w:rPr>
                <w:b/>
                <w:bCs/>
                <w:i/>
                <w:iCs/>
                <w:sz w:val="20"/>
                <w:szCs w:val="20"/>
              </w:rPr>
            </w:pPr>
            <w:r w:rsidRPr="005276B0">
              <w:rPr>
                <w:b/>
                <w:bCs/>
                <w:i/>
                <w:iCs/>
                <w:sz w:val="20"/>
                <w:szCs w:val="20"/>
              </w:rPr>
              <w:t>Scholarship</w:t>
            </w:r>
          </w:p>
        </w:tc>
        <w:tc>
          <w:tcPr>
            <w:tcW w:w="7830" w:type="dxa"/>
            <w:shd w:val="clear" w:color="auto" w:fill="000000" w:themeFill="text1"/>
          </w:tcPr>
          <w:p w14:paraId="100E1E59" w14:textId="5A03BC23" w:rsidR="00E75CE0" w:rsidRPr="005276B0" w:rsidRDefault="00685AE6" w:rsidP="005276B0">
            <w:pPr>
              <w:rPr>
                <w:b/>
                <w:bCs/>
                <w:i/>
                <w:iCs/>
                <w:sz w:val="20"/>
                <w:szCs w:val="20"/>
              </w:rPr>
            </w:pPr>
            <w:r w:rsidRPr="005276B0">
              <w:rPr>
                <w:b/>
                <w:bCs/>
                <w:i/>
                <w:iCs/>
                <w:sz w:val="20"/>
                <w:szCs w:val="20"/>
              </w:rPr>
              <w:t>Brief Description</w:t>
            </w:r>
          </w:p>
        </w:tc>
        <w:tc>
          <w:tcPr>
            <w:tcW w:w="895" w:type="dxa"/>
            <w:shd w:val="clear" w:color="auto" w:fill="000000" w:themeFill="text1"/>
          </w:tcPr>
          <w:p w14:paraId="08AEFC40" w14:textId="53C2E476" w:rsidR="00E75CE0" w:rsidRPr="005276B0" w:rsidRDefault="00685AE6" w:rsidP="005276B0">
            <w:pPr>
              <w:rPr>
                <w:b/>
                <w:bCs/>
                <w:i/>
                <w:iCs/>
                <w:sz w:val="20"/>
                <w:szCs w:val="20"/>
              </w:rPr>
            </w:pPr>
            <w:r w:rsidRPr="005276B0">
              <w:rPr>
                <w:b/>
                <w:bCs/>
                <w:i/>
                <w:iCs/>
                <w:sz w:val="20"/>
                <w:szCs w:val="20"/>
              </w:rPr>
              <w:t>Due</w:t>
            </w:r>
          </w:p>
        </w:tc>
      </w:tr>
      <w:tr w:rsidR="001B75FA" w:rsidRPr="005276B0" w14:paraId="501407F0" w14:textId="77777777" w:rsidTr="005276B0">
        <w:trPr>
          <w:trHeight w:val="20"/>
        </w:trPr>
        <w:tc>
          <w:tcPr>
            <w:tcW w:w="2065" w:type="dxa"/>
            <w:noWrap/>
            <w:hideMark/>
          </w:tcPr>
          <w:p w14:paraId="5B4761F2" w14:textId="77777777" w:rsidR="001B75FA" w:rsidRPr="005276B0" w:rsidRDefault="0021239D" w:rsidP="005276B0">
            <w:pPr>
              <w:rPr>
                <w:sz w:val="20"/>
                <w:szCs w:val="20"/>
              </w:rPr>
            </w:pPr>
            <w:hyperlink r:id="rId56" w:history="1">
              <w:r w:rsidR="001B75FA" w:rsidRPr="005276B0">
                <w:rPr>
                  <w:rStyle w:val="Hyperlink"/>
                  <w:sz w:val="20"/>
                  <w:szCs w:val="20"/>
                </w:rPr>
                <w:t>Don’t Text and Drive Scholarship</w:t>
              </w:r>
            </w:hyperlink>
          </w:p>
        </w:tc>
        <w:tc>
          <w:tcPr>
            <w:tcW w:w="7830" w:type="dxa"/>
            <w:hideMark/>
          </w:tcPr>
          <w:p w14:paraId="5C8554E8" w14:textId="21FB7449" w:rsidR="001B75FA" w:rsidRPr="005276B0" w:rsidRDefault="001B75FA" w:rsidP="005276B0">
            <w:pPr>
              <w:rPr>
                <w:sz w:val="20"/>
                <w:szCs w:val="20"/>
              </w:rPr>
            </w:pPr>
            <w:r w:rsidRPr="005276B0">
              <w:rPr>
                <w:sz w:val="20"/>
                <w:szCs w:val="20"/>
              </w:rPr>
              <w:t>($1,000) - Complete the application form, including a 140-character message about texting while driving. The top 10 applications will be selected as finalists. The finalists will be asked to write a full-length 500- to 1,000-word essay about texting while driving.</w:t>
            </w:r>
          </w:p>
        </w:tc>
        <w:tc>
          <w:tcPr>
            <w:tcW w:w="895" w:type="dxa"/>
            <w:noWrap/>
            <w:hideMark/>
          </w:tcPr>
          <w:p w14:paraId="021739E0" w14:textId="3509552D" w:rsidR="001B75FA" w:rsidRPr="005276B0" w:rsidRDefault="001B75FA" w:rsidP="005276B0">
            <w:pPr>
              <w:rPr>
                <w:sz w:val="20"/>
                <w:szCs w:val="20"/>
              </w:rPr>
            </w:pPr>
            <w:r w:rsidRPr="005276B0">
              <w:rPr>
                <w:sz w:val="20"/>
                <w:szCs w:val="20"/>
              </w:rPr>
              <w:t>9/30</w:t>
            </w:r>
          </w:p>
        </w:tc>
      </w:tr>
      <w:tr w:rsidR="001B75FA" w:rsidRPr="005276B0" w14:paraId="3EF9257B" w14:textId="77777777" w:rsidTr="005276B0">
        <w:trPr>
          <w:trHeight w:val="20"/>
        </w:trPr>
        <w:tc>
          <w:tcPr>
            <w:tcW w:w="2065" w:type="dxa"/>
            <w:tcBorders>
              <w:bottom w:val="single" w:sz="4" w:space="0" w:color="BFBFBF" w:themeColor="background1" w:themeShade="BF"/>
            </w:tcBorders>
            <w:noWrap/>
            <w:hideMark/>
          </w:tcPr>
          <w:p w14:paraId="2B81598F" w14:textId="77777777" w:rsidR="001B75FA" w:rsidRPr="005276B0" w:rsidRDefault="0021239D" w:rsidP="005276B0">
            <w:pPr>
              <w:rPr>
                <w:sz w:val="20"/>
                <w:szCs w:val="20"/>
              </w:rPr>
            </w:pPr>
            <w:hyperlink r:id="rId57" w:history="1">
              <w:r w:rsidR="001B75FA" w:rsidRPr="005276B0">
                <w:rPr>
                  <w:rStyle w:val="Hyperlink"/>
                  <w:sz w:val="20"/>
                  <w:szCs w:val="20"/>
                </w:rPr>
                <w:t>Scholarship Poetry Contest - Winter Issue</w:t>
              </w:r>
            </w:hyperlink>
          </w:p>
        </w:tc>
        <w:tc>
          <w:tcPr>
            <w:tcW w:w="7830" w:type="dxa"/>
            <w:tcBorders>
              <w:bottom w:val="single" w:sz="4" w:space="0" w:color="BFBFBF" w:themeColor="background1" w:themeShade="BF"/>
            </w:tcBorders>
            <w:hideMark/>
          </w:tcPr>
          <w:p w14:paraId="1C55857D" w14:textId="07AD3056" w:rsidR="001B75FA" w:rsidRPr="005276B0" w:rsidRDefault="001B75FA" w:rsidP="005276B0">
            <w:pPr>
              <w:rPr>
                <w:sz w:val="20"/>
                <w:szCs w:val="20"/>
              </w:rPr>
            </w:pPr>
            <w:r w:rsidRPr="005276B0">
              <w:rPr>
                <w:sz w:val="20"/>
                <w:szCs w:val="20"/>
              </w:rPr>
              <w:t xml:space="preserve">($100-$500) - Applicant must submit an original poem with 20 lines or less. </w:t>
            </w:r>
          </w:p>
        </w:tc>
        <w:tc>
          <w:tcPr>
            <w:tcW w:w="895" w:type="dxa"/>
            <w:tcBorders>
              <w:bottom w:val="single" w:sz="4" w:space="0" w:color="BFBFBF" w:themeColor="background1" w:themeShade="BF"/>
            </w:tcBorders>
            <w:noWrap/>
            <w:hideMark/>
          </w:tcPr>
          <w:p w14:paraId="17EECB47" w14:textId="4BE1EB36" w:rsidR="001B75FA" w:rsidRPr="005276B0" w:rsidRDefault="001B75FA" w:rsidP="005276B0">
            <w:pPr>
              <w:rPr>
                <w:sz w:val="20"/>
                <w:szCs w:val="20"/>
              </w:rPr>
            </w:pPr>
            <w:r w:rsidRPr="005276B0">
              <w:rPr>
                <w:sz w:val="20"/>
                <w:szCs w:val="20"/>
              </w:rPr>
              <w:t>9/30</w:t>
            </w:r>
          </w:p>
        </w:tc>
      </w:tr>
      <w:tr w:rsidR="001B75FA" w:rsidRPr="005276B0" w14:paraId="665007EF" w14:textId="77777777" w:rsidTr="005276B0">
        <w:trPr>
          <w:trHeight w:val="20"/>
        </w:trPr>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1FAC7B" w14:textId="77777777" w:rsidR="001B75FA" w:rsidRPr="005276B0" w:rsidRDefault="0021239D" w:rsidP="005276B0">
            <w:pPr>
              <w:rPr>
                <w:sz w:val="20"/>
                <w:szCs w:val="20"/>
              </w:rPr>
            </w:pPr>
            <w:hyperlink r:id="rId58" w:history="1">
              <w:r w:rsidR="001B75FA" w:rsidRPr="005276B0">
                <w:rPr>
                  <w:rStyle w:val="Hyperlink"/>
                  <w:sz w:val="20"/>
                  <w:szCs w:val="20"/>
                </w:rPr>
                <w:t>Shout It Out Scholarship</w:t>
              </w:r>
            </w:hyperlink>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8F1DB" w14:textId="40701177" w:rsidR="001B75FA" w:rsidRPr="005276B0" w:rsidRDefault="001B75FA" w:rsidP="005276B0">
            <w:pPr>
              <w:rPr>
                <w:sz w:val="20"/>
                <w:szCs w:val="20"/>
              </w:rPr>
            </w:pPr>
            <w:r w:rsidRPr="005276B0">
              <w:rPr>
                <w:sz w:val="20"/>
                <w:szCs w:val="20"/>
              </w:rPr>
              <w:t>($1,500) - In 250 words or less, submit an online response to the question: "If you could say one thing to the world at once, what would it be and why?</w:t>
            </w:r>
          </w:p>
        </w:tc>
        <w:tc>
          <w:tcPr>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D32C1C" w14:textId="5D95837B" w:rsidR="001B75FA" w:rsidRPr="005276B0" w:rsidRDefault="001B75FA" w:rsidP="005276B0">
            <w:pPr>
              <w:rPr>
                <w:sz w:val="20"/>
                <w:szCs w:val="20"/>
              </w:rPr>
            </w:pPr>
            <w:r w:rsidRPr="005276B0">
              <w:rPr>
                <w:sz w:val="20"/>
                <w:szCs w:val="20"/>
              </w:rPr>
              <w:t>9/30</w:t>
            </w:r>
          </w:p>
        </w:tc>
      </w:tr>
      <w:tr w:rsidR="004E1F72" w:rsidRPr="005276B0" w14:paraId="7A7E5640" w14:textId="77777777" w:rsidTr="005276B0">
        <w:trPr>
          <w:trHeight w:val="20"/>
        </w:trPr>
        <w:tc>
          <w:tcPr>
            <w:tcW w:w="2065" w:type="dxa"/>
            <w:hideMark/>
          </w:tcPr>
          <w:p w14:paraId="04E65FE1" w14:textId="77777777" w:rsidR="004E1F72" w:rsidRPr="005276B0" w:rsidRDefault="0021239D" w:rsidP="005276B0">
            <w:pPr>
              <w:rPr>
                <w:sz w:val="20"/>
                <w:szCs w:val="20"/>
              </w:rPr>
            </w:pPr>
            <w:hyperlink r:id="rId59" w:anchor="programs" w:history="1">
              <w:r w:rsidR="004E1F72" w:rsidRPr="005276B0">
                <w:rPr>
                  <w:rStyle w:val="Hyperlink"/>
                  <w:sz w:val="20"/>
                  <w:szCs w:val="20"/>
                </w:rPr>
                <w:t>Coca-Cola Scholars Scholarship</w:t>
              </w:r>
            </w:hyperlink>
          </w:p>
        </w:tc>
        <w:tc>
          <w:tcPr>
            <w:tcW w:w="7830" w:type="dxa"/>
            <w:hideMark/>
          </w:tcPr>
          <w:p w14:paraId="14F8FB1B" w14:textId="77777777" w:rsidR="004E1F72" w:rsidRPr="005276B0" w:rsidRDefault="004E1F72" w:rsidP="005276B0">
            <w:pPr>
              <w:rPr>
                <w:sz w:val="20"/>
                <w:szCs w:val="20"/>
              </w:rPr>
            </w:pPr>
            <w:r w:rsidRPr="005276B0">
              <w:rPr>
                <w:sz w:val="20"/>
                <w:szCs w:val="20"/>
              </w:rPr>
              <w:t>($20,000) - High school seniors with a minimum 3.0 unweighted GPA may apply on our website in August of their senior year until the September 30 deadline. 150 Coca-Cola Scholars are selected each year to receive this $20,000 scholarship.</w:t>
            </w:r>
          </w:p>
        </w:tc>
        <w:tc>
          <w:tcPr>
            <w:tcW w:w="895" w:type="dxa"/>
            <w:noWrap/>
            <w:hideMark/>
          </w:tcPr>
          <w:p w14:paraId="2EC5EF69" w14:textId="4968701E" w:rsidR="004E1F72" w:rsidRPr="005276B0" w:rsidRDefault="004E1F72" w:rsidP="005276B0">
            <w:pPr>
              <w:rPr>
                <w:sz w:val="20"/>
                <w:szCs w:val="20"/>
              </w:rPr>
            </w:pPr>
            <w:r w:rsidRPr="005276B0">
              <w:rPr>
                <w:sz w:val="20"/>
                <w:szCs w:val="20"/>
              </w:rPr>
              <w:t>9/30</w:t>
            </w:r>
          </w:p>
        </w:tc>
      </w:tr>
      <w:tr w:rsidR="009040A5" w:rsidRPr="005276B0" w14:paraId="51C60550" w14:textId="77777777" w:rsidTr="005276B0">
        <w:trPr>
          <w:trHeight w:val="20"/>
        </w:trPr>
        <w:tc>
          <w:tcPr>
            <w:tcW w:w="2065" w:type="dxa"/>
          </w:tcPr>
          <w:p w14:paraId="78843B82" w14:textId="0FA097A7" w:rsidR="009040A5" w:rsidRDefault="0021239D" w:rsidP="005276B0">
            <w:hyperlink r:id="rId60" w:tgtFrame="_blank" w:history="1">
              <w:r w:rsidR="009040A5" w:rsidRPr="00CA602A">
                <w:rPr>
                  <w:rStyle w:val="Hyperlink"/>
                </w:rPr>
                <w:t>NSHSS Foundation STEM Scholarship</w:t>
              </w:r>
            </w:hyperlink>
          </w:p>
        </w:tc>
        <w:tc>
          <w:tcPr>
            <w:tcW w:w="7830" w:type="dxa"/>
          </w:tcPr>
          <w:p w14:paraId="03EBDF6B" w14:textId="629ACDE2" w:rsidR="009040A5" w:rsidRPr="009040A5" w:rsidRDefault="009040A5" w:rsidP="009040A5">
            <w:pPr>
              <w:rPr>
                <w:sz w:val="20"/>
                <w:szCs w:val="20"/>
              </w:rPr>
            </w:pPr>
            <w:r w:rsidRPr="00CA602A">
              <w:t xml:space="preserve">$1,000 scholarships for underrepresented students with a 3.0 GPA or higher who plan to study a STEM field. </w:t>
            </w:r>
          </w:p>
        </w:tc>
        <w:tc>
          <w:tcPr>
            <w:tcW w:w="895" w:type="dxa"/>
            <w:noWrap/>
          </w:tcPr>
          <w:p w14:paraId="0AE6C2A6" w14:textId="04D4804F" w:rsidR="009040A5" w:rsidRPr="005276B0" w:rsidRDefault="009040A5" w:rsidP="005276B0">
            <w:pPr>
              <w:rPr>
                <w:sz w:val="20"/>
                <w:szCs w:val="20"/>
              </w:rPr>
            </w:pPr>
            <w:r>
              <w:rPr>
                <w:sz w:val="20"/>
                <w:szCs w:val="20"/>
              </w:rPr>
              <w:t>10/15</w:t>
            </w:r>
          </w:p>
        </w:tc>
      </w:tr>
      <w:tr w:rsidR="009040A5" w:rsidRPr="005276B0" w14:paraId="3EAF41F4" w14:textId="77777777" w:rsidTr="005276B0">
        <w:trPr>
          <w:trHeight w:val="20"/>
        </w:trPr>
        <w:tc>
          <w:tcPr>
            <w:tcW w:w="2065" w:type="dxa"/>
          </w:tcPr>
          <w:p w14:paraId="70B5BE02" w14:textId="26F225D3" w:rsidR="009040A5" w:rsidRDefault="0021239D" w:rsidP="005276B0">
            <w:hyperlink r:id="rId61" w:tgtFrame="_blank" w:history="1">
              <w:r w:rsidR="009040A5" w:rsidRPr="00CA602A">
                <w:rPr>
                  <w:rStyle w:val="Hyperlink"/>
                </w:rPr>
                <w:t>National YoungArts Foundation Scholarship</w:t>
              </w:r>
            </w:hyperlink>
          </w:p>
        </w:tc>
        <w:tc>
          <w:tcPr>
            <w:tcW w:w="7830" w:type="dxa"/>
          </w:tcPr>
          <w:p w14:paraId="07474E96" w14:textId="31389437" w:rsidR="009040A5" w:rsidRPr="005276B0" w:rsidRDefault="009040A5" w:rsidP="009040A5">
            <w:pPr>
              <w:rPr>
                <w:sz w:val="20"/>
                <w:szCs w:val="20"/>
              </w:rPr>
            </w:pPr>
            <w:r w:rsidRPr="00CA602A">
              <w:t xml:space="preserve">Up to $50,000 for young artists in grades 10-12 or ages 15-18 with talent in cinematic arts, dance, design arts, jazz, music, photography, theater, visual arts, voice, and writing. </w:t>
            </w:r>
          </w:p>
        </w:tc>
        <w:tc>
          <w:tcPr>
            <w:tcW w:w="895" w:type="dxa"/>
            <w:noWrap/>
          </w:tcPr>
          <w:p w14:paraId="559E8DB5" w14:textId="4501632F" w:rsidR="009040A5" w:rsidRPr="005276B0" w:rsidRDefault="009040A5" w:rsidP="005276B0">
            <w:pPr>
              <w:rPr>
                <w:sz w:val="20"/>
                <w:szCs w:val="20"/>
              </w:rPr>
            </w:pPr>
            <w:r>
              <w:rPr>
                <w:sz w:val="20"/>
                <w:szCs w:val="20"/>
              </w:rPr>
              <w:t>10/17</w:t>
            </w:r>
          </w:p>
        </w:tc>
      </w:tr>
      <w:tr w:rsidR="004E1F72" w:rsidRPr="005276B0" w14:paraId="01D052B1" w14:textId="77777777" w:rsidTr="005276B0">
        <w:trPr>
          <w:trHeight w:val="20"/>
        </w:trPr>
        <w:tc>
          <w:tcPr>
            <w:tcW w:w="2065" w:type="dxa"/>
            <w:hideMark/>
          </w:tcPr>
          <w:p w14:paraId="2BB6AE80" w14:textId="77777777" w:rsidR="004E1F72" w:rsidRPr="005276B0" w:rsidRDefault="0021239D" w:rsidP="005276B0">
            <w:pPr>
              <w:rPr>
                <w:sz w:val="20"/>
                <w:szCs w:val="20"/>
              </w:rPr>
            </w:pPr>
            <w:hyperlink r:id="rId62" w:history="1">
              <w:r w:rsidR="004E1F72" w:rsidRPr="005276B0">
                <w:rPr>
                  <w:rStyle w:val="Hyperlink"/>
                  <w:sz w:val="20"/>
                  <w:szCs w:val="20"/>
                </w:rPr>
                <w:t>U.S. Bank Scholarship Program</w:t>
              </w:r>
            </w:hyperlink>
          </w:p>
        </w:tc>
        <w:tc>
          <w:tcPr>
            <w:tcW w:w="7830" w:type="dxa"/>
            <w:hideMark/>
          </w:tcPr>
          <w:p w14:paraId="1A512970" w14:textId="77777777" w:rsidR="004E1F72" w:rsidRPr="005276B0" w:rsidRDefault="004E1F72" w:rsidP="005276B0">
            <w:pPr>
              <w:rPr>
                <w:sz w:val="20"/>
                <w:szCs w:val="20"/>
              </w:rPr>
            </w:pPr>
            <w:r w:rsidRPr="005276B0">
              <w:rPr>
                <w:sz w:val="20"/>
                <w:szCs w:val="20"/>
              </w:rPr>
              <w:t>Complete a series of Financial Genius for Life online learning modules for a chance to win. $2,500-$20,000</w:t>
            </w:r>
          </w:p>
        </w:tc>
        <w:tc>
          <w:tcPr>
            <w:tcW w:w="895" w:type="dxa"/>
            <w:noWrap/>
            <w:hideMark/>
          </w:tcPr>
          <w:p w14:paraId="36AF655C" w14:textId="3386FBE7" w:rsidR="004E1F72" w:rsidRPr="005276B0" w:rsidRDefault="004E1F72" w:rsidP="005276B0">
            <w:pPr>
              <w:rPr>
                <w:sz w:val="20"/>
                <w:szCs w:val="20"/>
              </w:rPr>
            </w:pPr>
            <w:r w:rsidRPr="005276B0">
              <w:rPr>
                <w:sz w:val="20"/>
                <w:szCs w:val="20"/>
              </w:rPr>
              <w:t>10/30</w:t>
            </w:r>
          </w:p>
        </w:tc>
      </w:tr>
      <w:tr w:rsidR="004E1F72" w:rsidRPr="005276B0" w14:paraId="5770DBF2" w14:textId="77777777" w:rsidTr="005276B0">
        <w:trPr>
          <w:trHeight w:val="20"/>
        </w:trPr>
        <w:tc>
          <w:tcPr>
            <w:tcW w:w="2065" w:type="dxa"/>
            <w:hideMark/>
          </w:tcPr>
          <w:p w14:paraId="300102BB" w14:textId="77777777" w:rsidR="004E1F72" w:rsidRPr="005276B0" w:rsidRDefault="0021239D" w:rsidP="005276B0">
            <w:pPr>
              <w:rPr>
                <w:sz w:val="20"/>
                <w:szCs w:val="20"/>
              </w:rPr>
            </w:pPr>
            <w:hyperlink r:id="rId63" w:history="1">
              <w:r w:rsidR="004E1F72" w:rsidRPr="005276B0">
                <w:rPr>
                  <w:rStyle w:val="Hyperlink"/>
                  <w:sz w:val="20"/>
                  <w:szCs w:val="20"/>
                </w:rPr>
                <w:t>Disney Dreamers Academy Applications.</w:t>
              </w:r>
            </w:hyperlink>
          </w:p>
        </w:tc>
        <w:tc>
          <w:tcPr>
            <w:tcW w:w="7830" w:type="dxa"/>
            <w:hideMark/>
          </w:tcPr>
          <w:p w14:paraId="31D27CC7" w14:textId="77777777" w:rsidR="004E1F72" w:rsidRPr="005276B0" w:rsidRDefault="004E1F72" w:rsidP="005276B0">
            <w:pPr>
              <w:rPr>
                <w:sz w:val="20"/>
                <w:szCs w:val="20"/>
              </w:rPr>
            </w:pPr>
            <w:r w:rsidRPr="005276B0">
              <w:rPr>
                <w:sz w:val="20"/>
                <w:szCs w:val="20"/>
              </w:rPr>
              <w:t>(Academy) - Disney Dreamers Academy is a 4-day, power-packed event in which 100 select high school students, ages 13 to 19, are inspired, motivated, and prepared to dream big.</w:t>
            </w:r>
          </w:p>
        </w:tc>
        <w:tc>
          <w:tcPr>
            <w:tcW w:w="895" w:type="dxa"/>
            <w:noWrap/>
            <w:hideMark/>
          </w:tcPr>
          <w:p w14:paraId="7309BBA7" w14:textId="5C7A912D" w:rsidR="004E1F72" w:rsidRPr="005276B0" w:rsidRDefault="004E1F72" w:rsidP="005276B0">
            <w:pPr>
              <w:rPr>
                <w:sz w:val="20"/>
                <w:szCs w:val="20"/>
              </w:rPr>
            </w:pPr>
            <w:r w:rsidRPr="005276B0">
              <w:rPr>
                <w:sz w:val="20"/>
                <w:szCs w:val="20"/>
              </w:rPr>
              <w:t>10/31</w:t>
            </w:r>
          </w:p>
        </w:tc>
      </w:tr>
      <w:tr w:rsidR="004E1F72" w:rsidRPr="005276B0" w14:paraId="17C2FD4A" w14:textId="77777777" w:rsidTr="005276B0">
        <w:trPr>
          <w:trHeight w:val="20"/>
        </w:trPr>
        <w:tc>
          <w:tcPr>
            <w:tcW w:w="2065" w:type="dxa"/>
            <w:hideMark/>
          </w:tcPr>
          <w:p w14:paraId="1FB2AA82" w14:textId="77777777" w:rsidR="004E1F72" w:rsidRPr="005276B0" w:rsidRDefault="0021239D" w:rsidP="005276B0">
            <w:pPr>
              <w:rPr>
                <w:sz w:val="20"/>
                <w:szCs w:val="20"/>
              </w:rPr>
            </w:pPr>
            <w:hyperlink r:id="rId64" w:history="1">
              <w:r w:rsidR="004E1F72" w:rsidRPr="005276B0">
                <w:rPr>
                  <w:rStyle w:val="Hyperlink"/>
                  <w:sz w:val="20"/>
                  <w:szCs w:val="20"/>
                </w:rPr>
                <w:t>Zombie Apocalypse Scholarship</w:t>
              </w:r>
            </w:hyperlink>
          </w:p>
        </w:tc>
        <w:tc>
          <w:tcPr>
            <w:tcW w:w="7830" w:type="dxa"/>
            <w:hideMark/>
          </w:tcPr>
          <w:p w14:paraId="2443FDAB" w14:textId="140315F2" w:rsidR="004E1F72" w:rsidRPr="005276B0" w:rsidRDefault="004E1F72" w:rsidP="005276B0">
            <w:pPr>
              <w:rPr>
                <w:sz w:val="20"/>
                <w:szCs w:val="20"/>
              </w:rPr>
            </w:pPr>
            <w:r w:rsidRPr="005276B0">
              <w:rPr>
                <w:sz w:val="20"/>
                <w:szCs w:val="20"/>
              </w:rPr>
              <w:t xml:space="preserve">($2,000) - In 250 words or less, submit a response to the question: "Imagine that your high school or college has been overrun with zombies. Your math professor, the cafeteria ladies, and </w:t>
            </w:r>
            <w:r w:rsidR="00A12026">
              <w:rPr>
                <w:sz w:val="20"/>
                <w:szCs w:val="20"/>
              </w:rPr>
              <w:t xml:space="preserve">your </w:t>
            </w:r>
            <w:r w:rsidRPr="005276B0">
              <w:rPr>
                <w:sz w:val="20"/>
                <w:szCs w:val="20"/>
              </w:rPr>
              <w:t xml:space="preserve">best friend joined the </w:t>
            </w:r>
            <w:r w:rsidR="005276B0" w:rsidRPr="005276B0">
              <w:rPr>
                <w:sz w:val="20"/>
                <w:szCs w:val="20"/>
              </w:rPr>
              <w:t>Walking Dead</w:t>
            </w:r>
            <w:r w:rsidRPr="005276B0">
              <w:rPr>
                <w:sz w:val="20"/>
                <w:szCs w:val="20"/>
              </w:rPr>
              <w:t xml:space="preserve">. Flesh out a plan to avoid the zombies, including where you’d hide and the </w:t>
            </w:r>
            <w:r w:rsidR="005276B0" w:rsidRPr="005276B0">
              <w:rPr>
                <w:sz w:val="20"/>
                <w:szCs w:val="20"/>
              </w:rPr>
              <w:t>top five</w:t>
            </w:r>
            <w:r w:rsidRPr="005276B0">
              <w:rPr>
                <w:sz w:val="20"/>
                <w:szCs w:val="20"/>
              </w:rPr>
              <w:t xml:space="preserve"> </w:t>
            </w:r>
            <w:proofErr w:type="gramStart"/>
            <w:r w:rsidRPr="005276B0">
              <w:rPr>
                <w:sz w:val="20"/>
                <w:szCs w:val="20"/>
              </w:rPr>
              <w:t>things</w:t>
            </w:r>
            <w:proofErr w:type="gramEnd"/>
            <w:r w:rsidRPr="005276B0">
              <w:rPr>
                <w:sz w:val="20"/>
                <w:szCs w:val="20"/>
              </w:rPr>
              <w:t xml:space="preserve"> you’d bring to stay alive."</w:t>
            </w:r>
          </w:p>
        </w:tc>
        <w:tc>
          <w:tcPr>
            <w:tcW w:w="895" w:type="dxa"/>
            <w:noWrap/>
            <w:hideMark/>
          </w:tcPr>
          <w:p w14:paraId="5F6744B0" w14:textId="65205764" w:rsidR="004E1F72" w:rsidRPr="005276B0" w:rsidRDefault="004E1F72" w:rsidP="005276B0">
            <w:pPr>
              <w:rPr>
                <w:sz w:val="20"/>
                <w:szCs w:val="20"/>
              </w:rPr>
            </w:pPr>
            <w:r w:rsidRPr="005276B0">
              <w:rPr>
                <w:sz w:val="20"/>
                <w:szCs w:val="20"/>
              </w:rPr>
              <w:t>10/31</w:t>
            </w:r>
          </w:p>
        </w:tc>
      </w:tr>
      <w:tr w:rsidR="004E1F72" w:rsidRPr="005276B0" w14:paraId="1491A48C" w14:textId="77777777" w:rsidTr="005276B0">
        <w:trPr>
          <w:trHeight w:val="20"/>
        </w:trPr>
        <w:tc>
          <w:tcPr>
            <w:tcW w:w="2065" w:type="dxa"/>
            <w:hideMark/>
          </w:tcPr>
          <w:p w14:paraId="2E7BC232" w14:textId="77777777" w:rsidR="004E1F72" w:rsidRPr="005276B0" w:rsidRDefault="0021239D" w:rsidP="005276B0">
            <w:pPr>
              <w:rPr>
                <w:sz w:val="20"/>
                <w:szCs w:val="20"/>
              </w:rPr>
            </w:pPr>
            <w:hyperlink r:id="rId65" w:history="1">
              <w:r w:rsidR="004E1F72" w:rsidRPr="005276B0">
                <w:rPr>
                  <w:rStyle w:val="Hyperlink"/>
                  <w:sz w:val="20"/>
                  <w:szCs w:val="20"/>
                </w:rPr>
                <w:t>Voice of Democracy Scholarship.</w:t>
              </w:r>
            </w:hyperlink>
          </w:p>
        </w:tc>
        <w:tc>
          <w:tcPr>
            <w:tcW w:w="7830" w:type="dxa"/>
            <w:hideMark/>
          </w:tcPr>
          <w:p w14:paraId="5CD5C87C" w14:textId="41D87D0A" w:rsidR="004E1F72" w:rsidRPr="005276B0" w:rsidRDefault="004E1F72" w:rsidP="005276B0">
            <w:pPr>
              <w:rPr>
                <w:sz w:val="20"/>
                <w:szCs w:val="20"/>
              </w:rPr>
            </w:pPr>
            <w:r w:rsidRPr="005276B0">
              <w:rPr>
                <w:sz w:val="20"/>
                <w:szCs w:val="20"/>
              </w:rPr>
              <w:t xml:space="preserve">($35,000) Voice of Democracy audio-essay program </w:t>
            </w:r>
            <w:r w:rsidR="005276B0" w:rsidRPr="005276B0">
              <w:rPr>
                <w:sz w:val="20"/>
                <w:szCs w:val="20"/>
              </w:rPr>
              <w:t>gives high school students</w:t>
            </w:r>
            <w:r w:rsidRPr="005276B0">
              <w:rPr>
                <w:sz w:val="20"/>
                <w:szCs w:val="20"/>
              </w:rPr>
              <w:t xml:space="preserve"> the unique opportunity to express themselves </w:t>
            </w:r>
            <w:r w:rsidR="005276B0" w:rsidRPr="005276B0">
              <w:rPr>
                <w:sz w:val="20"/>
                <w:szCs w:val="20"/>
              </w:rPr>
              <w:t>regarding</w:t>
            </w:r>
            <w:r w:rsidRPr="005276B0">
              <w:rPr>
                <w:sz w:val="20"/>
                <w:szCs w:val="20"/>
              </w:rPr>
              <w:t xml:space="preserve"> a democratic and patriotic-themed recorded essay. The national </w:t>
            </w:r>
            <w:r w:rsidR="005276B0" w:rsidRPr="005276B0">
              <w:rPr>
                <w:sz w:val="20"/>
                <w:szCs w:val="20"/>
              </w:rPr>
              <w:t>first-place winner receives a $30,000 scholarship paid directly to the recipient’s American university, college,</w:t>
            </w:r>
            <w:r w:rsidRPr="005276B0">
              <w:rPr>
                <w:sz w:val="20"/>
                <w:szCs w:val="20"/>
              </w:rPr>
              <w:t xml:space="preserve"> or vocational/technical school.</w:t>
            </w:r>
          </w:p>
        </w:tc>
        <w:tc>
          <w:tcPr>
            <w:tcW w:w="895" w:type="dxa"/>
            <w:noWrap/>
            <w:hideMark/>
          </w:tcPr>
          <w:p w14:paraId="10793276" w14:textId="24C594AF" w:rsidR="004E1F72" w:rsidRPr="005276B0" w:rsidRDefault="004E1F72" w:rsidP="005276B0">
            <w:pPr>
              <w:rPr>
                <w:sz w:val="20"/>
                <w:szCs w:val="20"/>
              </w:rPr>
            </w:pPr>
            <w:r w:rsidRPr="005276B0">
              <w:rPr>
                <w:sz w:val="20"/>
                <w:szCs w:val="20"/>
              </w:rPr>
              <w:t>10/31</w:t>
            </w:r>
          </w:p>
        </w:tc>
      </w:tr>
      <w:tr w:rsidR="008C48D9" w:rsidRPr="005276B0" w14:paraId="669BF21E" w14:textId="77777777" w:rsidTr="004E1F72">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276B0" w:rsidRDefault="008C48D9" w:rsidP="005276B0">
            <w:pPr>
              <w:jc w:val="center"/>
              <w:rPr>
                <w:sz w:val="20"/>
                <w:szCs w:val="20"/>
              </w:rPr>
            </w:pPr>
            <w:r w:rsidRPr="005276B0">
              <w:rPr>
                <w:noProof/>
                <w:sz w:val="20"/>
                <w:szCs w:val="20"/>
              </w:rPr>
              <w:lastRenderedPageBreak/>
              <w:drawing>
                <wp:inline distT="0" distB="0" distL="0" distR="0" wp14:anchorId="0421CB45" wp14:editId="1F7FC340">
                  <wp:extent cx="304800" cy="304800"/>
                  <wp:effectExtent l="0" t="0" r="0" b="0"/>
                  <wp:docPr id="33" name="Picture 33" descr="cid:image003.jpg@01D341AB.22959DC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276B0">
              <w:rPr>
                <w:noProof/>
                <w:sz w:val="20"/>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276B0">
              <w:rPr>
                <w:noProof/>
                <w:sz w:val="20"/>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276B0" w14:paraId="7931BCB8" w14:textId="77777777" w:rsidTr="004E1F72">
        <w:trPr>
          <w:trHeight w:val="20"/>
        </w:trPr>
        <w:tc>
          <w:tcPr>
            <w:tcW w:w="10790" w:type="dxa"/>
            <w:gridSpan w:val="3"/>
            <w:tcBorders>
              <w:top w:val="nil"/>
              <w:left w:val="nil"/>
              <w:bottom w:val="nil"/>
              <w:right w:val="nil"/>
            </w:tcBorders>
          </w:tcPr>
          <w:p w14:paraId="55675B98" w14:textId="640A781B" w:rsidR="008C48D9" w:rsidRPr="005276B0" w:rsidRDefault="008C48D9" w:rsidP="005276B0">
            <w:pPr>
              <w:rPr>
                <w:sz w:val="20"/>
                <w:szCs w:val="20"/>
              </w:rPr>
            </w:pPr>
            <w:r w:rsidRPr="005276B0">
              <w:rPr>
                <w:sz w:val="20"/>
                <w:szCs w:val="20"/>
              </w:rPr>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0C7764A"/>
    <w:multiLevelType w:val="multilevel"/>
    <w:tmpl w:val="6E0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01E"/>
    <w:multiLevelType w:val="hybridMultilevel"/>
    <w:tmpl w:val="976213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05F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966370"/>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A2AD1"/>
    <w:multiLevelType w:val="hybridMultilevel"/>
    <w:tmpl w:val="B73AADF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C723B"/>
    <w:multiLevelType w:val="multilevel"/>
    <w:tmpl w:val="0722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605B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C35DF"/>
    <w:multiLevelType w:val="hybridMultilevel"/>
    <w:tmpl w:val="BCB4D5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47178"/>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E474A"/>
    <w:multiLevelType w:val="hybridMultilevel"/>
    <w:tmpl w:val="13B68C8E"/>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F1C235D"/>
    <w:multiLevelType w:val="hybridMultilevel"/>
    <w:tmpl w:val="D33AE5F4"/>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D91BF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41DA7"/>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279BE"/>
    <w:multiLevelType w:val="multilevel"/>
    <w:tmpl w:val="8854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56559"/>
    <w:multiLevelType w:val="hybridMultilevel"/>
    <w:tmpl w:val="486EF29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1292783803">
    <w:abstractNumId w:val="13"/>
  </w:num>
  <w:num w:numId="3" w16cid:durableId="299922079">
    <w:abstractNumId w:val="3"/>
  </w:num>
  <w:num w:numId="4" w16cid:durableId="2063166224">
    <w:abstractNumId w:val="4"/>
  </w:num>
  <w:num w:numId="5" w16cid:durableId="1831022298">
    <w:abstractNumId w:val="6"/>
  </w:num>
  <w:num w:numId="6" w16cid:durableId="1162236172">
    <w:abstractNumId w:val="16"/>
  </w:num>
  <w:num w:numId="7" w16cid:durableId="1034886303">
    <w:abstractNumId w:val="8"/>
  </w:num>
  <w:num w:numId="8" w16cid:durableId="1812865519">
    <w:abstractNumId w:val="15"/>
  </w:num>
  <w:num w:numId="9" w16cid:durableId="338317055">
    <w:abstractNumId w:val="12"/>
  </w:num>
  <w:num w:numId="10" w16cid:durableId="1594392338">
    <w:abstractNumId w:val="5"/>
  </w:num>
  <w:num w:numId="11" w16cid:durableId="868375866">
    <w:abstractNumId w:val="10"/>
  </w:num>
  <w:num w:numId="12" w16cid:durableId="215776892">
    <w:abstractNumId w:val="9"/>
  </w:num>
  <w:num w:numId="13" w16cid:durableId="2006322653">
    <w:abstractNumId w:val="1"/>
  </w:num>
  <w:num w:numId="14" w16cid:durableId="695038353">
    <w:abstractNumId w:val="11"/>
  </w:num>
  <w:num w:numId="15" w16cid:durableId="919563918">
    <w:abstractNumId w:val="2"/>
  </w:num>
  <w:num w:numId="16" w16cid:durableId="1987271088">
    <w:abstractNumId w:val="7"/>
  </w:num>
  <w:num w:numId="17" w16cid:durableId="177054630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391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39D"/>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35A"/>
    <w:rsid w:val="003A29CA"/>
    <w:rsid w:val="003A2CD0"/>
    <w:rsid w:val="003A398B"/>
    <w:rsid w:val="003A4FAA"/>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C82"/>
    <w:rsid w:val="004B6FA8"/>
    <w:rsid w:val="004B709B"/>
    <w:rsid w:val="004B7623"/>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CB2"/>
    <w:rsid w:val="005502A6"/>
    <w:rsid w:val="00551195"/>
    <w:rsid w:val="005512A6"/>
    <w:rsid w:val="0055158F"/>
    <w:rsid w:val="005518C8"/>
    <w:rsid w:val="00552C23"/>
    <w:rsid w:val="00552CE9"/>
    <w:rsid w:val="005531D0"/>
    <w:rsid w:val="0055346F"/>
    <w:rsid w:val="005539A7"/>
    <w:rsid w:val="005539F6"/>
    <w:rsid w:val="00554080"/>
    <w:rsid w:val="005541E3"/>
    <w:rsid w:val="005544EF"/>
    <w:rsid w:val="0055454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54A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ACC"/>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BBF"/>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0E"/>
    <w:rsid w:val="00885D72"/>
    <w:rsid w:val="00885E40"/>
    <w:rsid w:val="0088600B"/>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7075"/>
    <w:rsid w:val="009E71AF"/>
    <w:rsid w:val="009E76B5"/>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7F7"/>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8CA"/>
    <w:rsid w:val="00AB1CBF"/>
    <w:rsid w:val="00AB2431"/>
    <w:rsid w:val="00AB24FA"/>
    <w:rsid w:val="00AB35D3"/>
    <w:rsid w:val="00AB3681"/>
    <w:rsid w:val="00AB4219"/>
    <w:rsid w:val="00AB432A"/>
    <w:rsid w:val="00AB46BA"/>
    <w:rsid w:val="00AB4C55"/>
    <w:rsid w:val="00AB4CFB"/>
    <w:rsid w:val="00AB4EB3"/>
    <w:rsid w:val="00AB500E"/>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5BD"/>
    <w:rsid w:val="00AC16D7"/>
    <w:rsid w:val="00AC1AC4"/>
    <w:rsid w:val="00AC20D5"/>
    <w:rsid w:val="00AC2679"/>
    <w:rsid w:val="00AC2B41"/>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4B1B"/>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1169"/>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acacnet.org/nacac-college-fairs/" TargetMode="External"/><Relationship Id="rId21" Type="http://schemas.openxmlformats.org/officeDocument/2006/relationships/hyperlink" Target="https://www.act.org/content/act/en/students-and-parents/college-and-career-planning-event-sessions.html" TargetMode="External"/><Relationship Id="rId42" Type="http://schemas.openxmlformats.org/officeDocument/2006/relationships/hyperlink" Target="https://www.edutopia.org/article/build-a-share-what-works-experience-in-your-school-community" TargetMode="External"/><Relationship Id="rId47" Type="http://schemas.openxmlformats.org/officeDocument/2006/relationships/hyperlink" Target="https://thehill.com/opinion/education/4851957-cutting-chronic-absenteeism-schools/" TargetMode="External"/><Relationship Id="rId63" Type="http://schemas.openxmlformats.org/officeDocument/2006/relationships/hyperlink" Target="https://www.disneydreamersacademy.com/be-a-dreamer/apply/" TargetMode="External"/><Relationship Id="rId68" Type="http://schemas.openxmlformats.org/officeDocument/2006/relationships/image" Target="cid:image003.jpg@01D341AB.22959DC0" TargetMode="External"/><Relationship Id="rId2" Type="http://schemas.openxmlformats.org/officeDocument/2006/relationships/customXml" Target="../customXml/item2.xml"/><Relationship Id="rId16" Type="http://schemas.openxmlformats.org/officeDocument/2006/relationships/hyperlink" Target="https://collegepossible.org/" TargetMode="External"/><Relationship Id="rId29" Type="http://schemas.openxmlformats.org/officeDocument/2006/relationships/hyperlink" Target="https://oercommons.s3.amazonaws.com/media/editor/389544/Grad_Team_1.pdf" TargetMode="External"/><Relationship Id="rId11" Type="http://schemas.openxmlformats.org/officeDocument/2006/relationships/image" Target="media/image1.png"/><Relationship Id="rId24" Type="http://schemas.openxmlformats.org/officeDocument/2006/relationships/hyperlink" Target="https://www.nacacnet.org/nacac-college-fairs/" TargetMode="External"/><Relationship Id="rId32" Type="http://schemas.openxmlformats.org/officeDocument/2006/relationships/hyperlink" Target="https://us02web.zoom.us/webinar/register/WN_P8WZpWT4SNSL4tHBznJGMw" TargetMode="External"/><Relationship Id="rId37" Type="http://schemas.openxmlformats.org/officeDocument/2006/relationships/hyperlink" Target="https://gearup.wa.gov/file/abcs-college" TargetMode="External"/><Relationship Id="rId40" Type="http://schemas.openxmlformats.org/officeDocument/2006/relationships/hyperlink" Target="https://www.gradpartnership.org/wp-content/uploads/2024/05/How-to-Improve-Response-to-Chronic-Absenteeism_Fillable.pdf" TargetMode="External"/><Relationship Id="rId45" Type="http://schemas.openxmlformats.org/officeDocument/2006/relationships/hyperlink" Target="https://www.heraldnet.com/news/everett-and-cascade-to-open-free-student-health-centers/" TargetMode="External"/><Relationship Id="rId53" Type="http://schemas.openxmlformats.org/officeDocument/2006/relationships/hyperlink" Target="https://www.insidehighered.com/news/tech-innovation/alternative-credentials/2024/09/05/too-few-middle-skills-credentials-meet" TargetMode="External"/><Relationship Id="rId58" Type="http://schemas.openxmlformats.org/officeDocument/2006/relationships/hyperlink" Target="https://www.unigo.com/scholarships/our-scholarships/shout-it-out-scholarship" TargetMode="External"/><Relationship Id="rId66" Type="http://schemas.openxmlformats.org/officeDocument/2006/relationships/hyperlink" Target="http://www.facebook.com/gearupwa" TargetMode="External"/><Relationship Id="rId74" Type="http://schemas.openxmlformats.org/officeDocument/2006/relationships/image" Target="cid:image015.jpg@01D341AF.8987B190" TargetMode="External"/><Relationship Id="rId5" Type="http://schemas.openxmlformats.org/officeDocument/2006/relationships/numbering" Target="numbering.xml"/><Relationship Id="rId61" Type="http://schemas.openxmlformats.org/officeDocument/2006/relationships/hyperlink" Target="https://youngarts.org/apply/" TargetMode="External"/><Relationship Id="rId19" Type="http://schemas.openxmlformats.org/officeDocument/2006/relationships/hyperlink" Target="https://gcc02.safelinks.protection.outlook.com/?url=https%3A%2F%2Fedpartnerships.us2.list-manage.com%2Ftrack%2Fclick%3Fu%3Da0d96cacbd72776b465181daf%26id%3D3f989f5a38%26e%3Da2f060beda&amp;data=05%7C02%7CBethk%40wsac.wa.gov%7C7c4a93bfb2ef4f1539c208dccce1b910%7C11d0e217264e400a8ba057dcc127d72d%7C0%7C0%7C638610517107597330%7CUnknown%7CTWFpbGZsb3d8eyJWIjoiMC4wLjAwMDAiLCJQIjoiV2luMzIiLCJBTiI6Ik1haWwiLCJXVCI6Mn0%3D%7C0%7C%7C%7C&amp;sdata=bvGSBGmuHjjT4YvBF7l%2FLUfuXKYLVA21g1rRkObla3w%3D&amp;reserved=0" TargetMode="External"/><Relationship Id="rId14" Type="http://schemas.openxmlformats.org/officeDocument/2006/relationships/hyperlink" Target="https://docs.google.com/document/d/1oELovlvqYmCD7NY0nDw7A_b1Bbeoj4-M7VNBDaQfxoI/edit" TargetMode="External"/><Relationship Id="rId22" Type="http://schemas.openxmlformats.org/officeDocument/2006/relationships/hyperlink" Target="https://www.pnacac.org/fall-fairs" TargetMode="External"/><Relationship Id="rId27" Type="http://schemas.openxmlformats.org/officeDocument/2006/relationships/hyperlink" Target="https://www.pdenroller.org/psesd/catalog/173986" TargetMode="External"/><Relationship Id="rId30" Type="http://schemas.openxmlformats.org/officeDocument/2006/relationships/hyperlink" Target="https://us02web.zoom.us/webinar/register/4017224477823/WN_Djqiwc-qSdiJ75LV-9eFgw" TargetMode="External"/><Relationship Id="rId35" Type="http://schemas.openxmlformats.org/officeDocument/2006/relationships/hyperlink" Target="https://leadership.wscaconference.org/" TargetMode="External"/><Relationship Id="rId43" Type="http://schemas.openxmlformats.org/officeDocument/2006/relationships/hyperlink" Target="https://washingtonstatestandard.com/2024/09/11/college-credit-program-for-wa-high-schoolers-sees-enrollment-jump-now-that-its-free" TargetMode="External"/><Relationship Id="rId48" Type="http://schemas.openxmlformats.org/officeDocument/2006/relationships/hyperlink" Target="https://www.kqed.org/mindshift/64694/an-ai-tutor-helped-harvard-students-learn-more-physics-in-less-time" TargetMode="External"/><Relationship Id="rId56" Type="http://schemas.openxmlformats.org/officeDocument/2006/relationships/hyperlink" Target="http://www.digitalresponsibility.org/dont-text-and-drive-scholarship" TargetMode="External"/><Relationship Id="rId64" Type="http://schemas.openxmlformats.org/officeDocument/2006/relationships/hyperlink" Target="https://www.unigo.com/scholarships/our-scholarships/zombie-apocalypse-scholarship" TargetMode="External"/><Relationship Id="rId69" Type="http://schemas.openxmlformats.org/officeDocument/2006/relationships/hyperlink" Target="http://www.instagram.com/gearupwa" TargetMode="External"/><Relationship Id="rId8" Type="http://schemas.openxmlformats.org/officeDocument/2006/relationships/webSettings" Target="webSettings.xml"/><Relationship Id="rId51" Type="http://schemas.openxmlformats.org/officeDocument/2006/relationships/hyperlink" Target="https://www.gatesnotes.com/Blaire-Penry-believes-online-classes-change-the-game-for-some-students" TargetMode="External"/><Relationship Id="rId72" Type="http://schemas.openxmlformats.org/officeDocument/2006/relationships/hyperlink" Target="http://bit.ly/gearupwa" TargetMode="External"/><Relationship Id="rId3" Type="http://schemas.openxmlformats.org/officeDocument/2006/relationships/customXml" Target="../customXml/item3.xml"/><Relationship Id="rId12" Type="http://schemas.openxmlformats.org/officeDocument/2006/relationships/hyperlink" Target="https://gcc02.safelinks.protection.outlook.com/?url=https%3A%2F%2Fedpartnerships.us2.list-manage.com%2Ftrack%2Fclick%3Fu%3Da0d96cacbd72776b465181daf%26id%3D79ae46de28%26e%3Da2f060beda&amp;data=05%7C02%7CBethk%40wsac.wa.gov%7Cb4b6edec0eca42ad728908dbfbee5407%7C11d0e217264e400a8ba057dcc127d72d%7C0%7C0%7C638380773276189820%7CUnknown%7CTWFpbGZsb3d8eyJWIjoiMC4wLjAwMDAiLCJQIjoiV2luMzIiLCJBTiI6Ik1haWwiLCJXVCI6Mn0%3D%7C3000%7C%7C%7C&amp;sdata=v%2F0B04E%2FzPLynNv9fVxpF2I941GFulEB8IYKeQWUzt0%3D&amp;reserved=0" TargetMode="External"/><Relationship Id="rId17" Type="http://schemas.openxmlformats.org/officeDocument/2006/relationships/hyperlink" Target="https://sites.google.com/collegepossible.org/finaid-event-registration/home" TargetMode="External"/><Relationship Id="rId25" Type="http://schemas.openxmlformats.org/officeDocument/2006/relationships/hyperlink" Target="https://www.nacacnet.org/nacac-college-fairs/" TargetMode="External"/><Relationship Id="rId33" Type="http://schemas.openxmlformats.org/officeDocument/2006/relationships/hyperlink" Target="https://us02web.zoom.us/webinar/register/WN_36e5tUOJTgaysucrdSYevw" TargetMode="External"/><Relationship Id="rId38" Type="http://schemas.openxmlformats.org/officeDocument/2006/relationships/hyperlink" Target="https://gearup.wa.gov/educators/washington-state-gear-resources/college-going-culture/pennants" TargetMode="External"/><Relationship Id="rId46" Type="http://schemas.openxmlformats.org/officeDocument/2006/relationships/hyperlink" Target="https://www.vox.com/policy/370854/affirmative-action-black-enrollment-universities-diversity-supreme-court" TargetMode="External"/><Relationship Id="rId59" Type="http://schemas.openxmlformats.org/officeDocument/2006/relationships/hyperlink" Target="http://www.coca-colascholarsfoundation.org/apply/" TargetMode="External"/><Relationship Id="rId67" Type="http://schemas.openxmlformats.org/officeDocument/2006/relationships/image" Target="media/image2.jpeg"/><Relationship Id="rId20" Type="http://schemas.openxmlformats.org/officeDocument/2006/relationships/hyperlink" Target="https://gcc02.safelinks.protection.outlook.com/?url=https%3A%2F%2Fedpartnerships.us2.list-manage.com%2Ftrack%2Fclick%3Fu%3Da0d96cacbd72776b465181daf%26id%3Daac74de71a%26e%3Da2f060beda&amp;data=05%7C02%7CBethk%40wsac.wa.gov%7C7c4a93bfb2ef4f1539c208dccce1b910%7C11d0e217264e400a8ba057dcc127d72d%7C0%7C0%7C638610517107603533%7CUnknown%7CTWFpbGZsb3d8eyJWIjoiMC4wLjAwMDAiLCJQIjoiV2luMzIiLCJBTiI6Ik1haWwiLCJXVCI6Mn0%3D%7C0%7C%7C%7C&amp;sdata=vOtTE76f%2Fkk3dusT0mE3oVZd8f8qCo9urUIR5Ez%2BS3Y%3D&amp;reserved=0" TargetMode="External"/><Relationship Id="rId41" Type="http://schemas.openxmlformats.org/officeDocument/2006/relationships/hyperlink" Target="https://educationnorthwest.org/sites/default/files/pdf/ecme-bni-evaluation-report-two-508c.pdf?fbclid=IwZXh0bgNhZW0CMTAAAR01NSr0pH7xoB7dJZquQ9qr1asNF1cH_fwDjrCllNX_HSe2dr4piBUTCgs_aem_et2eUVYd48t65Dw3ZRESqQ" TargetMode="External"/><Relationship Id="rId54" Type="http://schemas.openxmlformats.org/officeDocument/2006/relationships/hyperlink" Target="https://hechingerreport.org/college-uncovered-season-3-episode-1/" TargetMode="External"/><Relationship Id="rId62" Type="http://schemas.openxmlformats.org/officeDocument/2006/relationships/hyperlink" Target="https://www.usbank.com/about-us-bank/community/student-scholarship.html" TargetMode="External"/><Relationship Id="rId70" Type="http://schemas.openxmlformats.org/officeDocument/2006/relationships/image" Target="media/image3.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llegesuccessfoundation.org/our-approach/financial-aid/" TargetMode="External"/><Relationship Id="rId23" Type="http://schemas.openxmlformats.org/officeDocument/2006/relationships/hyperlink" Target="https://www.pnacac.org/fall-fairs" TargetMode="External"/><Relationship Id="rId28" Type="http://schemas.openxmlformats.org/officeDocument/2006/relationships/hyperlink" Target="https://edtrust.zoom.us/webinar/register/WN_G8fh6RXyRbawueXetOiVkw?emci=b2015d46-3871-ef11-991a-6045bda8aae9&amp;emdi=48d0c275-4671-ef11-991a-6045bda8aae9&amp;ceid=322525" TargetMode="External"/><Relationship Id="rId36" Type="http://schemas.openxmlformats.org/officeDocument/2006/relationships/hyperlink" Target="https://go.wsuprofed.com/website/72800/" TargetMode="External"/><Relationship Id="rId49" Type="http://schemas.openxmlformats.org/officeDocument/2006/relationships/hyperlink" Target="https://www.insidehighered.com/opinion/views/2024/09/16/review-nicholas-lemanns-higher-admissions-opinion" TargetMode="External"/><Relationship Id="rId57" Type="http://schemas.openxmlformats.org/officeDocument/2006/relationships/hyperlink" Target="http://www.justpoetry.org/submissions" TargetMode="External"/><Relationship Id="rId10" Type="http://schemas.openxmlformats.org/officeDocument/2006/relationships/endnotes" Target="endnotes.xml"/><Relationship Id="rId31" Type="http://schemas.openxmlformats.org/officeDocument/2006/relationships/hyperlink" Target="https://councilofpresidents.org/_admissions/" TargetMode="External"/><Relationship Id="rId44" Type="http://schemas.openxmlformats.org/officeDocument/2006/relationships/hyperlink" Target="https://medium.com/@PassTheMic/creating-a-classroom-community-the-role-of-differentiation-f5b001f4757e" TargetMode="External"/><Relationship Id="rId52" Type="http://schemas.openxmlformats.org/officeDocument/2006/relationships/hyperlink" Target="https://www.insidehighered.com/news/admissions/traditional-age/2024/09/17/us-naval-academy-begins-trial-over-affirmative-action" TargetMode="External"/><Relationship Id="rId60" Type="http://schemas.openxmlformats.org/officeDocument/2006/relationships/hyperlink" Target="https://nshssfoundation.org/scholarships" TargetMode="External"/><Relationship Id="rId65" Type="http://schemas.openxmlformats.org/officeDocument/2006/relationships/hyperlink" Target="https://www.vfw.org/VOD/" TargetMode="External"/><Relationship Id="rId73"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sac.wa.gov/2024-25-FAFSA-Updates" TargetMode="External"/><Relationship Id="rId18" Type="http://schemas.openxmlformats.org/officeDocument/2006/relationships/hyperlink" Target="https://gcc02.safelinks.protection.outlook.com/?url=https%3A%2F%2Fedpartnerships.us2.list-manage.com%2Ftrack%2Fclick%3Fu%3Da0d96cacbd72776b465181daf%26id%3D5c3e84925b%26e%3Da2f060beda&amp;data=05%7C02%7CBethk%40wsac.wa.gov%7C7c4a93bfb2ef4f1539c208dccce1b910%7C11d0e217264e400a8ba057dcc127d72d%7C0%7C0%7C638610517107590986%7CUnknown%7CTWFpbGZsb3d8eyJWIjoiMC4wLjAwMDAiLCJQIjoiV2luMzIiLCJBTiI6Ik1haWwiLCJXVCI6Mn0%3D%7C0%7C%7C%7C&amp;sdata=cBFwa6VLgcUADK5yIc2IoNOwAp4%2FY7xY9JEPGrlv8OA%3D&amp;reserved=0" TargetMode="External"/><Relationship Id="rId39" Type="http://schemas.openxmlformats.org/officeDocument/2006/relationships/hyperlink" Target="https://thrivingschools.kaiserpermanente.org/wp-content/uploads/2024/05/Back-to-School-Tip-Sheet_2024.pdf" TargetMode="External"/><Relationship Id="rId34" Type="http://schemas.openxmlformats.org/officeDocument/2006/relationships/hyperlink" Target="https://us02web.zoom.us/webinar/register/WN_hiuQz5GoTLWX4iZ2Rtlrvg" TargetMode="External"/><Relationship Id="rId50" Type="http://schemas.openxmlformats.org/officeDocument/2006/relationships/hyperlink" Target="https://www.kqed.org/mindshift/64675/answering-the-age-old-math-question-when-will-i-use-this-in-real-life" TargetMode="External"/><Relationship Id="rId55" Type="http://schemas.openxmlformats.org/officeDocument/2006/relationships/hyperlink" Target="https://gearup.wa.gov/educators/scholarship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cid:image005.jpg@01D341AB.22959D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3</TotalTime>
  <Pages>3</Pages>
  <Words>1275</Words>
  <Characters>6849</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5</cp:revision>
  <cp:lastPrinted>2022-12-06T16:50:00Z</cp:lastPrinted>
  <dcterms:created xsi:type="dcterms:W3CDTF">2024-09-17T14:50:00Z</dcterms:created>
  <dcterms:modified xsi:type="dcterms:W3CDTF">2024-09-17T14:59:00Z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