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9ECF" w14:textId="4ED2465F" w:rsidR="00235CED" w:rsidRPr="00EF1EDA" w:rsidRDefault="00235CED" w:rsidP="000A06A1">
      <w:pPr>
        <w:pStyle w:val="GraphicAnchor"/>
        <w:tabs>
          <w:tab w:val="left" w:pos="1724"/>
        </w:tabs>
        <w:rPr>
          <w:rFonts w:eastAsia="SimSun"/>
        </w:rPr>
      </w:pPr>
    </w:p>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F1EDA" w14:paraId="1A1BA359" w14:textId="77777777" w:rsidTr="002366CD">
        <w:trPr>
          <w:trHeight w:val="454"/>
        </w:trPr>
        <w:tc>
          <w:tcPr>
            <w:tcW w:w="2347" w:type="dxa"/>
            <w:gridSpan w:val="2"/>
            <w:vAlign w:val="center"/>
          </w:tcPr>
          <w:p w14:paraId="01619DCE" w14:textId="49D172C2" w:rsidR="006C30F5" w:rsidRPr="00EF1EDA" w:rsidRDefault="002C62FA" w:rsidP="00F263B8">
            <w:pPr>
              <w:pStyle w:val="Info"/>
              <w:rPr>
                <w:rFonts w:eastAsia="SimSun"/>
              </w:rPr>
            </w:pPr>
            <w:r w:rsidRPr="00EF1EDA">
              <w:rPr>
                <w:rFonts w:eastAsia="SimSun"/>
                <w:noProof/>
                <w:lang w:eastAsia="en-US"/>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3AC700FF" w:rsidR="006C30F5" w:rsidRPr="00EF1EDA" w:rsidRDefault="002366CD" w:rsidP="00F263B8">
            <w:pPr>
              <w:pStyle w:val="Ttulo2"/>
              <w:rPr>
                <w:rFonts w:eastAsia="SimSun"/>
              </w:rPr>
            </w:pPr>
            <w:r w:rsidRPr="00EF1EDA">
              <w:rPr>
                <w:rFonts w:ascii="PMingLiU" w:eastAsia="SimSun" w:hAnsi="PMingLiU"/>
                <w:color w:val="000000" w:themeColor="text1"/>
              </w:rPr>
              <w:t>九年级</w:t>
            </w:r>
            <w:r w:rsidRPr="00EF1EDA">
              <w:rPr>
                <w:rFonts w:eastAsia="SimSun"/>
                <w:color w:val="000000" w:themeColor="text1"/>
              </w:rPr>
              <w:t xml:space="preserve"> | </w:t>
            </w:r>
            <w:r w:rsidRPr="00EF1EDA">
              <w:rPr>
                <w:rFonts w:ascii="PMingLiU" w:eastAsia="SimSun" w:hAnsi="PMingLiU"/>
                <w:color w:val="000000" w:themeColor="text1"/>
              </w:rPr>
              <w:t>冬季版</w:t>
            </w:r>
            <w:r w:rsidRPr="00EF1EDA">
              <w:rPr>
                <w:rFonts w:eastAsia="SimSun"/>
                <w:color w:val="000000" w:themeColor="text1"/>
              </w:rPr>
              <w:t xml:space="preserve"> </w:t>
            </w:r>
          </w:p>
        </w:tc>
        <w:tc>
          <w:tcPr>
            <w:tcW w:w="2085" w:type="dxa"/>
            <w:gridSpan w:val="2"/>
            <w:vAlign w:val="center"/>
          </w:tcPr>
          <w:p w14:paraId="09659BEE" w14:textId="2943D89A" w:rsidR="006C30F5" w:rsidRPr="00EF1EDA" w:rsidRDefault="006C30F5" w:rsidP="00F263B8">
            <w:pPr>
              <w:rPr>
                <w:rFonts w:eastAsia="SimSun"/>
              </w:rPr>
            </w:pPr>
          </w:p>
        </w:tc>
      </w:tr>
      <w:tr w:rsidR="006C30F5" w:rsidRPr="00EF1EDA" w14:paraId="4359D7EA" w14:textId="77777777" w:rsidTr="00B056FD">
        <w:trPr>
          <w:trHeight w:val="288"/>
        </w:trPr>
        <w:tc>
          <w:tcPr>
            <w:tcW w:w="10800" w:type="dxa"/>
            <w:gridSpan w:val="11"/>
          </w:tcPr>
          <w:p w14:paraId="23F9DB2B" w14:textId="7552FA48" w:rsidR="006C30F5" w:rsidRPr="00EF1EDA" w:rsidRDefault="006C30F5" w:rsidP="00F263B8">
            <w:pPr>
              <w:rPr>
                <w:rFonts w:eastAsia="SimSun"/>
                <w:sz w:val="10"/>
                <w:szCs w:val="10"/>
              </w:rPr>
            </w:pPr>
          </w:p>
        </w:tc>
      </w:tr>
      <w:tr w:rsidR="006C30F5" w:rsidRPr="00EF1EDA" w14:paraId="178CAC26" w14:textId="77777777" w:rsidTr="00B056FD">
        <w:trPr>
          <w:trHeight w:val="864"/>
        </w:trPr>
        <w:tc>
          <w:tcPr>
            <w:tcW w:w="981" w:type="dxa"/>
            <w:vAlign w:val="center"/>
          </w:tcPr>
          <w:p w14:paraId="407B2EE0" w14:textId="6BD99ED7" w:rsidR="006C30F5" w:rsidRPr="00EF1EDA" w:rsidRDefault="006C30F5" w:rsidP="00F263B8">
            <w:pPr>
              <w:rPr>
                <w:rFonts w:eastAsia="SimSun"/>
              </w:rPr>
            </w:pPr>
          </w:p>
        </w:tc>
        <w:tc>
          <w:tcPr>
            <w:tcW w:w="8837" w:type="dxa"/>
            <w:gridSpan w:val="9"/>
            <w:vAlign w:val="center"/>
          </w:tcPr>
          <w:p w14:paraId="3D2C9234" w14:textId="0185DB52" w:rsidR="00F263B8" w:rsidRPr="00EF1EDA" w:rsidRDefault="00F263B8" w:rsidP="00F263B8">
            <w:pPr>
              <w:pStyle w:val="Ttulo1"/>
              <w:rPr>
                <w:rFonts w:eastAsia="SimSun"/>
              </w:rPr>
            </w:pPr>
            <w:r w:rsidRPr="00EF1EDA">
              <w:rPr>
                <w:rFonts w:ascii="PMingLiU" w:eastAsia="SimSun" w:hAnsi="PMingLiU"/>
              </w:rPr>
              <w:t>时事通讯模板</w:t>
            </w:r>
          </w:p>
          <w:p w14:paraId="4C36BF4B" w14:textId="28B9F8AD" w:rsidR="006C30F5" w:rsidRPr="00EF1EDA" w:rsidRDefault="00F263B8" w:rsidP="00221E59">
            <w:pPr>
              <w:pStyle w:val="Ttulo2"/>
              <w:spacing w:before="0"/>
              <w:rPr>
                <w:rFonts w:eastAsia="SimSun"/>
              </w:rPr>
            </w:pPr>
            <w:r w:rsidRPr="00EF1EDA">
              <w:rPr>
                <w:rFonts w:eastAsia="SimSun"/>
              </w:rPr>
              <w:t>High School &amp; Beyond Planning</w:t>
            </w:r>
            <w:r w:rsidRPr="00EF1EDA">
              <w:rPr>
                <w:rFonts w:ascii="PMingLiU" w:eastAsia="SimSun" w:hAnsi="PMingLiU"/>
              </w:rPr>
              <w:t>（高中及以后的规划）</w:t>
            </w:r>
            <w:r w:rsidRPr="00EF1EDA">
              <w:rPr>
                <w:rFonts w:eastAsia="SimSun"/>
              </w:rPr>
              <w:t xml:space="preserve">— </w:t>
            </w:r>
            <w:r w:rsidRPr="00EF1EDA">
              <w:rPr>
                <w:rFonts w:ascii="PMingLiU" w:eastAsia="SimSun" w:hAnsi="PMingLiU"/>
              </w:rPr>
              <w:t>新闻和信息</w:t>
            </w:r>
          </w:p>
        </w:tc>
        <w:tc>
          <w:tcPr>
            <w:tcW w:w="982" w:type="dxa"/>
          </w:tcPr>
          <w:p w14:paraId="6B2F7AF3" w14:textId="7A8AF8E4" w:rsidR="006C30F5" w:rsidRPr="00EF1EDA" w:rsidRDefault="006C30F5" w:rsidP="00F263B8">
            <w:pPr>
              <w:rPr>
                <w:rFonts w:eastAsia="SimSun"/>
              </w:rPr>
            </w:pPr>
          </w:p>
        </w:tc>
      </w:tr>
      <w:tr w:rsidR="006C30F5" w:rsidRPr="00EF1EDA" w14:paraId="3A5CC13C" w14:textId="77777777" w:rsidTr="00035894">
        <w:tc>
          <w:tcPr>
            <w:tcW w:w="10800" w:type="dxa"/>
            <w:gridSpan w:val="11"/>
            <w:tcBorders>
              <w:bottom w:val="single" w:sz="18" w:space="0" w:color="auto"/>
            </w:tcBorders>
          </w:tcPr>
          <w:p w14:paraId="3B36A4CB" w14:textId="77777777" w:rsidR="006C30F5" w:rsidRPr="00EF1EDA" w:rsidRDefault="006C30F5" w:rsidP="00F263B8">
            <w:pPr>
              <w:rPr>
                <w:rFonts w:eastAsia="SimSun"/>
                <w:sz w:val="16"/>
                <w:szCs w:val="16"/>
              </w:rPr>
            </w:pPr>
          </w:p>
        </w:tc>
      </w:tr>
      <w:tr w:rsidR="002C62FA" w:rsidRPr="00EF1EDA" w14:paraId="0CE963F1" w14:textId="77777777" w:rsidTr="00035894">
        <w:tc>
          <w:tcPr>
            <w:tcW w:w="10800" w:type="dxa"/>
            <w:gridSpan w:val="11"/>
            <w:tcBorders>
              <w:top w:val="single" w:sz="18" w:space="0" w:color="auto"/>
            </w:tcBorders>
            <w:vAlign w:val="center"/>
          </w:tcPr>
          <w:p w14:paraId="3E4C3711" w14:textId="4B3A8E12" w:rsidR="00221E59" w:rsidRPr="00EF1EDA" w:rsidRDefault="00221E59" w:rsidP="00F263B8">
            <w:pPr>
              <w:pStyle w:val="Info"/>
              <w:jc w:val="right"/>
              <w:rPr>
                <w:rFonts w:eastAsia="SimSun"/>
                <w:i/>
                <w:iCs/>
                <w:color w:val="C00000"/>
                <w:sz w:val="18"/>
              </w:rPr>
            </w:pPr>
            <w:r w:rsidRPr="00EF1EDA">
              <w:rPr>
                <w:rFonts w:eastAsia="SimSun"/>
                <w:i/>
                <w:iCs/>
                <w:color w:val="C00000"/>
                <w:sz w:val="18"/>
              </w:rPr>
              <w:t>Replace with School Contact Info</w:t>
            </w:r>
          </w:p>
        </w:tc>
      </w:tr>
      <w:tr w:rsidR="004B1CE7" w:rsidRPr="00EF1EDA" w14:paraId="51EF200A" w14:textId="77777777" w:rsidTr="00035894">
        <w:trPr>
          <w:trHeight w:val="144"/>
        </w:trPr>
        <w:tc>
          <w:tcPr>
            <w:tcW w:w="10800" w:type="dxa"/>
            <w:gridSpan w:val="11"/>
          </w:tcPr>
          <w:p w14:paraId="58125260" w14:textId="77777777" w:rsidR="004B1CE7" w:rsidRPr="00EF1EDA" w:rsidRDefault="004B1CE7" w:rsidP="00F263B8">
            <w:pPr>
              <w:rPr>
                <w:rFonts w:eastAsia="SimSun"/>
                <w:sz w:val="16"/>
                <w:szCs w:val="16"/>
              </w:rPr>
            </w:pPr>
          </w:p>
        </w:tc>
      </w:tr>
      <w:tr w:rsidR="00D46CD2" w:rsidRPr="00EF1EDA" w14:paraId="55E2CE09" w14:textId="77777777" w:rsidTr="00EF7D86">
        <w:trPr>
          <w:trHeight w:val="7045"/>
        </w:trPr>
        <w:tc>
          <w:tcPr>
            <w:tcW w:w="3231" w:type="dxa"/>
            <w:gridSpan w:val="3"/>
            <w:vMerge w:val="restart"/>
          </w:tcPr>
          <w:p w14:paraId="4544B1B5" w14:textId="20909F87" w:rsidR="006C3FA7" w:rsidRPr="00EF1EDA" w:rsidRDefault="008E79A7" w:rsidP="00127324">
            <w:pPr>
              <w:pStyle w:val="TextBody"/>
              <w:rPr>
                <w:rFonts w:ascii="Tw Cen MT" w:eastAsia="SimSun" w:hAnsi="Tw Cen MT"/>
                <w:b/>
                <w:bCs/>
                <w:color w:val="0D5672" w:themeColor="accent1"/>
                <w:sz w:val="32"/>
              </w:rPr>
            </w:pPr>
            <w:r w:rsidRPr="00EF1EDA">
              <w:rPr>
                <w:rFonts w:ascii="PMingLiU" w:eastAsia="SimSun" w:hAnsi="PMingLiU"/>
                <w:b/>
                <w:color w:val="0D5672" w:themeColor="accent1"/>
                <w:sz w:val="32"/>
              </w:rPr>
              <w:t>成绩很重要</w:t>
            </w:r>
          </w:p>
          <w:p w14:paraId="6CEA1154" w14:textId="467B12FD" w:rsidR="008E79A7" w:rsidRPr="00EF1EDA" w:rsidRDefault="008E79A7" w:rsidP="008E79A7">
            <w:pPr>
              <w:pStyle w:val="TextBody"/>
              <w:rPr>
                <w:rFonts w:eastAsia="SimSun"/>
              </w:rPr>
            </w:pPr>
            <w:r w:rsidRPr="00EF1EDA">
              <w:rPr>
                <w:rFonts w:ascii="PMingLiU" w:eastAsia="SimSun" w:hAnsi="PMingLiU"/>
              </w:rPr>
              <w:t>青少年在高中具有挑战性的课程中取得优异的成绩对大学录取决定十分重要。此外，良好的成绩表明你的孩子理解相关材料，已为下一步做好准备，无论是下个学期、下一年级、大学还是高中后的培训。</w:t>
            </w:r>
          </w:p>
          <w:p w14:paraId="3C4C5239" w14:textId="77777777" w:rsidR="008E79A7" w:rsidRPr="00EF1EDA" w:rsidRDefault="008E79A7" w:rsidP="008E79A7">
            <w:pPr>
              <w:pStyle w:val="TextBody"/>
              <w:rPr>
                <w:rFonts w:eastAsia="SimSun"/>
              </w:rPr>
            </w:pPr>
            <w:r w:rsidRPr="00EF1EDA">
              <w:rPr>
                <w:rFonts w:ascii="PMingLiU" w:eastAsia="SimSun" w:hAnsi="PMingLiU"/>
              </w:rPr>
              <w:t>请与孩子分享以下四条建议：</w:t>
            </w:r>
          </w:p>
          <w:p w14:paraId="79EB486C" w14:textId="473ABA4E" w:rsidR="008E79A7" w:rsidRPr="00EF1EDA" w:rsidRDefault="008E79A7" w:rsidP="008E79A7">
            <w:pPr>
              <w:pStyle w:val="Prrafodelista"/>
              <w:numPr>
                <w:ilvl w:val="0"/>
                <w:numId w:val="47"/>
              </w:numPr>
              <w:rPr>
                <w:rFonts w:eastAsia="SimSun"/>
              </w:rPr>
            </w:pPr>
            <w:r w:rsidRPr="00EF1EDA">
              <w:rPr>
                <w:rStyle w:val="QuotenameChar"/>
                <w:rFonts w:ascii="PMingLiU" w:eastAsia="SimSun" w:hAnsi="PMingLiU"/>
                <w:b/>
              </w:rPr>
              <w:t>做好规划。</w:t>
            </w:r>
            <w:r w:rsidRPr="00EF1EDA">
              <w:rPr>
                <w:rFonts w:ascii="PMingLiU" w:eastAsia="SimSun" w:hAnsi="PMingLiU"/>
              </w:rPr>
              <w:t>使用计划工具或日历跟踪任务和测验。将分散的纸张归纳在文件夹或活页夹中，以防丢失。</w:t>
            </w:r>
          </w:p>
          <w:p w14:paraId="6C7EB8EC" w14:textId="7555DAAF" w:rsidR="008E79A7" w:rsidRPr="00EF1EDA" w:rsidRDefault="008E79A7" w:rsidP="008E79A7">
            <w:pPr>
              <w:pStyle w:val="Prrafodelista"/>
              <w:numPr>
                <w:ilvl w:val="0"/>
                <w:numId w:val="47"/>
              </w:numPr>
              <w:rPr>
                <w:rFonts w:eastAsia="SimSun"/>
              </w:rPr>
            </w:pPr>
            <w:r w:rsidRPr="00EF1EDA">
              <w:rPr>
                <w:rStyle w:val="QuotenameChar"/>
                <w:rFonts w:ascii="PMingLiU" w:eastAsia="SimSun" w:hAnsi="PMingLiU"/>
                <w:b/>
              </w:rPr>
              <w:t>寻求帮助。</w:t>
            </w:r>
            <w:r w:rsidRPr="00EF1EDA">
              <w:rPr>
                <w:rFonts w:ascii="PMingLiU" w:eastAsia="SimSun" w:hAnsi="PMingLiU"/>
              </w:rPr>
              <w:t>如有疑惑之处，向老师、同学、父母和兄弟姐妹寻求支持。</w:t>
            </w:r>
          </w:p>
          <w:p w14:paraId="2C32492E" w14:textId="6AA30DE0" w:rsidR="008E79A7" w:rsidRPr="00EF1EDA" w:rsidRDefault="008E79A7" w:rsidP="008E79A7">
            <w:pPr>
              <w:pStyle w:val="Prrafodelista"/>
              <w:numPr>
                <w:ilvl w:val="0"/>
                <w:numId w:val="47"/>
              </w:numPr>
              <w:rPr>
                <w:rFonts w:eastAsia="SimSun"/>
              </w:rPr>
            </w:pPr>
            <w:r w:rsidRPr="00EF1EDA">
              <w:rPr>
                <w:rStyle w:val="QuotenameChar"/>
                <w:rFonts w:ascii="PMingLiU" w:eastAsia="SimSun" w:hAnsi="PMingLiU"/>
                <w:b/>
              </w:rPr>
              <w:t>坐在教室前排和中心位置。</w:t>
            </w:r>
            <w:r w:rsidRPr="00EF1EDA">
              <w:rPr>
                <w:rFonts w:ascii="PMingLiU" w:eastAsia="SimSun" w:hAnsi="PMingLiU"/>
              </w:rPr>
              <w:t>经证实，坐在教室前排和中心位置的学生平均测验成绩更高。</w:t>
            </w:r>
          </w:p>
          <w:p w14:paraId="3C9107E7" w14:textId="57986F7B" w:rsidR="000172C3" w:rsidRPr="00EF1EDA" w:rsidRDefault="008E79A7" w:rsidP="008E79A7">
            <w:pPr>
              <w:pStyle w:val="Prrafodelista"/>
              <w:numPr>
                <w:ilvl w:val="0"/>
                <w:numId w:val="47"/>
              </w:numPr>
              <w:rPr>
                <w:rFonts w:eastAsia="SimSun"/>
              </w:rPr>
            </w:pPr>
            <w:r w:rsidRPr="00EF1EDA">
              <w:rPr>
                <w:rStyle w:val="QuotenameChar"/>
                <w:rFonts w:ascii="PMingLiU" w:eastAsia="SimSun" w:hAnsi="PMingLiU"/>
                <w:b/>
              </w:rPr>
              <w:t>与勤奋努力的同学交朋友。</w:t>
            </w:r>
            <w:r w:rsidRPr="00EF1EDA">
              <w:rPr>
                <w:rFonts w:ascii="PMingLiU" w:eastAsia="SimSun" w:hAnsi="PMingLiU"/>
              </w:rPr>
              <w:t>研究表明，好成绩（以及坏成绩）具有传染性，因此交友时应明智。</w:t>
            </w:r>
          </w:p>
        </w:tc>
        <w:tc>
          <w:tcPr>
            <w:tcW w:w="313" w:type="dxa"/>
            <w:vMerge w:val="restart"/>
            <w:tcBorders>
              <w:right w:val="single" w:sz="18" w:space="0" w:color="auto"/>
            </w:tcBorders>
          </w:tcPr>
          <w:p w14:paraId="22E8ECCE" w14:textId="20EADE00" w:rsidR="00D46CD2" w:rsidRPr="00EF1EDA" w:rsidRDefault="00D46CD2" w:rsidP="00127324">
            <w:pPr>
              <w:pStyle w:val="TextBody"/>
              <w:rPr>
                <w:rFonts w:eastAsia="SimSun"/>
              </w:rPr>
            </w:pPr>
          </w:p>
        </w:tc>
        <w:tc>
          <w:tcPr>
            <w:tcW w:w="284" w:type="dxa"/>
            <w:vMerge w:val="restart"/>
            <w:tcBorders>
              <w:left w:val="single" w:sz="18" w:space="0" w:color="auto"/>
            </w:tcBorders>
          </w:tcPr>
          <w:p w14:paraId="5CD1640A" w14:textId="77777777" w:rsidR="00D46CD2" w:rsidRPr="00EF1EDA" w:rsidRDefault="00D46CD2" w:rsidP="00127324">
            <w:pPr>
              <w:pStyle w:val="TextBody"/>
              <w:rPr>
                <w:rFonts w:eastAsia="SimSun"/>
              </w:rPr>
            </w:pPr>
          </w:p>
        </w:tc>
        <w:tc>
          <w:tcPr>
            <w:tcW w:w="3372" w:type="dxa"/>
            <w:tcBorders>
              <w:bottom w:val="single" w:sz="18" w:space="0" w:color="auto"/>
            </w:tcBorders>
          </w:tcPr>
          <w:p w14:paraId="4FA22D9F" w14:textId="0545AF55" w:rsidR="009F0C73" w:rsidRPr="00EF1EDA" w:rsidRDefault="009F0C73" w:rsidP="00091A12">
            <w:pPr>
              <w:pStyle w:val="TextBody"/>
              <w:rPr>
                <w:rFonts w:ascii="Tw Cen MT" w:eastAsia="SimSun" w:hAnsi="Tw Cen MT"/>
                <w:b/>
                <w:bCs/>
                <w:color w:val="0D5672" w:themeColor="accent1"/>
                <w:sz w:val="32"/>
              </w:rPr>
            </w:pPr>
            <w:r w:rsidRPr="00EF1EDA">
              <w:rPr>
                <w:rFonts w:ascii="PMingLiU" w:eastAsia="SimSun" w:hAnsi="PMingLiU"/>
                <w:b/>
                <w:color w:val="0D5672" w:themeColor="accent1"/>
                <w:sz w:val="32"/>
              </w:rPr>
              <w:t>免费资金</w:t>
            </w:r>
            <w:r w:rsidRPr="00EF1EDA">
              <w:rPr>
                <w:rFonts w:ascii="Tw Cen MT" w:eastAsia="SimSun" w:hAnsi="Tw Cen MT"/>
                <w:b/>
                <w:color w:val="0D5672" w:themeColor="accent1"/>
                <w:sz w:val="32"/>
              </w:rPr>
              <w:t>——</w:t>
            </w:r>
            <w:r w:rsidRPr="00EF1EDA">
              <w:rPr>
                <w:rFonts w:ascii="PMingLiU" w:eastAsia="SimSun" w:hAnsi="PMingLiU"/>
                <w:b/>
                <w:color w:val="0D5672" w:themeColor="accent1"/>
                <w:sz w:val="32"/>
              </w:rPr>
              <w:t>有可能实现！</w:t>
            </w:r>
          </w:p>
          <w:p w14:paraId="4BD2A2DA" w14:textId="2619B961" w:rsidR="00505EBD" w:rsidRPr="00EF1EDA" w:rsidRDefault="00091A12" w:rsidP="00091A12">
            <w:pPr>
              <w:pStyle w:val="TextBody"/>
              <w:rPr>
                <w:rFonts w:eastAsia="SimSun"/>
              </w:rPr>
            </w:pPr>
            <w:r w:rsidRPr="00EF1EDA">
              <w:rPr>
                <w:rFonts w:ascii="PMingLiU" w:eastAsia="SimSun" w:hAnsi="PMingLiU"/>
              </w:rPr>
              <w:t>大学和职业培训费用包括学费、杂费、书本费、生活费和交通费。但如果将助学金计算在内，大多数学生实际支付的四年制大学学费只有公布价格的</w:t>
            </w:r>
            <w:r w:rsidRPr="00EF1EDA">
              <w:rPr>
                <w:rFonts w:eastAsia="SimSun"/>
              </w:rPr>
              <w:t>60%</w:t>
            </w:r>
            <w:r w:rsidRPr="00EF1EDA">
              <w:rPr>
                <w:rFonts w:ascii="PMingLiU" w:eastAsia="SimSun" w:hAnsi="PMingLiU"/>
              </w:rPr>
              <w:t>左右。</w:t>
            </w:r>
            <w:r w:rsidRPr="00EF1EDA">
              <w:rPr>
                <w:rFonts w:eastAsia="SimSun"/>
              </w:rPr>
              <w:t xml:space="preserve"> </w:t>
            </w:r>
          </w:p>
          <w:p w14:paraId="22F4946B" w14:textId="16DAD4EF" w:rsidR="00091A12" w:rsidRPr="00EF1EDA" w:rsidRDefault="00091A12" w:rsidP="00091A12">
            <w:pPr>
              <w:pStyle w:val="TextBody"/>
              <w:rPr>
                <w:rFonts w:eastAsia="SimSun"/>
              </w:rPr>
            </w:pPr>
            <w:r w:rsidRPr="00EF1EDA">
              <w:rPr>
                <w:rFonts w:ascii="PMingLiU" w:eastAsia="SimSun" w:hAnsi="PMingLiU"/>
              </w:rPr>
              <w:t>经济援助包括通过联邦和州助学金、奖学金、勤工俭学工作和</w:t>
            </w:r>
            <w:r w:rsidRPr="00EF1EDA">
              <w:rPr>
                <w:rFonts w:eastAsia="SimSun"/>
              </w:rPr>
              <w:t>College Bound</w:t>
            </w:r>
            <w:r w:rsidRPr="00EF1EDA">
              <w:rPr>
                <w:rFonts w:ascii="PMingLiU" w:eastAsia="SimSun" w:hAnsi="PMingLiU"/>
              </w:rPr>
              <w:t>计划获得的免费资金。大多数学生会通过接收某种经济援助来帮助支付他们的教育费用。不同于贷款，如果学生成功完成学业，助学金和奖学金即无需偿还。</w:t>
            </w:r>
            <w:r w:rsidRPr="00EF1EDA">
              <w:rPr>
                <w:rFonts w:eastAsia="SimSun"/>
              </w:rPr>
              <w:t xml:space="preserve"> </w:t>
            </w:r>
          </w:p>
          <w:p w14:paraId="699C0501" w14:textId="77777777" w:rsidR="00EF7D86" w:rsidRPr="00EF1EDA" w:rsidRDefault="00EF7D86" w:rsidP="00EF7D86">
            <w:pPr>
              <w:pStyle w:val="Quotename"/>
              <w:rPr>
                <w:rFonts w:eastAsia="SimSun"/>
                <w:b/>
                <w:bCs/>
              </w:rPr>
            </w:pPr>
            <w:r w:rsidRPr="00EF1EDA">
              <w:rPr>
                <w:rFonts w:ascii="PMingLiU" w:eastAsia="SimSun" w:hAnsi="PMingLiU"/>
                <w:b/>
              </w:rPr>
              <w:t>经济援助的申请方式及适用情况</w:t>
            </w:r>
          </w:p>
          <w:p w14:paraId="67F7BF3A" w14:textId="04E7A48C" w:rsidR="00C1574F" w:rsidRPr="00EF1EDA" w:rsidRDefault="00EF7D86" w:rsidP="00EF7D86">
            <w:pPr>
              <w:pStyle w:val="TextBody"/>
              <w:rPr>
                <w:rFonts w:eastAsia="SimSun"/>
              </w:rPr>
            </w:pPr>
            <w:r w:rsidRPr="00EF1EDA">
              <w:rPr>
                <w:rFonts w:ascii="PMingLiU" w:eastAsia="SimSun" w:hAnsi="PMingLiU"/>
              </w:rPr>
              <w:t>对于奖学金，你现在就可以开始帮助孩子搜寻相关信息。对于联邦或州政府经济援助，首先需要考虑的是你孩子高中四年级十月的</w:t>
            </w:r>
            <w:r w:rsidRPr="00EF1EDA">
              <w:rPr>
                <w:rFonts w:eastAsia="SimSun"/>
              </w:rPr>
              <w:t>FAFSA</w:t>
            </w:r>
            <w:r w:rsidRPr="00EF1EDA">
              <w:rPr>
                <w:rFonts w:ascii="PMingLiU" w:eastAsia="SimSun" w:hAnsi="PMingLiU"/>
              </w:rPr>
              <w:t>或</w:t>
            </w:r>
            <w:r w:rsidRPr="00EF1EDA">
              <w:rPr>
                <w:rFonts w:eastAsia="SimSun"/>
              </w:rPr>
              <w:t>WASFA</w:t>
            </w:r>
            <w:r w:rsidRPr="00EF1EDA">
              <w:rPr>
                <w:rFonts w:ascii="PMingLiU" w:eastAsia="SimSun" w:hAnsi="PMingLiU"/>
              </w:rPr>
              <w:t>。</w:t>
            </w:r>
          </w:p>
        </w:tc>
        <w:tc>
          <w:tcPr>
            <w:tcW w:w="3600" w:type="dxa"/>
            <w:gridSpan w:val="5"/>
          </w:tcPr>
          <w:p w14:paraId="7E97B01D" w14:textId="1A868393" w:rsidR="00EF7D86" w:rsidRPr="00EF1EDA" w:rsidRDefault="00EF7D86" w:rsidP="00EF7D86">
            <w:pPr>
              <w:pStyle w:val="TextBody"/>
              <w:rPr>
                <w:rFonts w:eastAsia="SimSun"/>
              </w:rPr>
            </w:pPr>
            <w:r w:rsidRPr="00EF1EDA">
              <w:rPr>
                <w:rFonts w:eastAsia="SimSun"/>
              </w:rPr>
              <w:t>FAFSA</w:t>
            </w:r>
            <w:r w:rsidRPr="00EF1EDA">
              <w:rPr>
                <w:rFonts w:ascii="PMingLiU" w:eastAsia="SimSun" w:hAnsi="PMingLiU"/>
              </w:rPr>
              <w:t>是指联邦学生援助免费申请。学生必须拥有社会安全号码或永久居民卡，才能提交</w:t>
            </w:r>
            <w:r w:rsidRPr="00EF1EDA">
              <w:rPr>
                <w:rFonts w:eastAsia="SimSun"/>
              </w:rPr>
              <w:t>FAFSA</w:t>
            </w:r>
            <w:r w:rsidRPr="00EF1EDA">
              <w:rPr>
                <w:rFonts w:ascii="PMingLiU" w:eastAsia="SimSun" w:hAnsi="PMingLiU"/>
              </w:rPr>
              <w:t>。</w:t>
            </w:r>
            <w:r w:rsidRPr="00EF1EDA">
              <w:rPr>
                <w:rFonts w:eastAsia="SimSun"/>
              </w:rPr>
              <w:t xml:space="preserve"> </w:t>
            </w:r>
          </w:p>
          <w:p w14:paraId="4958F8B3" w14:textId="42F8E313" w:rsidR="00505EBD" w:rsidRPr="00EF1EDA" w:rsidRDefault="009F0C73" w:rsidP="004F2805">
            <w:pPr>
              <w:pStyle w:val="TextBody"/>
              <w:rPr>
                <w:rFonts w:eastAsia="SimSun"/>
              </w:rPr>
            </w:pPr>
            <w:r w:rsidRPr="00EF1EDA">
              <w:rPr>
                <w:rFonts w:ascii="PMingLiU" w:eastAsia="SimSun" w:hAnsi="PMingLiU"/>
              </w:rPr>
              <w:t>假设你的孩子没有社会安全号码。在这种情况下，你的孩子可以提交新的</w:t>
            </w:r>
            <w:r w:rsidRPr="00EF1EDA">
              <w:rPr>
                <w:rFonts w:eastAsia="SimSun"/>
              </w:rPr>
              <w:t>Washington Application for State Financial Aid (WASFA)</w:t>
            </w:r>
            <w:r w:rsidRPr="00EF1EDA">
              <w:rPr>
                <w:rFonts w:ascii="PMingLiU" w:eastAsia="SimSun" w:hAnsi="PMingLiU"/>
              </w:rPr>
              <w:t>，以获得</w:t>
            </w:r>
            <w:r w:rsidRPr="00EF1EDA">
              <w:rPr>
                <w:rFonts w:eastAsia="SimSun"/>
              </w:rPr>
              <w:t>Washington College Grant</w:t>
            </w:r>
            <w:r w:rsidRPr="00EF1EDA">
              <w:rPr>
                <w:rFonts w:ascii="PMingLiU" w:eastAsia="SimSun" w:hAnsi="PMingLiU"/>
              </w:rPr>
              <w:t>。</w:t>
            </w:r>
            <w:proofErr w:type="gramStart"/>
            <w:r w:rsidRPr="00EF1EDA">
              <w:rPr>
                <w:rFonts w:ascii="PMingLiU" w:eastAsia="SimSun" w:hAnsi="PMingLiU"/>
              </w:rPr>
              <w:t>请访问</w:t>
            </w:r>
            <w:proofErr w:type="gramEnd"/>
            <w:r w:rsidRPr="00EF1EDA">
              <w:rPr>
                <w:rFonts w:eastAsia="SimSun"/>
              </w:rPr>
              <w:t>wsac.wa.gov/</w:t>
            </w:r>
            <w:proofErr w:type="spellStart"/>
            <w:r w:rsidRPr="00EF1EDA">
              <w:rPr>
                <w:rFonts w:eastAsia="SimSun"/>
              </w:rPr>
              <w:t>wasfa</w:t>
            </w:r>
            <w:proofErr w:type="spellEnd"/>
            <w:r w:rsidRPr="00EF1EDA">
              <w:rPr>
                <w:rFonts w:ascii="PMingLiU" w:eastAsia="SimSun" w:hAnsi="PMingLiU"/>
              </w:rPr>
              <w:t>，了解更多详情。</w:t>
            </w:r>
            <w:r w:rsidRPr="00EF1EDA">
              <w:rPr>
                <w:rFonts w:eastAsia="SimSun"/>
              </w:rPr>
              <w:t xml:space="preserve"> </w:t>
            </w:r>
          </w:p>
          <w:p w14:paraId="4BA333F5" w14:textId="77777777" w:rsidR="00534E1D" w:rsidRPr="00EF1EDA" w:rsidRDefault="00534E1D" w:rsidP="004F2805">
            <w:pPr>
              <w:pStyle w:val="TextBody"/>
              <w:rPr>
                <w:rFonts w:eastAsia="SimSun"/>
              </w:rPr>
            </w:pPr>
            <w:r w:rsidRPr="00EF1EDA">
              <w:rPr>
                <w:rFonts w:ascii="PMingLiU" w:eastAsia="SimSun" w:hAnsi="PMingLiU"/>
              </w:rPr>
              <w:t>如果是无合法身份证明文件的人士，或因其移民身份没有资格获得联邦经济援助，则应填写</w:t>
            </w:r>
            <w:r w:rsidRPr="00EF1EDA">
              <w:rPr>
                <w:rFonts w:eastAsia="SimSun"/>
              </w:rPr>
              <w:t>WASFA</w:t>
            </w:r>
            <w:r w:rsidRPr="00EF1EDA">
              <w:rPr>
                <w:rFonts w:ascii="PMingLiU" w:eastAsia="SimSun" w:hAnsi="PMingLiU"/>
              </w:rPr>
              <w:t>。</w:t>
            </w:r>
          </w:p>
          <w:p w14:paraId="6A8044F8" w14:textId="1832189D" w:rsidR="00AF5233" w:rsidRPr="00EF1EDA" w:rsidRDefault="00091A12" w:rsidP="004F2805">
            <w:pPr>
              <w:pStyle w:val="TextBody"/>
              <w:rPr>
                <w:rFonts w:eastAsia="SimSun"/>
                <w:i/>
                <w:iCs/>
                <w:color w:val="BFBFBF" w:themeColor="background1" w:themeShade="BF"/>
              </w:rPr>
            </w:pPr>
            <w:r w:rsidRPr="00EF1EDA">
              <w:rPr>
                <w:rFonts w:ascii="PMingLiU" w:eastAsia="SimSun" w:hAnsi="PMingLiU"/>
              </w:rPr>
              <w:t>家庭和学生获取更多信息的最佳资源是</w:t>
            </w:r>
            <w:r w:rsidRPr="00EF1EDA">
              <w:rPr>
                <w:rFonts w:eastAsia="SimSun"/>
              </w:rPr>
              <w:t>gearup.wa.gov</w:t>
            </w:r>
            <w:r w:rsidRPr="00EF1EDA">
              <w:rPr>
                <w:rFonts w:ascii="PMingLiU" w:eastAsia="SimSun" w:hAnsi="PMingLiU"/>
              </w:rPr>
              <w:t>，你可以在该网站了解更多关于本州最受欢迎的经济援助计划的信息，如</w:t>
            </w:r>
            <w:r w:rsidRPr="00EF1EDA">
              <w:rPr>
                <w:rFonts w:eastAsia="SimSun"/>
              </w:rPr>
              <w:t>Washington Grant</w:t>
            </w:r>
            <w:r w:rsidRPr="00EF1EDA">
              <w:rPr>
                <w:rFonts w:ascii="PMingLiU" w:eastAsia="SimSun" w:hAnsi="PMingLiU"/>
              </w:rPr>
              <w:t>、</w:t>
            </w:r>
            <w:r w:rsidRPr="00EF1EDA">
              <w:rPr>
                <w:rFonts w:eastAsia="SimSun"/>
              </w:rPr>
              <w:t>College Bound</w:t>
            </w:r>
            <w:r w:rsidRPr="00EF1EDA">
              <w:rPr>
                <w:rFonts w:ascii="PMingLiU" w:eastAsia="SimSun" w:hAnsi="PMingLiU"/>
              </w:rPr>
              <w:t>计划和面向寄养青年的</w:t>
            </w:r>
            <w:r w:rsidRPr="00EF1EDA">
              <w:rPr>
                <w:rFonts w:eastAsia="SimSun"/>
              </w:rPr>
              <w:t>Passport to Careers</w:t>
            </w:r>
            <w:r w:rsidRPr="00EF1EDA">
              <w:rPr>
                <w:rFonts w:ascii="PMingLiU" w:eastAsia="SimSun" w:hAnsi="PMingLiU"/>
              </w:rPr>
              <w:t>计划。如果你有上大学的意向，本州将是你的</w:t>
            </w:r>
            <w:proofErr w:type="gramStart"/>
            <w:r w:rsidRPr="00EF1EDA">
              <w:rPr>
                <w:rFonts w:ascii="PMingLiU" w:eastAsia="SimSun" w:hAnsi="PMingLiU"/>
              </w:rPr>
              <w:t>不</w:t>
            </w:r>
            <w:proofErr w:type="gramEnd"/>
            <w:r w:rsidRPr="00EF1EDA">
              <w:rPr>
                <w:rFonts w:ascii="PMingLiU" w:eastAsia="SimSun" w:hAnsi="PMingLiU"/>
              </w:rPr>
              <w:t>二之选！在为学生提供本科生经济援助方面，</w:t>
            </w:r>
            <w:r w:rsidRPr="00EF1EDA">
              <w:rPr>
                <w:rFonts w:eastAsia="SimSun"/>
              </w:rPr>
              <w:t>Washington</w:t>
            </w:r>
            <w:r w:rsidRPr="00EF1EDA">
              <w:rPr>
                <w:rFonts w:ascii="PMingLiU" w:eastAsia="SimSun" w:hAnsi="PMingLiU"/>
              </w:rPr>
              <w:t>位居全国第一。</w:t>
            </w:r>
          </w:p>
        </w:tc>
      </w:tr>
      <w:tr w:rsidR="006C30F5" w:rsidRPr="00EF1EDA" w14:paraId="0727042E" w14:textId="77777777" w:rsidTr="00035894">
        <w:trPr>
          <w:trHeight w:val="432"/>
        </w:trPr>
        <w:tc>
          <w:tcPr>
            <w:tcW w:w="3231" w:type="dxa"/>
            <w:gridSpan w:val="3"/>
            <w:vMerge/>
          </w:tcPr>
          <w:p w14:paraId="4BE4CE13" w14:textId="77777777" w:rsidR="006C30F5" w:rsidRPr="00EF1EDA" w:rsidRDefault="006C30F5" w:rsidP="00127324">
            <w:pPr>
              <w:pStyle w:val="TextBody"/>
              <w:rPr>
                <w:rFonts w:eastAsia="SimSun"/>
              </w:rPr>
            </w:pPr>
          </w:p>
        </w:tc>
        <w:tc>
          <w:tcPr>
            <w:tcW w:w="313" w:type="dxa"/>
            <w:vMerge/>
            <w:tcBorders>
              <w:right w:val="single" w:sz="18" w:space="0" w:color="auto"/>
            </w:tcBorders>
          </w:tcPr>
          <w:p w14:paraId="23C2818D" w14:textId="77777777" w:rsidR="006C30F5" w:rsidRPr="00EF1EDA" w:rsidRDefault="006C30F5" w:rsidP="00127324">
            <w:pPr>
              <w:pStyle w:val="TextBody"/>
              <w:rPr>
                <w:rFonts w:eastAsia="SimSun"/>
              </w:rPr>
            </w:pPr>
          </w:p>
        </w:tc>
        <w:tc>
          <w:tcPr>
            <w:tcW w:w="284" w:type="dxa"/>
            <w:vMerge/>
            <w:tcBorders>
              <w:left w:val="single" w:sz="18" w:space="0" w:color="auto"/>
            </w:tcBorders>
          </w:tcPr>
          <w:p w14:paraId="77F0BF1C" w14:textId="77777777" w:rsidR="006C30F5" w:rsidRPr="00EF1EDA" w:rsidRDefault="006C30F5" w:rsidP="00127324">
            <w:pPr>
              <w:pStyle w:val="TextBody"/>
              <w:rPr>
                <w:rFonts w:eastAsia="SimSun"/>
              </w:rPr>
            </w:pPr>
          </w:p>
        </w:tc>
        <w:tc>
          <w:tcPr>
            <w:tcW w:w="3372" w:type="dxa"/>
            <w:tcBorders>
              <w:top w:val="single" w:sz="18" w:space="0" w:color="auto"/>
            </w:tcBorders>
          </w:tcPr>
          <w:p w14:paraId="69E07A8C" w14:textId="77777777" w:rsidR="006C30F5" w:rsidRPr="00EF1EDA" w:rsidRDefault="006C30F5" w:rsidP="00127324">
            <w:pPr>
              <w:pStyle w:val="TextBody"/>
              <w:rPr>
                <w:rFonts w:eastAsia="SimSun"/>
              </w:rPr>
            </w:pPr>
          </w:p>
        </w:tc>
        <w:tc>
          <w:tcPr>
            <w:tcW w:w="270" w:type="dxa"/>
            <w:tcBorders>
              <w:top w:val="single" w:sz="18" w:space="0" w:color="auto"/>
            </w:tcBorders>
          </w:tcPr>
          <w:p w14:paraId="63CA43EB" w14:textId="77777777" w:rsidR="006C30F5" w:rsidRPr="00EF1EDA" w:rsidRDefault="006C30F5" w:rsidP="00127324">
            <w:pPr>
              <w:pStyle w:val="TextBody"/>
              <w:rPr>
                <w:rFonts w:eastAsia="SimSun"/>
              </w:rPr>
            </w:pPr>
          </w:p>
        </w:tc>
        <w:tc>
          <w:tcPr>
            <w:tcW w:w="270" w:type="dxa"/>
            <w:tcBorders>
              <w:top w:val="single" w:sz="18" w:space="0" w:color="auto"/>
            </w:tcBorders>
          </w:tcPr>
          <w:p w14:paraId="619C8043" w14:textId="77777777" w:rsidR="006C30F5" w:rsidRPr="00EF1EDA" w:rsidRDefault="006C30F5" w:rsidP="00127324">
            <w:pPr>
              <w:pStyle w:val="TextBody"/>
              <w:rPr>
                <w:rFonts w:eastAsia="SimSun"/>
              </w:rPr>
            </w:pPr>
          </w:p>
        </w:tc>
        <w:tc>
          <w:tcPr>
            <w:tcW w:w="3060" w:type="dxa"/>
            <w:gridSpan w:val="3"/>
            <w:tcBorders>
              <w:top w:val="single" w:sz="18" w:space="0" w:color="auto"/>
            </w:tcBorders>
          </w:tcPr>
          <w:p w14:paraId="4BF167C6" w14:textId="77777777" w:rsidR="006C30F5" w:rsidRPr="00EF1EDA" w:rsidRDefault="006C30F5" w:rsidP="00127324">
            <w:pPr>
              <w:pStyle w:val="TextBody"/>
              <w:rPr>
                <w:rFonts w:eastAsia="SimSun"/>
              </w:rPr>
            </w:pPr>
          </w:p>
        </w:tc>
      </w:tr>
      <w:tr w:rsidR="006C30F5" w:rsidRPr="00EF1EDA" w14:paraId="7B5B841B" w14:textId="77777777" w:rsidTr="00035894">
        <w:trPr>
          <w:trHeight w:val="4320"/>
        </w:trPr>
        <w:tc>
          <w:tcPr>
            <w:tcW w:w="3231" w:type="dxa"/>
            <w:gridSpan w:val="3"/>
            <w:vMerge/>
          </w:tcPr>
          <w:p w14:paraId="5144FECC" w14:textId="77777777" w:rsidR="006C30F5" w:rsidRPr="00EF1EDA" w:rsidRDefault="006C30F5" w:rsidP="00127324">
            <w:pPr>
              <w:pStyle w:val="TextBody"/>
              <w:rPr>
                <w:rFonts w:eastAsia="SimSun"/>
              </w:rPr>
            </w:pPr>
          </w:p>
        </w:tc>
        <w:tc>
          <w:tcPr>
            <w:tcW w:w="313" w:type="dxa"/>
            <w:vMerge/>
            <w:tcBorders>
              <w:right w:val="single" w:sz="18" w:space="0" w:color="auto"/>
            </w:tcBorders>
          </w:tcPr>
          <w:p w14:paraId="5EEFACED" w14:textId="77777777" w:rsidR="006C30F5" w:rsidRPr="00EF1EDA" w:rsidRDefault="006C30F5" w:rsidP="00127324">
            <w:pPr>
              <w:pStyle w:val="TextBody"/>
              <w:rPr>
                <w:rFonts w:eastAsia="SimSun"/>
              </w:rPr>
            </w:pPr>
          </w:p>
        </w:tc>
        <w:tc>
          <w:tcPr>
            <w:tcW w:w="284" w:type="dxa"/>
            <w:vMerge/>
            <w:tcBorders>
              <w:left w:val="single" w:sz="18" w:space="0" w:color="auto"/>
            </w:tcBorders>
          </w:tcPr>
          <w:p w14:paraId="2BC9F19E" w14:textId="77777777" w:rsidR="006C30F5" w:rsidRPr="00EF1EDA" w:rsidRDefault="006C30F5" w:rsidP="00127324">
            <w:pPr>
              <w:pStyle w:val="TextBody"/>
              <w:rPr>
                <w:rFonts w:eastAsia="SimSun"/>
              </w:rPr>
            </w:pPr>
          </w:p>
        </w:tc>
        <w:tc>
          <w:tcPr>
            <w:tcW w:w="3372" w:type="dxa"/>
          </w:tcPr>
          <w:p w14:paraId="05DBA5EC" w14:textId="53B27488" w:rsidR="006C30F5" w:rsidRPr="00EF1EDA" w:rsidRDefault="00000000" w:rsidP="00127324">
            <w:pPr>
              <w:pStyle w:val="TextBody"/>
              <w:rPr>
                <w:rFonts w:eastAsia="SimSun"/>
              </w:rPr>
            </w:pPr>
            <w:sdt>
              <w:sdtPr>
                <w:rPr>
                  <w:rStyle w:val="TitlenormalChar"/>
                  <w:rFonts w:eastAsia="SimSun"/>
                </w:rPr>
                <w:id w:val="-615903596"/>
                <w:placeholder>
                  <w:docPart w:val="FBC588EFD93C4E608E8EB98AD3F446E6"/>
                </w:placeholder>
                <w:temporary/>
                <w:showingPlcHdr/>
                <w15:appearance w15:val="hidden"/>
              </w:sdtPr>
              <w:sdtEndPr>
                <w:rPr>
                  <w:rStyle w:val="Fuentedeprrafopredeter"/>
                  <w:rFonts w:asciiTheme="minorHAnsi" w:hAnsiTheme="minorHAnsi"/>
                  <w:b w:val="0"/>
                  <w:bCs w:val="0"/>
                  <w:color w:val="000000" w:themeColor="text1"/>
                  <w:sz w:val="20"/>
                </w:rPr>
              </w:sdtEndPr>
              <w:sdtContent>
                <w:r w:rsidR="00584B0A" w:rsidRPr="00EF1EDA">
                  <w:rPr>
                    <w:rStyle w:val="TitlenormalChar"/>
                    <w:rFonts w:ascii="PMingLiU" w:eastAsia="SimSun" w:hAnsi="PMingLiU"/>
                  </w:rPr>
                  <w:t>即将举行的活动</w:t>
                </w:r>
              </w:sdtContent>
            </w:sdt>
          </w:p>
          <w:p w14:paraId="347FA6EA" w14:textId="2D3E5DAA" w:rsidR="006C30F5" w:rsidRPr="00EF1EDA" w:rsidRDefault="006C30F5" w:rsidP="00127324">
            <w:pPr>
              <w:pStyle w:val="TextBody"/>
              <w:rPr>
                <w:rFonts w:eastAsia="SimSun"/>
              </w:rPr>
            </w:pPr>
          </w:p>
          <w:p w14:paraId="340D22C2" w14:textId="0EBA828C" w:rsidR="00FF5E20" w:rsidRPr="00EF1EDA" w:rsidRDefault="00000000" w:rsidP="00127324">
            <w:pPr>
              <w:pStyle w:val="TextBody"/>
              <w:rPr>
                <w:rFonts w:eastAsia="SimSun"/>
                <w:i/>
                <w:iCs/>
                <w:color w:val="A6A6A6" w:themeColor="background1" w:themeShade="A6"/>
              </w:rPr>
            </w:pPr>
            <w:sdt>
              <w:sdtPr>
                <w:rPr>
                  <w:rFonts w:eastAsia="SimSun"/>
                  <w:i/>
                  <w:iCs/>
                  <w:color w:val="C00000"/>
                </w:rPr>
                <w:id w:val="-1628150936"/>
                <w:placeholder>
                  <w:docPart w:val="EA7A00A92EF74F2593D77E1A133A11C4"/>
                </w:placeholder>
              </w:sdtPr>
              <w:sdtEndPr>
                <w:rPr>
                  <w:color w:val="A6A6A6" w:themeColor="background1" w:themeShade="A6"/>
                </w:rPr>
              </w:sdtEndPr>
              <w:sdtContent>
                <w:sdt>
                  <w:sdtPr>
                    <w:rPr>
                      <w:rFonts w:eastAsia="SimSun"/>
                      <w:i/>
                      <w:iCs/>
                      <w:color w:val="C00000"/>
                    </w:rPr>
                    <w:id w:val="-1441836109"/>
                    <w:placeholder>
                      <w:docPart w:val="2DCAB4B9D01E4BC995A861E0057886C6"/>
                    </w:placeholder>
                  </w:sdtPr>
                  <w:sdtEndPr>
                    <w:rPr>
                      <w:color w:val="A6A6A6" w:themeColor="background1" w:themeShade="A6"/>
                    </w:rPr>
                  </w:sdtEndPr>
                  <w:sdtContent>
                    <w:sdt>
                      <w:sdtPr>
                        <w:rPr>
                          <w:rFonts w:eastAsia="SimSun"/>
                          <w:i/>
                          <w:iCs/>
                          <w:color w:val="C00000"/>
                        </w:rPr>
                        <w:id w:val="2022893207"/>
                        <w:placeholder>
                          <w:docPart w:val="B2EBD7BA2B1E4A0E8B32016484770F92"/>
                        </w:placeholder>
                      </w:sdtPr>
                      <w:sdtEndPr>
                        <w:rPr>
                          <w:color w:val="A6A6A6" w:themeColor="background1" w:themeShade="A6"/>
                        </w:rPr>
                      </w:sdtEndPr>
                      <w:sdtContent>
                        <w:r w:rsidR="008E4A64" w:rsidRPr="00EF1EDA">
                          <w:rPr>
                            <w:rFonts w:eastAsia="SimSun"/>
                            <w:i/>
                            <w:iCs/>
                            <w:color w:val="C00000"/>
                          </w:rPr>
                          <w:t>Click here to enter text.</w:t>
                        </w:r>
                      </w:sdtContent>
                    </w:sdt>
                  </w:sdtContent>
                </w:sdt>
              </w:sdtContent>
            </w:sdt>
          </w:p>
          <w:p w14:paraId="7D46F4FD" w14:textId="184DB987" w:rsidR="006C30F5" w:rsidRPr="00EF1EDA" w:rsidRDefault="006C30F5" w:rsidP="00127324">
            <w:pPr>
              <w:pStyle w:val="TextBody"/>
              <w:rPr>
                <w:rFonts w:eastAsia="SimSun"/>
              </w:rPr>
            </w:pPr>
          </w:p>
        </w:tc>
        <w:tc>
          <w:tcPr>
            <w:tcW w:w="270" w:type="dxa"/>
            <w:tcBorders>
              <w:right w:val="single" w:sz="18" w:space="0" w:color="auto"/>
            </w:tcBorders>
          </w:tcPr>
          <w:p w14:paraId="562E0CFE" w14:textId="77777777" w:rsidR="006C30F5" w:rsidRPr="00EF1EDA" w:rsidRDefault="006C30F5" w:rsidP="00127324">
            <w:pPr>
              <w:pStyle w:val="TextBody"/>
              <w:rPr>
                <w:rFonts w:eastAsia="SimSun"/>
              </w:rPr>
            </w:pPr>
          </w:p>
        </w:tc>
        <w:tc>
          <w:tcPr>
            <w:tcW w:w="270" w:type="dxa"/>
            <w:tcBorders>
              <w:left w:val="single" w:sz="18" w:space="0" w:color="auto"/>
            </w:tcBorders>
          </w:tcPr>
          <w:p w14:paraId="26318FC3" w14:textId="380941CC" w:rsidR="006C30F5" w:rsidRPr="00EF1EDA" w:rsidRDefault="006C30F5" w:rsidP="00127324">
            <w:pPr>
              <w:pStyle w:val="TextBody"/>
              <w:rPr>
                <w:rFonts w:eastAsia="SimSun"/>
              </w:rPr>
            </w:pPr>
          </w:p>
        </w:tc>
        <w:tc>
          <w:tcPr>
            <w:tcW w:w="3060" w:type="dxa"/>
            <w:gridSpan w:val="3"/>
          </w:tcPr>
          <w:p w14:paraId="04A458B9" w14:textId="7D1D2895" w:rsidR="0013534A" w:rsidRPr="00EF1EDA" w:rsidRDefault="0013534A" w:rsidP="00540BB5">
            <w:pPr>
              <w:pStyle w:val="TextBody"/>
              <w:jc w:val="center"/>
              <w:rPr>
                <w:rStyle w:val="TitlenormalChar"/>
                <w:rFonts w:eastAsia="SimSun"/>
              </w:rPr>
            </w:pPr>
            <w:r w:rsidRPr="00EF1EDA">
              <w:rPr>
                <w:rFonts w:eastAsia="SimSun"/>
                <w:noProof/>
                <w:lang w:eastAsia="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EF1EDA" w:rsidRDefault="00B20006" w:rsidP="00127324">
            <w:pPr>
              <w:pStyle w:val="TextBody"/>
              <w:rPr>
                <w:rFonts w:eastAsia="SimSun"/>
              </w:rPr>
            </w:pPr>
            <w:r w:rsidRPr="00EF1EDA">
              <w:rPr>
                <w:rStyle w:val="TitlenormalChar"/>
                <w:rFonts w:ascii="PMingLiU" w:eastAsia="SimSun" w:hAnsi="PMingLiU"/>
              </w:rPr>
              <w:t>你知道吗？</w:t>
            </w:r>
          </w:p>
          <w:p w14:paraId="5664FD70" w14:textId="4667083A" w:rsidR="00CD5E35" w:rsidRPr="00EF1EDA" w:rsidRDefault="00285F58" w:rsidP="00285F58">
            <w:pPr>
              <w:pStyle w:val="TextBody"/>
              <w:rPr>
                <w:rFonts w:eastAsia="SimSun"/>
              </w:rPr>
            </w:pPr>
            <w:r w:rsidRPr="00EF1EDA">
              <w:rPr>
                <w:rFonts w:ascii="PMingLiU" w:eastAsia="SimSun" w:hAnsi="PMingLiU"/>
              </w:rPr>
              <w:t>相较于标准化考试成绩，评级和具有难度或</w:t>
            </w:r>
            <w:r w:rsidRPr="00EF1EDA">
              <w:rPr>
                <w:rFonts w:eastAsia="SimSun"/>
              </w:rPr>
              <w:t>“</w:t>
            </w:r>
            <w:r w:rsidRPr="00EF1EDA">
              <w:rPr>
                <w:rFonts w:ascii="PMingLiU" w:eastAsia="SimSun" w:hAnsi="PMingLiU"/>
              </w:rPr>
              <w:t>要求较高</w:t>
            </w:r>
            <w:r w:rsidRPr="00EF1EDA">
              <w:rPr>
                <w:rFonts w:eastAsia="SimSun"/>
              </w:rPr>
              <w:t>”</w:t>
            </w:r>
            <w:r w:rsidRPr="00EF1EDA">
              <w:rPr>
                <w:rFonts w:ascii="PMingLiU" w:eastAsia="SimSun" w:hAnsi="PMingLiU"/>
              </w:rPr>
              <w:t>的课程表现在大学入学时更为重要。</w:t>
            </w:r>
          </w:p>
        </w:tc>
      </w:tr>
    </w:tbl>
    <w:p w14:paraId="1BDD458E" w14:textId="77777777" w:rsidR="00A40213" w:rsidRPr="00EF1EDA" w:rsidRDefault="00A40213" w:rsidP="00127324">
      <w:pPr>
        <w:pStyle w:val="TextBody"/>
        <w:rPr>
          <w:rFonts w:eastAsia="SimSun"/>
        </w:rPr>
      </w:pPr>
    </w:p>
    <w:tbl>
      <w:tblPr>
        <w:tblW w:w="0" w:type="auto"/>
        <w:tblLook w:val="04A0" w:firstRow="1" w:lastRow="0" w:firstColumn="1" w:lastColumn="0" w:noHBand="0" w:noVBand="1"/>
      </w:tblPr>
      <w:tblGrid>
        <w:gridCol w:w="3678"/>
        <w:gridCol w:w="277"/>
        <w:gridCol w:w="3328"/>
        <w:gridCol w:w="270"/>
        <w:gridCol w:w="236"/>
        <w:gridCol w:w="3001"/>
      </w:tblGrid>
      <w:tr w:rsidR="00221E59" w:rsidRPr="00EF1EDA" w14:paraId="6F1EC783" w14:textId="77777777" w:rsidTr="00094C53">
        <w:trPr>
          <w:trHeight w:val="454"/>
        </w:trPr>
        <w:tc>
          <w:tcPr>
            <w:tcW w:w="10790" w:type="dxa"/>
            <w:gridSpan w:val="6"/>
            <w:tcBorders>
              <w:bottom w:val="single" w:sz="18" w:space="0" w:color="auto"/>
            </w:tcBorders>
          </w:tcPr>
          <w:p w14:paraId="0C643917" w14:textId="098BEFDC" w:rsidR="00221E59" w:rsidRPr="00EF1EDA" w:rsidRDefault="00000000" w:rsidP="00221E59">
            <w:pPr>
              <w:rPr>
                <w:rStyle w:val="Ttulo2Car"/>
                <w:rFonts w:eastAsia="SimSun"/>
              </w:rPr>
            </w:pPr>
            <w:r w:rsidRPr="00EF1EDA">
              <w:rPr>
                <w:rStyle w:val="Ttulo3Car"/>
                <w:rFonts w:eastAsia="SimSun"/>
              </w:rPr>
              <w:pict w14:anchorId="6EBA029A">
                <v:group id="Group 1383" o:spid="_x0000_s2050" alt="&quot;&quot;" style="position:absolute;margin-left:-31.1pt;margin-top:-31.9pt;width:612pt;height:11in;z-index:-25164288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502073" w:rsidRPr="00EF1EDA">
              <w:rPr>
                <w:rStyle w:val="Ttulo3Car"/>
                <w:rFonts w:eastAsia="SimSun"/>
              </w:rPr>
              <w:t xml:space="preserve"> High School &amp; Beyond Planning</w:t>
            </w:r>
            <w:r w:rsidR="00502073" w:rsidRPr="00EF1EDA">
              <w:rPr>
                <w:rStyle w:val="Ttulo3Car"/>
                <w:rFonts w:ascii="PMingLiU" w:eastAsia="SimSun" w:hAnsi="PMingLiU" w:hint="eastAsia"/>
              </w:rPr>
              <w:t>（</w:t>
            </w:r>
            <w:r w:rsidR="00502073" w:rsidRPr="00EF1EDA">
              <w:rPr>
                <w:rStyle w:val="Ttulo3Car"/>
                <w:rFonts w:ascii="PMingLiU" w:eastAsia="SimSun" w:hAnsi="PMingLiU"/>
              </w:rPr>
              <w:t>高中及以后的规划</w:t>
            </w:r>
            <w:r w:rsidR="00502073" w:rsidRPr="00EF1EDA">
              <w:rPr>
                <w:rStyle w:val="Ttulo3Car"/>
                <w:rFonts w:ascii="PMingLiU" w:eastAsia="SimSun" w:hAnsi="PMingLiU" w:hint="eastAsia"/>
              </w:rPr>
              <w:t>）</w:t>
            </w:r>
          </w:p>
          <w:p w14:paraId="4CEE5AD0" w14:textId="43D6DA5E" w:rsidR="00221E59" w:rsidRPr="00EF1EDA" w:rsidRDefault="002366CD" w:rsidP="00221E59">
            <w:pPr>
              <w:rPr>
                <w:rFonts w:eastAsia="SimSun"/>
              </w:rPr>
            </w:pPr>
            <w:r w:rsidRPr="00EF1EDA">
              <w:rPr>
                <w:rStyle w:val="Ttulo2Car"/>
                <w:rFonts w:ascii="PMingLiU" w:eastAsia="SimSun" w:hAnsi="PMingLiU"/>
                <w:color w:val="000000" w:themeColor="text1"/>
              </w:rPr>
              <w:t>九年级</w:t>
            </w:r>
            <w:r w:rsidRPr="00EF1EDA">
              <w:rPr>
                <w:rStyle w:val="Ttulo2Car"/>
                <w:rFonts w:eastAsia="SimSun"/>
                <w:color w:val="000000" w:themeColor="text1"/>
              </w:rPr>
              <w:t xml:space="preserve"> | </w:t>
            </w:r>
            <w:r w:rsidRPr="00EF1EDA">
              <w:rPr>
                <w:rStyle w:val="Ttulo2Car"/>
                <w:rFonts w:ascii="PMingLiU" w:eastAsia="SimSun" w:hAnsi="PMingLiU"/>
                <w:color w:val="000000" w:themeColor="text1"/>
              </w:rPr>
              <w:t>冬季版</w:t>
            </w:r>
            <w:r w:rsidRPr="00EF1EDA">
              <w:rPr>
                <w:rStyle w:val="Ttulo2Car"/>
                <w:rFonts w:eastAsia="SimSun"/>
                <w:color w:val="000000" w:themeColor="text1"/>
              </w:rPr>
              <w:t xml:space="preserve"> | gearup.wa.gov </w:t>
            </w:r>
          </w:p>
        </w:tc>
      </w:tr>
      <w:tr w:rsidR="003924B1" w:rsidRPr="00EF1EDA" w14:paraId="68BDF0EE" w14:textId="77777777" w:rsidTr="00094C53">
        <w:trPr>
          <w:trHeight w:val="144"/>
        </w:trPr>
        <w:tc>
          <w:tcPr>
            <w:tcW w:w="10790" w:type="dxa"/>
            <w:gridSpan w:val="6"/>
            <w:tcBorders>
              <w:top w:val="single" w:sz="18" w:space="0" w:color="auto"/>
            </w:tcBorders>
          </w:tcPr>
          <w:p w14:paraId="0267F210" w14:textId="77777777" w:rsidR="003924B1" w:rsidRPr="00EF1EDA" w:rsidRDefault="003924B1" w:rsidP="00BA1778">
            <w:pPr>
              <w:rPr>
                <w:rFonts w:eastAsia="SimSun"/>
                <w:sz w:val="14"/>
                <w:szCs w:val="14"/>
              </w:rPr>
            </w:pPr>
          </w:p>
        </w:tc>
      </w:tr>
      <w:tr w:rsidR="00735F99" w:rsidRPr="00EF1EDA" w14:paraId="41244D99" w14:textId="77777777" w:rsidTr="00E468AE">
        <w:trPr>
          <w:trHeight w:val="205"/>
        </w:trPr>
        <w:tc>
          <w:tcPr>
            <w:tcW w:w="3678" w:type="dxa"/>
          </w:tcPr>
          <w:p w14:paraId="346B1E21" w14:textId="4D8D7F2C" w:rsidR="00735F99" w:rsidRPr="00EF1EDA" w:rsidRDefault="00F730ED" w:rsidP="00035894">
            <w:pPr>
              <w:pStyle w:val="Titlenormal"/>
              <w:rPr>
                <w:rFonts w:eastAsia="SimSun"/>
              </w:rPr>
            </w:pPr>
            <w:r w:rsidRPr="00EF1EDA">
              <w:rPr>
                <w:rFonts w:ascii="PMingLiU" w:eastAsia="SimSun" w:hAnsi="PMingLiU"/>
              </w:rPr>
              <w:t>出勤率很重要</w:t>
            </w:r>
          </w:p>
        </w:tc>
        <w:tc>
          <w:tcPr>
            <w:tcW w:w="277" w:type="dxa"/>
            <w:vMerge w:val="restart"/>
          </w:tcPr>
          <w:p w14:paraId="3295F43E" w14:textId="220694F4" w:rsidR="00735F99" w:rsidRPr="00EF1EDA" w:rsidRDefault="00735F99" w:rsidP="00BA1778">
            <w:pPr>
              <w:rPr>
                <w:rFonts w:eastAsia="SimSun"/>
              </w:rPr>
            </w:pPr>
          </w:p>
        </w:tc>
        <w:tc>
          <w:tcPr>
            <w:tcW w:w="6835" w:type="dxa"/>
            <w:gridSpan w:val="4"/>
            <w:vMerge w:val="restart"/>
          </w:tcPr>
          <w:p w14:paraId="5BFEE0BC" w14:textId="315E9D94" w:rsidR="008F2AC1" w:rsidRPr="00EF1EDA" w:rsidRDefault="007E69F3" w:rsidP="007E69F3">
            <w:pPr>
              <w:spacing w:after="0"/>
              <w:rPr>
                <w:rFonts w:eastAsia="SimSun"/>
              </w:rPr>
            </w:pPr>
            <w:r w:rsidRPr="00EF1EDA">
              <w:rPr>
                <w:rFonts w:ascii="PMingLiU" w:eastAsia="SimSun" w:hAnsi="PMingLiU"/>
              </w:rPr>
              <w:t>提高学生的出勤率有助于提升其学术前景和毕业机会。</w:t>
            </w:r>
            <w:r w:rsidRPr="00EF1EDA">
              <w:rPr>
                <w:rFonts w:eastAsia="SimSun"/>
                <w:sz w:val="28"/>
                <w:szCs w:val="28"/>
              </w:rPr>
              <w:t xml:space="preserve"> </w:t>
            </w:r>
            <w:r w:rsidRPr="00EF1EDA">
              <w:rPr>
                <w:rFonts w:ascii="PMingLiU" w:eastAsia="SimSun" w:hAnsi="PMingLiU"/>
              </w:rPr>
              <w:t>你可以采取的措施：</w:t>
            </w:r>
          </w:p>
          <w:p w14:paraId="5C0063F6" w14:textId="2CE82C2D" w:rsidR="008F2AC1" w:rsidRPr="00EF1EDA" w:rsidRDefault="008F2AC1" w:rsidP="008F2AC1">
            <w:pPr>
              <w:pStyle w:val="Prrafodelista"/>
              <w:numPr>
                <w:ilvl w:val="0"/>
                <w:numId w:val="48"/>
              </w:numPr>
              <w:rPr>
                <w:rFonts w:eastAsia="SimSun"/>
              </w:rPr>
            </w:pPr>
            <w:r w:rsidRPr="00EF1EDA">
              <w:rPr>
                <w:rFonts w:ascii="PMingLiU" w:eastAsia="SimSun" w:hAnsi="PMingLiU"/>
              </w:rPr>
              <w:t>坚持准时规律地出勤。鼓励你的孩子参与学校俱乐部或活动。</w:t>
            </w:r>
          </w:p>
          <w:p w14:paraId="1607C224" w14:textId="57D96EFF" w:rsidR="008F2AC1" w:rsidRPr="00EF1EDA" w:rsidRDefault="008F2AC1" w:rsidP="008F2AC1">
            <w:pPr>
              <w:pStyle w:val="Prrafodelista"/>
              <w:numPr>
                <w:ilvl w:val="0"/>
                <w:numId w:val="48"/>
              </w:numPr>
              <w:rPr>
                <w:rFonts w:eastAsia="SimSun"/>
              </w:rPr>
            </w:pPr>
            <w:r w:rsidRPr="00EF1EDA">
              <w:rPr>
                <w:rFonts w:ascii="PMingLiU" w:eastAsia="SimSun" w:hAnsi="PMingLiU"/>
              </w:rPr>
              <w:t>建立并维持基本的日常习惯（早睡、准时起床等），这将有助于你的孩子养成准时出勤的习惯。</w:t>
            </w:r>
          </w:p>
          <w:p w14:paraId="42AF9686" w14:textId="6B4D030A" w:rsidR="008F2AC1" w:rsidRPr="00EF1EDA" w:rsidRDefault="008F2AC1" w:rsidP="008F2AC1">
            <w:pPr>
              <w:pStyle w:val="Prrafodelista"/>
              <w:numPr>
                <w:ilvl w:val="0"/>
                <w:numId w:val="48"/>
              </w:numPr>
              <w:rPr>
                <w:rFonts w:eastAsia="SimSun"/>
              </w:rPr>
            </w:pPr>
            <w:r w:rsidRPr="00EF1EDA">
              <w:rPr>
                <w:rFonts w:ascii="PMingLiU" w:eastAsia="SimSun" w:hAnsi="PMingLiU"/>
              </w:rPr>
              <w:t>与孩子交谈，告诉他们每天按时上学至关重要，生病的情况除外。如果你的孩子不愿上学，寻找这背后的原因，与老师、行政管理人员或课外活动提供者合作，激发孩子对上学的兴趣。</w:t>
            </w:r>
          </w:p>
          <w:p w14:paraId="622F06CA" w14:textId="4A1ABF43" w:rsidR="00C15241" w:rsidRPr="00EF1EDA" w:rsidRDefault="008F2AC1" w:rsidP="008F2AC1">
            <w:pPr>
              <w:pStyle w:val="Prrafodelista"/>
              <w:numPr>
                <w:ilvl w:val="0"/>
                <w:numId w:val="48"/>
              </w:numPr>
              <w:rPr>
                <w:rFonts w:eastAsia="SimSun"/>
              </w:rPr>
            </w:pPr>
            <w:r w:rsidRPr="00EF1EDA">
              <w:rPr>
                <w:rFonts w:ascii="PMingLiU" w:eastAsia="SimSun" w:hAnsi="PMingLiU"/>
              </w:rPr>
              <w:t>如果你当下处境艰难（例如，交通、住房不稳定、失业、健康问题），难以让孩子按时上学，请寻求帮助。其他家长、你孩子的老师、校长、社工、学校护士、课外活动提供者或社区机构可帮助你解决问题，或帮你联系所需资源。</w:t>
            </w:r>
          </w:p>
        </w:tc>
      </w:tr>
      <w:tr w:rsidR="00735F99" w:rsidRPr="00EF1EDA" w14:paraId="7CB159C4" w14:textId="77777777" w:rsidTr="00DF4177">
        <w:trPr>
          <w:trHeight w:val="2617"/>
        </w:trPr>
        <w:tc>
          <w:tcPr>
            <w:tcW w:w="3678" w:type="dxa"/>
            <w:tcBorders>
              <w:bottom w:val="single" w:sz="18" w:space="0" w:color="auto"/>
            </w:tcBorders>
          </w:tcPr>
          <w:p w14:paraId="7CEC2781" w14:textId="0A2EACA3" w:rsidR="00AE786F" w:rsidRPr="00EF1EDA" w:rsidRDefault="00F730ED" w:rsidP="00C15241">
            <w:pPr>
              <w:pStyle w:val="TextBody"/>
              <w:rPr>
                <w:rFonts w:eastAsia="SimSun"/>
              </w:rPr>
            </w:pPr>
            <w:r w:rsidRPr="00EF1EDA">
              <w:rPr>
                <w:rFonts w:ascii="PMingLiU" w:eastAsia="SimSun" w:hAnsi="PMingLiU"/>
              </w:rPr>
              <w:t>如果学生一年内的缺勤率超过</w:t>
            </w:r>
            <w:r w:rsidRPr="00EF1EDA">
              <w:rPr>
                <w:rFonts w:eastAsia="SimSun"/>
              </w:rPr>
              <w:t>10%</w:t>
            </w:r>
            <w:r w:rsidRPr="00EF1EDA">
              <w:rPr>
                <w:rFonts w:ascii="PMingLiU" w:eastAsia="SimSun" w:hAnsi="PMingLiU"/>
              </w:rPr>
              <w:t>（或每月两天），则视为长期缺勤。学生的缺勤原因多种多样，包括患病、看诊、假期或因缺乏兴趣或缺少成功经验而逃课。缺勤可能表明学生对上学失去兴趣、在学业上遇到困难、遭受校园欺凌或面临其他可能严重的困难。无论缺勤的原因是什么，都会造成切实的影响。高一新生缺勤率一旦达到</w:t>
            </w:r>
            <w:r w:rsidRPr="00EF1EDA">
              <w:rPr>
                <w:rFonts w:eastAsia="SimSun"/>
              </w:rPr>
              <w:t>10%</w:t>
            </w:r>
            <w:r w:rsidRPr="00EF1EDA">
              <w:rPr>
                <w:rFonts w:ascii="PMingLiU" w:eastAsia="SimSun" w:hAnsi="PMingLiU"/>
              </w:rPr>
              <w:t>，其毕业率就会降至</w:t>
            </w:r>
            <w:r w:rsidRPr="00EF1EDA">
              <w:rPr>
                <w:rFonts w:eastAsia="SimSun"/>
              </w:rPr>
              <w:t>40%</w:t>
            </w:r>
            <w:r w:rsidRPr="00EF1EDA">
              <w:rPr>
                <w:rFonts w:ascii="PMingLiU" w:eastAsia="SimSun" w:hAnsi="PMingLiU"/>
              </w:rPr>
              <w:t>以下。</w:t>
            </w:r>
          </w:p>
        </w:tc>
        <w:tc>
          <w:tcPr>
            <w:tcW w:w="277" w:type="dxa"/>
            <w:vMerge/>
            <w:tcBorders>
              <w:bottom w:val="single" w:sz="18" w:space="0" w:color="auto"/>
            </w:tcBorders>
          </w:tcPr>
          <w:p w14:paraId="0AB48CA8" w14:textId="77777777" w:rsidR="00735F99" w:rsidRPr="00EF1EDA" w:rsidRDefault="00735F99" w:rsidP="00BA1778">
            <w:pPr>
              <w:rPr>
                <w:rFonts w:eastAsia="SimSun"/>
              </w:rPr>
            </w:pPr>
          </w:p>
        </w:tc>
        <w:tc>
          <w:tcPr>
            <w:tcW w:w="6835" w:type="dxa"/>
            <w:gridSpan w:val="4"/>
            <w:vMerge/>
            <w:tcBorders>
              <w:bottom w:val="single" w:sz="18" w:space="0" w:color="auto"/>
            </w:tcBorders>
          </w:tcPr>
          <w:p w14:paraId="021F0FE4" w14:textId="77777777" w:rsidR="00735F99" w:rsidRPr="00EF1EDA" w:rsidRDefault="00735F99" w:rsidP="00820E1B">
            <w:pPr>
              <w:pStyle w:val="TextBody"/>
              <w:rPr>
                <w:rFonts w:eastAsia="SimSun"/>
              </w:rPr>
            </w:pPr>
          </w:p>
        </w:tc>
      </w:tr>
      <w:tr w:rsidR="00A2081B" w:rsidRPr="00EF1EDA" w14:paraId="6FE7AA31" w14:textId="77777777" w:rsidTr="00B00401">
        <w:trPr>
          <w:trHeight w:val="2527"/>
        </w:trPr>
        <w:tc>
          <w:tcPr>
            <w:tcW w:w="7283" w:type="dxa"/>
            <w:gridSpan w:val="3"/>
          </w:tcPr>
          <w:p w14:paraId="6EA54A0F" w14:textId="7F672800" w:rsidR="00A2081B" w:rsidRPr="00EF1EDA" w:rsidRDefault="008D4894" w:rsidP="005A7A4F">
            <w:pPr>
              <w:pStyle w:val="Titlenormal"/>
              <w:rPr>
                <w:rFonts w:eastAsia="SimSun"/>
              </w:rPr>
            </w:pPr>
            <w:r w:rsidRPr="00EF1EDA">
              <w:rPr>
                <w:rFonts w:ascii="PMingLiU" w:eastAsia="SimSun" w:hAnsi="PMingLiU"/>
              </w:rPr>
              <w:t>学生检查清单</w:t>
            </w:r>
          </w:p>
          <w:p w14:paraId="60FBD2F7" w14:textId="4E7D5836" w:rsidR="00182A11" w:rsidRPr="00EF1EDA" w:rsidRDefault="00182A11" w:rsidP="00BB0735">
            <w:pPr>
              <w:pStyle w:val="Prrafodelista"/>
              <w:numPr>
                <w:ilvl w:val="0"/>
                <w:numId w:val="49"/>
              </w:numPr>
              <w:rPr>
                <w:rFonts w:eastAsia="SimSun"/>
              </w:rPr>
            </w:pPr>
            <w:r w:rsidRPr="00EF1EDA">
              <w:rPr>
                <w:rFonts w:ascii="PMingLiU" w:eastAsia="SimSun" w:hAnsi="PMingLiU"/>
              </w:rPr>
              <w:t>开始整理你的作品集，列出所获奖项、荣誉、有偿或志愿工作以及课外活动。在上高中期间不时更新。</w:t>
            </w:r>
            <w:r w:rsidRPr="00EF1EDA">
              <w:rPr>
                <w:rFonts w:eastAsia="SimSun"/>
              </w:rPr>
              <w:t> </w:t>
            </w:r>
          </w:p>
          <w:p w14:paraId="37D94432" w14:textId="1F87BABB" w:rsidR="00182A11" w:rsidRPr="00EF1EDA" w:rsidRDefault="00182A11" w:rsidP="00893146">
            <w:pPr>
              <w:pStyle w:val="Prrafodelista"/>
              <w:numPr>
                <w:ilvl w:val="0"/>
                <w:numId w:val="49"/>
              </w:numPr>
              <w:ind w:right="227"/>
              <w:rPr>
                <w:rFonts w:eastAsia="SimSun"/>
              </w:rPr>
            </w:pPr>
            <w:r w:rsidRPr="00EF1EDA">
              <w:rPr>
                <w:rFonts w:ascii="PMingLiU" w:eastAsia="SimSun" w:hAnsi="PMingLiU"/>
              </w:rPr>
              <w:t>与你的家人和指导顾问讨论下一年的课程安排。确保选择具有难度的课程。</w:t>
            </w:r>
          </w:p>
          <w:p w14:paraId="2519F7C6" w14:textId="71FF3A02" w:rsidR="00182A11" w:rsidRPr="00EF1EDA" w:rsidRDefault="00182A11" w:rsidP="00BB0735">
            <w:pPr>
              <w:pStyle w:val="Prrafodelista"/>
              <w:numPr>
                <w:ilvl w:val="0"/>
                <w:numId w:val="49"/>
              </w:numPr>
              <w:rPr>
                <w:rFonts w:eastAsia="SimSun"/>
              </w:rPr>
            </w:pPr>
            <w:r w:rsidRPr="00EF1EDA">
              <w:rPr>
                <w:rFonts w:ascii="PMingLiU" w:eastAsia="SimSun" w:hAnsi="PMingLiU"/>
              </w:rPr>
              <w:t>如果遇到问题，可寻求帮助。如果你</w:t>
            </w:r>
            <w:proofErr w:type="gramStart"/>
            <w:r w:rsidRPr="00EF1EDA">
              <w:rPr>
                <w:rFonts w:ascii="PMingLiU" w:eastAsia="SimSun" w:hAnsi="PMingLiU"/>
              </w:rPr>
              <w:t>在某堂课上</w:t>
            </w:r>
            <w:proofErr w:type="gramEnd"/>
            <w:r w:rsidRPr="00EF1EDA">
              <w:rPr>
                <w:rFonts w:ascii="PMingLiU" w:eastAsia="SimSun" w:hAnsi="PMingLiU"/>
              </w:rPr>
              <w:t>遇到问题，请向老师或学校顾问咨询可用辅导及其他帮助。</w:t>
            </w:r>
          </w:p>
          <w:p w14:paraId="10E7883F" w14:textId="3C7EE30F" w:rsidR="00FE3448" w:rsidRPr="00EF1EDA" w:rsidRDefault="00FE3448" w:rsidP="00BB0735">
            <w:pPr>
              <w:pStyle w:val="Prrafodelista"/>
              <w:numPr>
                <w:ilvl w:val="0"/>
                <w:numId w:val="49"/>
              </w:numPr>
              <w:rPr>
                <w:rFonts w:eastAsia="SimSun"/>
              </w:rPr>
            </w:pPr>
            <w:r w:rsidRPr="00EF1EDA">
              <w:rPr>
                <w:rFonts w:ascii="PMingLiU" w:eastAsia="SimSun" w:hAnsi="PMingLiU"/>
              </w:rPr>
              <w:t>在</w:t>
            </w:r>
            <w:hyperlink r:id="rId13" w:history="1">
              <w:r w:rsidRPr="00EF1EDA">
                <w:rPr>
                  <w:rStyle w:val="Hipervnculo"/>
                  <w:rFonts w:eastAsia="SimSun"/>
                  <w:b/>
                  <w:color w:val="335B74" w:themeColor="text2"/>
                </w:rPr>
                <w:t>thewashboard.org</w:t>
              </w:r>
            </w:hyperlink>
            <w:r w:rsidRPr="00EF1EDA">
              <w:rPr>
                <w:rFonts w:ascii="PMingLiU" w:eastAsia="SimSun" w:hAnsi="PMingLiU"/>
              </w:rPr>
              <w:t>上创建账号和个人资料。</w:t>
            </w:r>
          </w:p>
          <w:p w14:paraId="5D9C0375" w14:textId="77777777" w:rsidR="009A5EEC" w:rsidRPr="00EF1EDA" w:rsidRDefault="009A5EEC" w:rsidP="00BB0735">
            <w:pPr>
              <w:pStyle w:val="Prrafodelista"/>
              <w:numPr>
                <w:ilvl w:val="0"/>
                <w:numId w:val="49"/>
              </w:numPr>
              <w:rPr>
                <w:rFonts w:eastAsia="SimSun"/>
              </w:rPr>
            </w:pPr>
            <w:r w:rsidRPr="00EF1EDA">
              <w:rPr>
                <w:rFonts w:ascii="PMingLiU" w:eastAsia="SimSun" w:hAnsi="PMingLiU"/>
              </w:rPr>
              <w:t>维持日常习惯，如完成家庭作业和确保良好的睡眠。</w:t>
            </w:r>
            <w:r w:rsidRPr="00EF1EDA">
              <w:rPr>
                <w:rFonts w:eastAsia="SimSun"/>
              </w:rPr>
              <w:t xml:space="preserve"> </w:t>
            </w:r>
          </w:p>
          <w:p w14:paraId="453D833C" w14:textId="35134A83" w:rsidR="009A5EEC" w:rsidRPr="00EF1EDA" w:rsidRDefault="009A5EEC" w:rsidP="00BB0735">
            <w:pPr>
              <w:pStyle w:val="Prrafodelista"/>
              <w:numPr>
                <w:ilvl w:val="0"/>
                <w:numId w:val="49"/>
              </w:numPr>
              <w:rPr>
                <w:rFonts w:eastAsia="SimSun"/>
              </w:rPr>
            </w:pPr>
            <w:r w:rsidRPr="00EF1EDA">
              <w:rPr>
                <w:rFonts w:ascii="PMingLiU" w:eastAsia="SimSun" w:hAnsi="PMingLiU"/>
              </w:rPr>
              <w:t>积极参与。探索运动、学校政府或俱乐部等活动。</w:t>
            </w:r>
          </w:p>
          <w:p w14:paraId="19CD1360" w14:textId="585AF702" w:rsidR="00B55412" w:rsidRPr="00EF1EDA" w:rsidRDefault="009A5EEC" w:rsidP="00BB0735">
            <w:pPr>
              <w:pStyle w:val="Prrafodelista"/>
              <w:numPr>
                <w:ilvl w:val="0"/>
                <w:numId w:val="49"/>
              </w:numPr>
              <w:rPr>
                <w:rFonts w:eastAsia="SimSun"/>
              </w:rPr>
            </w:pPr>
            <w:r w:rsidRPr="00EF1EDA">
              <w:rPr>
                <w:rFonts w:ascii="PMingLiU" w:eastAsia="SimSun" w:hAnsi="PMingLiU"/>
              </w:rPr>
              <w:t>如果你因为感到不安全、遭遇课程挑战或其他原因而逃课，请向家人、老师、指导顾问或关爱你的成年人寻求帮助。</w:t>
            </w:r>
            <w:r w:rsidRPr="00EF1EDA">
              <w:rPr>
                <w:rFonts w:eastAsia="SimSun"/>
              </w:rPr>
              <w:t xml:space="preserve"> </w:t>
            </w:r>
          </w:p>
        </w:tc>
        <w:tc>
          <w:tcPr>
            <w:tcW w:w="270" w:type="dxa"/>
            <w:vMerge w:val="restart"/>
            <w:tcBorders>
              <w:right w:val="single" w:sz="18" w:space="0" w:color="auto"/>
            </w:tcBorders>
          </w:tcPr>
          <w:p w14:paraId="6B6D195F" w14:textId="69323D9A" w:rsidR="00A2081B" w:rsidRPr="00EF1EDA" w:rsidRDefault="00A2081B" w:rsidP="00BA1778">
            <w:pPr>
              <w:rPr>
                <w:rFonts w:eastAsia="SimSun"/>
                <w:sz w:val="10"/>
                <w:szCs w:val="10"/>
              </w:rPr>
            </w:pPr>
          </w:p>
        </w:tc>
        <w:tc>
          <w:tcPr>
            <w:tcW w:w="236" w:type="dxa"/>
            <w:vMerge w:val="restart"/>
            <w:tcBorders>
              <w:left w:val="single" w:sz="18" w:space="0" w:color="auto"/>
            </w:tcBorders>
          </w:tcPr>
          <w:p w14:paraId="53734700" w14:textId="0798401D" w:rsidR="00A2081B" w:rsidRPr="00EF1EDA" w:rsidRDefault="00A2081B" w:rsidP="00BA1778">
            <w:pPr>
              <w:rPr>
                <w:rFonts w:eastAsia="SimSun"/>
                <w:sz w:val="10"/>
                <w:szCs w:val="10"/>
              </w:rPr>
            </w:pPr>
          </w:p>
        </w:tc>
        <w:tc>
          <w:tcPr>
            <w:tcW w:w="3001" w:type="dxa"/>
            <w:vMerge w:val="restart"/>
          </w:tcPr>
          <w:p w14:paraId="6F50C7C7" w14:textId="4A85DFA8" w:rsidR="008D4894" w:rsidRPr="00EF1EDA" w:rsidRDefault="00A2081B" w:rsidP="008D4894">
            <w:pPr>
              <w:pStyle w:val="Titlenormal"/>
              <w:rPr>
                <w:rFonts w:eastAsia="SimSun"/>
              </w:rPr>
            </w:pPr>
            <w:r w:rsidRPr="00EF1EDA">
              <w:rPr>
                <w:rFonts w:ascii="PMingLiU" w:eastAsia="SimSun" w:hAnsi="PMingLiU"/>
              </w:rPr>
              <w:t>错误观点澄清</w:t>
            </w:r>
          </w:p>
          <w:p w14:paraId="0B12EDE6" w14:textId="77777777" w:rsidR="00082F8D" w:rsidRPr="00EF1EDA" w:rsidRDefault="00082F8D" w:rsidP="00082F8D">
            <w:pPr>
              <w:pStyle w:val="TextBody"/>
              <w:rPr>
                <w:rFonts w:eastAsia="SimSun"/>
                <w:b/>
                <w:bCs/>
              </w:rPr>
            </w:pPr>
            <w:r w:rsidRPr="00EF1EDA">
              <w:rPr>
                <w:rFonts w:ascii="PMingLiU" w:eastAsia="SimSun" w:hAnsi="PMingLiU"/>
                <w:b/>
              </w:rPr>
              <w:t>错误观点：</w:t>
            </w:r>
            <w:r w:rsidRPr="00EF1EDA">
              <w:rPr>
                <w:rFonts w:ascii="PMingLiU" w:eastAsia="SimSun" w:hAnsi="PMingLiU"/>
              </w:rPr>
              <w:t>经济援助等同于贷款。</w:t>
            </w:r>
            <w:r w:rsidRPr="00EF1EDA">
              <w:rPr>
                <w:rFonts w:eastAsia="SimSun"/>
                <w:b/>
              </w:rPr>
              <w:t xml:space="preserve"> </w:t>
            </w:r>
          </w:p>
          <w:p w14:paraId="781767B5" w14:textId="2193A311" w:rsidR="00082F8D" w:rsidRPr="00EF1EDA" w:rsidRDefault="00082F8D" w:rsidP="00082F8D">
            <w:pPr>
              <w:pStyle w:val="TextBody"/>
              <w:rPr>
                <w:rFonts w:eastAsia="SimSun"/>
                <w:b/>
                <w:bCs/>
              </w:rPr>
            </w:pPr>
            <w:r w:rsidRPr="00EF1EDA">
              <w:rPr>
                <w:rFonts w:ascii="PMingLiU" w:eastAsia="SimSun" w:hAnsi="PMingLiU"/>
                <w:b/>
              </w:rPr>
              <w:t>事实：</w:t>
            </w:r>
            <w:r w:rsidRPr="00EF1EDA">
              <w:rPr>
                <w:rFonts w:ascii="PMingLiU" w:eastAsia="SimSun" w:hAnsi="PMingLiU"/>
              </w:rPr>
              <w:t>有学生无需偿还的经济援助类型。这包括：</w:t>
            </w:r>
          </w:p>
          <w:p w14:paraId="554007FA" w14:textId="672A5A07" w:rsidR="00082F8D" w:rsidRPr="00EF1EDA" w:rsidRDefault="00082F8D" w:rsidP="00082F8D">
            <w:pPr>
              <w:pStyle w:val="TextBody"/>
              <w:rPr>
                <w:rFonts w:eastAsia="SimSun"/>
                <w:b/>
                <w:bCs/>
              </w:rPr>
            </w:pPr>
            <w:r w:rsidRPr="00EF1EDA">
              <w:rPr>
                <w:rStyle w:val="QuotenameChar"/>
                <w:rFonts w:ascii="PMingLiU" w:eastAsia="SimSun" w:hAnsi="PMingLiU"/>
                <w:b/>
                <w:bCs/>
              </w:rPr>
              <w:t>奖学金！</w:t>
            </w:r>
            <w:r w:rsidRPr="00EF1EDA">
              <w:rPr>
                <w:rFonts w:ascii="PMingLiU" w:eastAsia="SimSun" w:hAnsi="PMingLiU"/>
              </w:rPr>
              <w:t>访问</w:t>
            </w:r>
            <w:r w:rsidRPr="00EF1EDA">
              <w:rPr>
                <w:rFonts w:eastAsia="SimSun"/>
              </w:rPr>
              <w:t>thewashboard.org</w:t>
            </w:r>
            <w:r w:rsidRPr="00EF1EDA">
              <w:rPr>
                <w:rFonts w:ascii="PMingLiU" w:eastAsia="SimSun" w:hAnsi="PMingLiU"/>
              </w:rPr>
              <w:t>。该网站为免费在线资源。创建个人资料并进行搜索。该资源仅面向居住在</w:t>
            </w:r>
            <w:r w:rsidRPr="00EF1EDA">
              <w:rPr>
                <w:rFonts w:eastAsia="SimSun"/>
              </w:rPr>
              <w:t>Washington</w:t>
            </w:r>
            <w:r w:rsidRPr="00EF1EDA">
              <w:rPr>
                <w:rFonts w:ascii="PMingLiU" w:eastAsia="SimSun" w:hAnsi="PMingLiU"/>
              </w:rPr>
              <w:t>州的人员，且无垃圾信息。</w:t>
            </w:r>
          </w:p>
          <w:p w14:paraId="644FF673" w14:textId="4E803DDF" w:rsidR="00082F8D" w:rsidRPr="00EF1EDA" w:rsidRDefault="00082F8D" w:rsidP="00082F8D">
            <w:pPr>
              <w:pStyle w:val="TextBody"/>
              <w:rPr>
                <w:rFonts w:eastAsia="SimSun"/>
                <w:b/>
                <w:bCs/>
              </w:rPr>
            </w:pPr>
            <w:r w:rsidRPr="00EF1EDA">
              <w:rPr>
                <w:rStyle w:val="QuotenameChar"/>
                <w:rFonts w:ascii="PMingLiU" w:eastAsia="SimSun" w:hAnsi="PMingLiU"/>
                <w:b/>
              </w:rPr>
              <w:t>助学金</w:t>
            </w:r>
            <w:r w:rsidRPr="00EF1EDA">
              <w:rPr>
                <w:rStyle w:val="QuotenameChar"/>
                <w:rFonts w:ascii="PMingLiU" w:eastAsia="SimSun" w:hAnsi="PMingLiU"/>
              </w:rPr>
              <w:t>。</w:t>
            </w:r>
            <w:r w:rsidRPr="00EF1EDA">
              <w:rPr>
                <w:rFonts w:ascii="PMingLiU" w:eastAsia="SimSun" w:hAnsi="PMingLiU"/>
              </w:rPr>
              <w:t>该经费通常发放给其家庭无法承担大学费用的学生，可能来自联邦、州或大学政府。</w:t>
            </w:r>
            <w:r w:rsidRPr="00EF1EDA">
              <w:rPr>
                <w:rFonts w:eastAsia="SimSun"/>
                <w:b/>
                <w:bCs/>
              </w:rPr>
              <w:t xml:space="preserve"> </w:t>
            </w:r>
          </w:p>
          <w:p w14:paraId="08779DA6" w14:textId="3F72213D" w:rsidR="00A2081B" w:rsidRPr="00EF1EDA" w:rsidRDefault="00EB0126" w:rsidP="00082F8D">
            <w:pPr>
              <w:pStyle w:val="TextBody"/>
              <w:rPr>
                <w:rFonts w:eastAsia="SimSun"/>
              </w:rPr>
            </w:pPr>
            <w:r w:rsidRPr="00EF1EDA">
              <w:rPr>
                <w:rFonts w:eastAsia="SimSun"/>
                <w:b/>
                <w:bCs/>
                <w:noProof/>
                <w:lang w:eastAsia="en-US" w:bidi="ar-SA"/>
              </w:rPr>
              <w:drawing>
                <wp:anchor distT="0" distB="0" distL="114300" distR="114300" simplePos="0" relativeHeight="251670528" behindDoc="0" locked="0" layoutInCell="1" allowOverlap="1" wp14:anchorId="6B6B7B5D" wp14:editId="66AE8C91">
                  <wp:simplePos x="0" y="0"/>
                  <wp:positionH relativeFrom="margin">
                    <wp:posOffset>607360</wp:posOffset>
                  </wp:positionH>
                  <wp:positionV relativeFrom="margin">
                    <wp:posOffset>4594585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EF1EDA">
              <w:rPr>
                <w:rStyle w:val="QuotenameChar"/>
                <w:rFonts w:ascii="PMingLiU" w:eastAsia="SimSun" w:hAnsi="PMingLiU"/>
                <w:b/>
              </w:rPr>
              <w:t>勤工俭学。</w:t>
            </w:r>
            <w:r w:rsidRPr="00EF1EDA">
              <w:rPr>
                <w:rFonts w:ascii="PMingLiU" w:eastAsia="SimSun" w:hAnsi="PMingLiU"/>
              </w:rPr>
              <w:t>此费用并非通过预付款获得，而是通过工作获得。勤工俭学工作机会可能涉及校内或校外。勤工俭学工作通常要求学生每周工作不超过</w:t>
            </w:r>
            <w:r w:rsidRPr="00EF1EDA">
              <w:rPr>
                <w:rFonts w:eastAsia="SimSun"/>
              </w:rPr>
              <w:t>19</w:t>
            </w:r>
            <w:r w:rsidRPr="00EF1EDA">
              <w:rPr>
                <w:rFonts w:ascii="PMingLiU" w:eastAsia="SimSun" w:hAnsi="PMingLiU"/>
              </w:rPr>
              <w:t>小时，薪资有时会超过最低薪资。</w:t>
            </w:r>
          </w:p>
        </w:tc>
      </w:tr>
      <w:tr w:rsidR="00DF4B6A" w:rsidRPr="00EF1EDA" w14:paraId="189CF860" w14:textId="77777777" w:rsidTr="00AE786F">
        <w:trPr>
          <w:trHeight w:val="69"/>
        </w:trPr>
        <w:tc>
          <w:tcPr>
            <w:tcW w:w="3678" w:type="dxa"/>
          </w:tcPr>
          <w:p w14:paraId="518A0B8D" w14:textId="20370C86" w:rsidR="00DF4B6A" w:rsidRPr="00EF1EDA" w:rsidRDefault="00DF4B6A" w:rsidP="00820E1B">
            <w:pPr>
              <w:pStyle w:val="TextBody"/>
              <w:ind w:left="0"/>
              <w:rPr>
                <w:rFonts w:eastAsia="SimSun"/>
              </w:rPr>
            </w:pPr>
          </w:p>
        </w:tc>
        <w:tc>
          <w:tcPr>
            <w:tcW w:w="277" w:type="dxa"/>
          </w:tcPr>
          <w:p w14:paraId="37EA0407" w14:textId="77777777" w:rsidR="00DF4B6A" w:rsidRPr="00EF1EDA" w:rsidRDefault="00DF4B6A" w:rsidP="00820E1B">
            <w:pPr>
              <w:pStyle w:val="TextBody"/>
              <w:rPr>
                <w:rFonts w:eastAsia="SimSun"/>
              </w:rPr>
            </w:pPr>
          </w:p>
        </w:tc>
        <w:tc>
          <w:tcPr>
            <w:tcW w:w="3328" w:type="dxa"/>
          </w:tcPr>
          <w:p w14:paraId="27A95849" w14:textId="072D1BF7" w:rsidR="00DF4B6A" w:rsidRPr="00EF1EDA" w:rsidRDefault="00DF4B6A" w:rsidP="00820E1B">
            <w:pPr>
              <w:pStyle w:val="TextBody"/>
              <w:rPr>
                <w:rFonts w:eastAsia="SimSun"/>
              </w:rPr>
            </w:pPr>
          </w:p>
        </w:tc>
        <w:tc>
          <w:tcPr>
            <w:tcW w:w="270" w:type="dxa"/>
            <w:vMerge/>
            <w:tcBorders>
              <w:right w:val="single" w:sz="18" w:space="0" w:color="auto"/>
            </w:tcBorders>
          </w:tcPr>
          <w:p w14:paraId="26ACB6E5" w14:textId="77777777" w:rsidR="00DF4B6A" w:rsidRPr="00EF1EDA" w:rsidRDefault="00DF4B6A" w:rsidP="00820E1B">
            <w:pPr>
              <w:pStyle w:val="TextBody"/>
              <w:rPr>
                <w:rFonts w:eastAsia="SimSun"/>
              </w:rPr>
            </w:pPr>
          </w:p>
        </w:tc>
        <w:tc>
          <w:tcPr>
            <w:tcW w:w="236" w:type="dxa"/>
            <w:vMerge/>
            <w:tcBorders>
              <w:left w:val="single" w:sz="18" w:space="0" w:color="auto"/>
            </w:tcBorders>
          </w:tcPr>
          <w:p w14:paraId="4AF148E1" w14:textId="77777777" w:rsidR="00DF4B6A" w:rsidRPr="00EF1EDA" w:rsidRDefault="00DF4B6A" w:rsidP="00820E1B">
            <w:pPr>
              <w:pStyle w:val="TextBody"/>
              <w:rPr>
                <w:rFonts w:eastAsia="SimSun"/>
              </w:rPr>
            </w:pPr>
          </w:p>
        </w:tc>
        <w:tc>
          <w:tcPr>
            <w:tcW w:w="3001" w:type="dxa"/>
            <w:vMerge/>
          </w:tcPr>
          <w:p w14:paraId="2585C9D7" w14:textId="77777777" w:rsidR="00DF4B6A" w:rsidRPr="00EF1EDA" w:rsidRDefault="00DF4B6A" w:rsidP="00820E1B">
            <w:pPr>
              <w:pStyle w:val="TextBody"/>
              <w:rPr>
                <w:rFonts w:eastAsia="SimSun"/>
              </w:rPr>
            </w:pPr>
          </w:p>
        </w:tc>
      </w:tr>
      <w:tr w:rsidR="00A2081B" w:rsidRPr="00EF1EDA" w14:paraId="5FF5C757" w14:textId="77777777" w:rsidTr="00035894">
        <w:trPr>
          <w:trHeight w:val="3600"/>
        </w:trPr>
        <w:tc>
          <w:tcPr>
            <w:tcW w:w="7283" w:type="dxa"/>
            <w:gridSpan w:val="3"/>
          </w:tcPr>
          <w:p w14:paraId="4D7751F6" w14:textId="3A6FB484" w:rsidR="00A2081B" w:rsidRPr="00EF1EDA" w:rsidRDefault="008D4894" w:rsidP="00B00401">
            <w:pPr>
              <w:pStyle w:val="Titlenormal"/>
              <w:ind w:left="0"/>
              <w:rPr>
                <w:rFonts w:eastAsia="SimSun"/>
              </w:rPr>
            </w:pPr>
            <w:r w:rsidRPr="00EF1EDA">
              <w:rPr>
                <w:rFonts w:ascii="PMingLiU" w:eastAsia="SimSun" w:hAnsi="PMingLiU"/>
              </w:rPr>
              <w:t>家人检查清单</w:t>
            </w:r>
            <w:r w:rsidRPr="00EF1EDA">
              <w:rPr>
                <w:rFonts w:eastAsia="SimSun"/>
              </w:rPr>
              <w:t xml:space="preserve">  </w:t>
            </w:r>
          </w:p>
          <w:p w14:paraId="10663DE4" w14:textId="67614347" w:rsidR="00833943" w:rsidRPr="00EF1EDA" w:rsidRDefault="00833943" w:rsidP="00BB0735">
            <w:pPr>
              <w:pStyle w:val="Prrafodelista"/>
              <w:numPr>
                <w:ilvl w:val="0"/>
                <w:numId w:val="50"/>
              </w:numPr>
              <w:rPr>
                <w:rFonts w:eastAsia="SimSun"/>
              </w:rPr>
            </w:pPr>
            <w:r w:rsidRPr="00EF1EDA">
              <w:rPr>
                <w:rFonts w:ascii="PMingLiU" w:eastAsia="SimSun" w:hAnsi="PMingLiU"/>
              </w:rPr>
              <w:t>讨论下一年的课程安排。了解更多有关大学希望学生选择的高中课程的信息。</w:t>
            </w:r>
          </w:p>
          <w:p w14:paraId="3D61158A" w14:textId="09E6BB19" w:rsidR="00833943" w:rsidRPr="00EF1EDA" w:rsidRDefault="00833943" w:rsidP="00BB0735">
            <w:pPr>
              <w:pStyle w:val="Prrafodelista"/>
              <w:numPr>
                <w:ilvl w:val="0"/>
                <w:numId w:val="50"/>
              </w:numPr>
              <w:rPr>
                <w:rFonts w:eastAsia="SimSun"/>
              </w:rPr>
            </w:pPr>
            <w:r w:rsidRPr="00EF1EDA">
              <w:rPr>
                <w:rFonts w:ascii="PMingLiU" w:eastAsia="SimSun" w:hAnsi="PMingLiU"/>
              </w:rPr>
              <w:t>定期检查孩子的学业进展。如果你的孩子在课堂上遇到困难，鼓励孩子参与学习技能和辅导活动。</w:t>
            </w:r>
          </w:p>
          <w:p w14:paraId="02B1CC75" w14:textId="52DDB89D" w:rsidR="001700EB" w:rsidRPr="00EF1EDA" w:rsidRDefault="001700EB" w:rsidP="00BB0735">
            <w:pPr>
              <w:pStyle w:val="Prrafodelista"/>
              <w:numPr>
                <w:ilvl w:val="0"/>
                <w:numId w:val="50"/>
              </w:numPr>
              <w:rPr>
                <w:rFonts w:eastAsia="SimSun"/>
              </w:rPr>
            </w:pPr>
            <w:r w:rsidRPr="00EF1EDA">
              <w:rPr>
                <w:rFonts w:ascii="PMingLiU" w:eastAsia="SimSun" w:hAnsi="PMingLiU"/>
              </w:rPr>
              <w:t>帮助孩子在</w:t>
            </w:r>
            <w:hyperlink r:id="rId16" w:history="1">
              <w:r w:rsidRPr="00EF1EDA">
                <w:rPr>
                  <w:rStyle w:val="Hipervnculo"/>
                  <w:rFonts w:eastAsia="SimSun"/>
                  <w:b/>
                  <w:color w:val="335B74" w:themeColor="text2"/>
                </w:rPr>
                <w:t>thewashboard.org</w:t>
              </w:r>
            </w:hyperlink>
            <w:r w:rsidRPr="00EF1EDA">
              <w:rPr>
                <w:rFonts w:ascii="PMingLiU" w:eastAsia="SimSun" w:hAnsi="PMingLiU"/>
              </w:rPr>
              <w:t>创建账号和个人资料。</w:t>
            </w:r>
          </w:p>
          <w:p w14:paraId="49607EE5" w14:textId="60FED50A" w:rsidR="00A440F2" w:rsidRPr="00EF1EDA" w:rsidRDefault="00A440F2" w:rsidP="00BB0735">
            <w:pPr>
              <w:pStyle w:val="Prrafodelista"/>
              <w:numPr>
                <w:ilvl w:val="0"/>
                <w:numId w:val="50"/>
              </w:numPr>
              <w:rPr>
                <w:rFonts w:eastAsia="SimSun"/>
              </w:rPr>
            </w:pPr>
            <w:r w:rsidRPr="00EF1EDA">
              <w:rPr>
                <w:rFonts w:ascii="PMingLiU" w:eastAsia="SimSun" w:hAnsi="PMingLiU"/>
              </w:rPr>
              <w:t>申明每天按时上学的重要性；设立相关期望。</w:t>
            </w:r>
          </w:p>
          <w:p w14:paraId="15F0EF16" w14:textId="77777777" w:rsidR="00A440F2" w:rsidRPr="00EF1EDA" w:rsidRDefault="00A440F2" w:rsidP="00BB0735">
            <w:pPr>
              <w:pStyle w:val="Prrafodelista"/>
              <w:numPr>
                <w:ilvl w:val="0"/>
                <w:numId w:val="50"/>
              </w:numPr>
              <w:rPr>
                <w:rFonts w:eastAsia="SimSun"/>
              </w:rPr>
            </w:pPr>
            <w:r w:rsidRPr="00EF1EDA">
              <w:rPr>
                <w:rFonts w:ascii="PMingLiU" w:eastAsia="SimSun" w:hAnsi="PMingLiU"/>
              </w:rPr>
              <w:t>帮助孩子维持日常习惯，如完成家庭作业和确保良好的睡眠。</w:t>
            </w:r>
          </w:p>
          <w:p w14:paraId="34080B7C" w14:textId="77777777" w:rsidR="00A440F2" w:rsidRPr="00EF1EDA" w:rsidRDefault="00A440F2" w:rsidP="00BB0735">
            <w:pPr>
              <w:pStyle w:val="Prrafodelista"/>
              <w:numPr>
                <w:ilvl w:val="0"/>
                <w:numId w:val="50"/>
              </w:numPr>
              <w:rPr>
                <w:rFonts w:eastAsia="SimSun"/>
              </w:rPr>
            </w:pPr>
            <w:r w:rsidRPr="00EF1EDA">
              <w:rPr>
                <w:rFonts w:ascii="PMingLiU" w:eastAsia="SimSun" w:hAnsi="PMingLiU"/>
              </w:rPr>
              <w:t>如果观察到孩子的行为突然发生变化，请咨询老师。这些变化可能与学校发生的事件有关。</w:t>
            </w:r>
          </w:p>
          <w:p w14:paraId="70988759" w14:textId="61A2E846" w:rsidR="00F75507" w:rsidRPr="00EF1EDA" w:rsidRDefault="00A440F2" w:rsidP="00BB0735">
            <w:pPr>
              <w:pStyle w:val="Prrafodelista"/>
              <w:numPr>
                <w:ilvl w:val="0"/>
                <w:numId w:val="50"/>
              </w:numPr>
              <w:rPr>
                <w:rFonts w:eastAsia="SimSun"/>
              </w:rPr>
            </w:pPr>
            <w:r w:rsidRPr="00EF1EDA">
              <w:rPr>
                <w:rFonts w:ascii="PMingLiU" w:eastAsia="SimSun" w:hAnsi="PMingLiU"/>
              </w:rPr>
              <w:t>如果你在让孩子上学方面遇到困难，请向学校官员、课外计划、其他家长或社区机构寻求帮助。</w:t>
            </w:r>
          </w:p>
        </w:tc>
        <w:tc>
          <w:tcPr>
            <w:tcW w:w="270" w:type="dxa"/>
            <w:vMerge/>
            <w:tcBorders>
              <w:right w:val="single" w:sz="18" w:space="0" w:color="auto"/>
            </w:tcBorders>
          </w:tcPr>
          <w:p w14:paraId="268D509A" w14:textId="77777777" w:rsidR="00A2081B" w:rsidRPr="00EF1EDA"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EF1EDA" w:rsidRDefault="00A2081B" w:rsidP="00DF4B6A">
            <w:pPr>
              <w:rPr>
                <w:rFonts w:eastAsia="SimSun"/>
                <w:sz w:val="10"/>
                <w:szCs w:val="10"/>
              </w:rPr>
            </w:pPr>
          </w:p>
        </w:tc>
        <w:tc>
          <w:tcPr>
            <w:tcW w:w="3001" w:type="dxa"/>
            <w:vMerge/>
          </w:tcPr>
          <w:p w14:paraId="13E8AB06" w14:textId="77777777" w:rsidR="00A2081B" w:rsidRPr="00EF1EDA" w:rsidRDefault="00A2081B" w:rsidP="00820E1B">
            <w:pPr>
              <w:pStyle w:val="TextBody"/>
              <w:rPr>
                <w:rFonts w:eastAsia="SimSun"/>
              </w:rPr>
            </w:pPr>
          </w:p>
        </w:tc>
      </w:tr>
    </w:tbl>
    <w:p w14:paraId="4D742708" w14:textId="0CCC7611" w:rsidR="009E21E2" w:rsidRPr="00EF1EDA" w:rsidRDefault="009E21E2" w:rsidP="00820E1B">
      <w:pPr>
        <w:pStyle w:val="TextBody"/>
        <w:rPr>
          <w:rFonts w:eastAsia="SimSun"/>
        </w:rPr>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F36F" w14:textId="77777777" w:rsidR="00794EA8" w:rsidRDefault="00794EA8" w:rsidP="001D6100">
      <w:r>
        <w:separator/>
      </w:r>
    </w:p>
  </w:endnote>
  <w:endnote w:type="continuationSeparator" w:id="0">
    <w:p w14:paraId="6ABDF91A" w14:textId="77777777" w:rsidR="00794EA8" w:rsidRDefault="00794EA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7129" w14:textId="77777777" w:rsidR="00794EA8" w:rsidRDefault="00794EA8" w:rsidP="001D6100">
      <w:r>
        <w:separator/>
      </w:r>
    </w:p>
  </w:footnote>
  <w:footnote w:type="continuationSeparator" w:id="0">
    <w:p w14:paraId="2CB9BEC8" w14:textId="77777777" w:rsidR="00794EA8" w:rsidRDefault="00794EA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Tw Cen MT" w:hAnsi="Tw Cen MT" w:cs="Franklin Gothic Book"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019508D"/>
    <w:multiLevelType w:val="hybridMultilevel"/>
    <w:tmpl w:val="029C98B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eastAsia="Wingdings" w:hAnsi="Wingdings"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eastAsia="Wingdings" w:hAnsi="Wingdings" w:hint="default"/>
        <w:sz w:val="28"/>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Tw Cen MT" w:hAnsi="Tw Cen MT" w:cs="Franklin Gothic Book"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eastAsia="Wingdings" w:hAnsi="Wingdings"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433B02C4"/>
    <w:multiLevelType w:val="hybridMultilevel"/>
    <w:tmpl w:val="AD04217C"/>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100" w:hanging="360"/>
      </w:pPr>
      <w:rPr>
        <w:rFonts w:ascii="Courier New" w:eastAsia="Courier New" w:hAnsi="Courier New" w:cs="Courier New" w:hint="default"/>
      </w:rPr>
    </w:lvl>
    <w:lvl w:ilvl="2" w:tplc="04090005" w:tentative="1">
      <w:start w:val="1"/>
      <w:numFmt w:val="bullet"/>
      <w:lvlText w:val=""/>
      <w:lvlJc w:val="left"/>
      <w:pPr>
        <w:ind w:left="1820" w:hanging="360"/>
      </w:pPr>
      <w:rPr>
        <w:rFonts w:ascii="Wingdings" w:eastAsia="Wingdings" w:hAnsi="Wingdings" w:hint="default"/>
      </w:rPr>
    </w:lvl>
    <w:lvl w:ilvl="3" w:tplc="04090001" w:tentative="1">
      <w:start w:val="1"/>
      <w:numFmt w:val="bullet"/>
      <w:lvlText w:val=""/>
      <w:lvlJc w:val="left"/>
      <w:pPr>
        <w:ind w:left="2540" w:hanging="360"/>
      </w:pPr>
      <w:rPr>
        <w:rFonts w:ascii="Symbol" w:eastAsia="Symbol" w:hAnsi="Symbol" w:hint="default"/>
      </w:rPr>
    </w:lvl>
    <w:lvl w:ilvl="4" w:tplc="04090003" w:tentative="1">
      <w:start w:val="1"/>
      <w:numFmt w:val="bullet"/>
      <w:lvlText w:val="o"/>
      <w:lvlJc w:val="left"/>
      <w:pPr>
        <w:ind w:left="3260" w:hanging="360"/>
      </w:pPr>
      <w:rPr>
        <w:rFonts w:ascii="Courier New" w:eastAsia="Courier New" w:hAnsi="Courier New" w:cs="Courier New" w:hint="default"/>
      </w:rPr>
    </w:lvl>
    <w:lvl w:ilvl="5" w:tplc="04090005" w:tentative="1">
      <w:start w:val="1"/>
      <w:numFmt w:val="bullet"/>
      <w:lvlText w:val=""/>
      <w:lvlJc w:val="left"/>
      <w:pPr>
        <w:ind w:left="3980" w:hanging="360"/>
      </w:pPr>
      <w:rPr>
        <w:rFonts w:ascii="Wingdings" w:eastAsia="Wingdings" w:hAnsi="Wingdings" w:hint="default"/>
      </w:rPr>
    </w:lvl>
    <w:lvl w:ilvl="6" w:tplc="04090001" w:tentative="1">
      <w:start w:val="1"/>
      <w:numFmt w:val="bullet"/>
      <w:lvlText w:val=""/>
      <w:lvlJc w:val="left"/>
      <w:pPr>
        <w:ind w:left="4700" w:hanging="360"/>
      </w:pPr>
      <w:rPr>
        <w:rFonts w:ascii="Symbol" w:eastAsia="Symbol" w:hAnsi="Symbol" w:hint="default"/>
      </w:rPr>
    </w:lvl>
    <w:lvl w:ilvl="7" w:tplc="04090003" w:tentative="1">
      <w:start w:val="1"/>
      <w:numFmt w:val="bullet"/>
      <w:lvlText w:val="o"/>
      <w:lvlJc w:val="left"/>
      <w:pPr>
        <w:ind w:left="5420" w:hanging="360"/>
      </w:pPr>
      <w:rPr>
        <w:rFonts w:ascii="Courier New" w:eastAsia="Courier New" w:hAnsi="Courier New" w:cs="Courier New" w:hint="default"/>
      </w:rPr>
    </w:lvl>
    <w:lvl w:ilvl="8" w:tplc="04090005" w:tentative="1">
      <w:start w:val="1"/>
      <w:numFmt w:val="bullet"/>
      <w:lvlText w:val=""/>
      <w:lvlJc w:val="left"/>
      <w:pPr>
        <w:ind w:left="6140" w:hanging="360"/>
      </w:pPr>
      <w:rPr>
        <w:rFonts w:ascii="Wingdings" w:eastAsia="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Tw Cen MT" w:hAnsi="Tw Cen MT" w:cs="Franklin Gothic Book" w:hint="default"/>
      </w:rPr>
    </w:lvl>
    <w:lvl w:ilvl="1" w:tplc="FFFFFFFF" w:tentative="1">
      <w:start w:val="1"/>
      <w:numFmt w:val="bullet"/>
      <w:lvlText w:val="o"/>
      <w:lvlJc w:val="left"/>
      <w:pPr>
        <w:ind w:left="1460" w:hanging="360"/>
      </w:pPr>
      <w:rPr>
        <w:rFonts w:ascii="Courier New" w:eastAsia="Courier New" w:hAnsi="Courier New" w:cs="Courier New" w:hint="default"/>
      </w:rPr>
    </w:lvl>
    <w:lvl w:ilvl="2" w:tplc="FFFFFFFF" w:tentative="1">
      <w:start w:val="1"/>
      <w:numFmt w:val="bullet"/>
      <w:lvlText w:val=""/>
      <w:lvlJc w:val="left"/>
      <w:pPr>
        <w:ind w:left="2180" w:hanging="360"/>
      </w:pPr>
      <w:rPr>
        <w:rFonts w:ascii="Wingdings" w:eastAsia="Wingdings" w:hAnsi="Wingdings" w:hint="default"/>
      </w:rPr>
    </w:lvl>
    <w:lvl w:ilvl="3" w:tplc="FFFFFFFF" w:tentative="1">
      <w:start w:val="1"/>
      <w:numFmt w:val="bullet"/>
      <w:lvlText w:val=""/>
      <w:lvlJc w:val="left"/>
      <w:pPr>
        <w:ind w:left="2900" w:hanging="360"/>
      </w:pPr>
      <w:rPr>
        <w:rFonts w:ascii="Symbol" w:eastAsia="Symbol" w:hAnsi="Symbol" w:hint="default"/>
      </w:rPr>
    </w:lvl>
    <w:lvl w:ilvl="4" w:tplc="FFFFFFFF" w:tentative="1">
      <w:start w:val="1"/>
      <w:numFmt w:val="bullet"/>
      <w:lvlText w:val="o"/>
      <w:lvlJc w:val="left"/>
      <w:pPr>
        <w:ind w:left="3620" w:hanging="360"/>
      </w:pPr>
      <w:rPr>
        <w:rFonts w:ascii="Courier New" w:eastAsia="Courier New" w:hAnsi="Courier New" w:cs="Courier New" w:hint="default"/>
      </w:rPr>
    </w:lvl>
    <w:lvl w:ilvl="5" w:tplc="FFFFFFFF" w:tentative="1">
      <w:start w:val="1"/>
      <w:numFmt w:val="bullet"/>
      <w:lvlText w:val=""/>
      <w:lvlJc w:val="left"/>
      <w:pPr>
        <w:ind w:left="4340" w:hanging="360"/>
      </w:pPr>
      <w:rPr>
        <w:rFonts w:ascii="Wingdings" w:eastAsia="Wingdings" w:hAnsi="Wingdings" w:hint="default"/>
      </w:rPr>
    </w:lvl>
    <w:lvl w:ilvl="6" w:tplc="FFFFFFFF" w:tentative="1">
      <w:start w:val="1"/>
      <w:numFmt w:val="bullet"/>
      <w:lvlText w:val=""/>
      <w:lvlJc w:val="left"/>
      <w:pPr>
        <w:ind w:left="5060" w:hanging="360"/>
      </w:pPr>
      <w:rPr>
        <w:rFonts w:ascii="Symbol" w:eastAsia="Symbol" w:hAnsi="Symbol" w:hint="default"/>
      </w:rPr>
    </w:lvl>
    <w:lvl w:ilvl="7" w:tplc="FFFFFFFF" w:tentative="1">
      <w:start w:val="1"/>
      <w:numFmt w:val="bullet"/>
      <w:lvlText w:val="o"/>
      <w:lvlJc w:val="left"/>
      <w:pPr>
        <w:ind w:left="5780" w:hanging="360"/>
      </w:pPr>
      <w:rPr>
        <w:rFonts w:ascii="Courier New" w:eastAsia="Courier New" w:hAnsi="Courier New" w:cs="Courier New" w:hint="default"/>
      </w:rPr>
    </w:lvl>
    <w:lvl w:ilvl="8" w:tplc="FFFFFFFF" w:tentative="1">
      <w:start w:val="1"/>
      <w:numFmt w:val="bullet"/>
      <w:lvlText w:val=""/>
      <w:lvlJc w:val="left"/>
      <w:pPr>
        <w:ind w:left="6500" w:hanging="360"/>
      </w:pPr>
      <w:rPr>
        <w:rFonts w:ascii="Wingdings" w:eastAsia="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num w:numId="1" w16cid:durableId="1950776138">
    <w:abstractNumId w:val="14"/>
  </w:num>
  <w:num w:numId="2" w16cid:durableId="675766581">
    <w:abstractNumId w:val="24"/>
  </w:num>
  <w:num w:numId="3" w16cid:durableId="187641621">
    <w:abstractNumId w:val="36"/>
  </w:num>
  <w:num w:numId="4" w16cid:durableId="871916714">
    <w:abstractNumId w:val="46"/>
  </w:num>
  <w:num w:numId="5" w16cid:durableId="199780884">
    <w:abstractNumId w:val="22"/>
  </w:num>
  <w:num w:numId="6" w16cid:durableId="1552573843">
    <w:abstractNumId w:val="7"/>
  </w:num>
  <w:num w:numId="7" w16cid:durableId="1866482153">
    <w:abstractNumId w:val="20"/>
  </w:num>
  <w:num w:numId="8" w16cid:durableId="1891187815">
    <w:abstractNumId w:val="40"/>
  </w:num>
  <w:num w:numId="9" w16cid:durableId="1925798427">
    <w:abstractNumId w:val="27"/>
  </w:num>
  <w:num w:numId="10" w16cid:durableId="107243868">
    <w:abstractNumId w:val="47"/>
  </w:num>
  <w:num w:numId="11" w16cid:durableId="1537305213">
    <w:abstractNumId w:val="29"/>
  </w:num>
  <w:num w:numId="12" w16cid:durableId="799612117">
    <w:abstractNumId w:val="11"/>
  </w:num>
  <w:num w:numId="13" w16cid:durableId="875657053">
    <w:abstractNumId w:val="32"/>
  </w:num>
  <w:num w:numId="14" w16cid:durableId="43797996">
    <w:abstractNumId w:val="43"/>
  </w:num>
  <w:num w:numId="15" w16cid:durableId="1976250861">
    <w:abstractNumId w:val="23"/>
  </w:num>
  <w:num w:numId="16" w16cid:durableId="1139808178">
    <w:abstractNumId w:val="16"/>
  </w:num>
  <w:num w:numId="17" w16cid:durableId="1998990383">
    <w:abstractNumId w:val="25"/>
  </w:num>
  <w:num w:numId="18" w16cid:durableId="116804134">
    <w:abstractNumId w:val="13"/>
  </w:num>
  <w:num w:numId="19" w16cid:durableId="284241613">
    <w:abstractNumId w:val="19"/>
  </w:num>
  <w:num w:numId="20" w16cid:durableId="502670937">
    <w:abstractNumId w:val="39"/>
  </w:num>
  <w:num w:numId="21" w16cid:durableId="2008824452">
    <w:abstractNumId w:val="44"/>
  </w:num>
  <w:num w:numId="22" w16cid:durableId="437603589">
    <w:abstractNumId w:val="8"/>
  </w:num>
  <w:num w:numId="23" w16cid:durableId="1795633852">
    <w:abstractNumId w:val="35"/>
  </w:num>
  <w:num w:numId="24" w16cid:durableId="1505823045">
    <w:abstractNumId w:val="33"/>
  </w:num>
  <w:num w:numId="25" w16cid:durableId="1202667422">
    <w:abstractNumId w:val="1"/>
  </w:num>
  <w:num w:numId="26" w16cid:durableId="761335578">
    <w:abstractNumId w:val="12"/>
  </w:num>
  <w:num w:numId="27" w16cid:durableId="12732092">
    <w:abstractNumId w:val="9"/>
  </w:num>
  <w:num w:numId="28" w16cid:durableId="142505103">
    <w:abstractNumId w:val="28"/>
  </w:num>
  <w:num w:numId="29" w16cid:durableId="1217203845">
    <w:abstractNumId w:val="4"/>
  </w:num>
  <w:num w:numId="30" w16cid:durableId="911040593">
    <w:abstractNumId w:val="31"/>
  </w:num>
  <w:num w:numId="31" w16cid:durableId="628173064">
    <w:abstractNumId w:val="17"/>
  </w:num>
  <w:num w:numId="32" w16cid:durableId="806315653">
    <w:abstractNumId w:val="5"/>
  </w:num>
  <w:num w:numId="33" w16cid:durableId="164782486">
    <w:abstractNumId w:val="6"/>
  </w:num>
  <w:num w:numId="34" w16cid:durableId="682824792">
    <w:abstractNumId w:val="48"/>
  </w:num>
  <w:num w:numId="35" w16cid:durableId="1027872325">
    <w:abstractNumId w:val="49"/>
  </w:num>
  <w:num w:numId="36" w16cid:durableId="943154071">
    <w:abstractNumId w:val="37"/>
  </w:num>
  <w:num w:numId="37" w16cid:durableId="1501844923">
    <w:abstractNumId w:val="30"/>
  </w:num>
  <w:num w:numId="38" w16cid:durableId="1175264461">
    <w:abstractNumId w:val="15"/>
  </w:num>
  <w:num w:numId="39" w16cid:durableId="57024041">
    <w:abstractNumId w:val="42"/>
  </w:num>
  <w:num w:numId="40" w16cid:durableId="501312045">
    <w:abstractNumId w:val="34"/>
  </w:num>
  <w:num w:numId="41" w16cid:durableId="1136141190">
    <w:abstractNumId w:val="0"/>
  </w:num>
  <w:num w:numId="42" w16cid:durableId="1758286944">
    <w:abstractNumId w:val="21"/>
  </w:num>
  <w:num w:numId="43" w16cid:durableId="933704313">
    <w:abstractNumId w:val="41"/>
  </w:num>
  <w:num w:numId="44" w16cid:durableId="609626584">
    <w:abstractNumId w:val="3"/>
  </w:num>
  <w:num w:numId="45" w16cid:durableId="1339888897">
    <w:abstractNumId w:val="45"/>
  </w:num>
  <w:num w:numId="46" w16cid:durableId="71508554">
    <w:abstractNumId w:val="18"/>
  </w:num>
  <w:num w:numId="47" w16cid:durableId="1518958763">
    <w:abstractNumId w:val="38"/>
  </w:num>
  <w:num w:numId="48" w16cid:durableId="848645780">
    <w:abstractNumId w:val="10"/>
  </w:num>
  <w:num w:numId="49" w16cid:durableId="2019308205">
    <w:abstractNumId w:val="2"/>
  </w:num>
  <w:num w:numId="50" w16cid:durableId="1694153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13E4"/>
    <w:rsid w:val="000172C3"/>
    <w:rsid w:val="0003561C"/>
    <w:rsid w:val="00035894"/>
    <w:rsid w:val="000472D6"/>
    <w:rsid w:val="00053765"/>
    <w:rsid w:val="00054718"/>
    <w:rsid w:val="00055741"/>
    <w:rsid w:val="00060922"/>
    <w:rsid w:val="00066F5E"/>
    <w:rsid w:val="00077661"/>
    <w:rsid w:val="00081267"/>
    <w:rsid w:val="00081BB8"/>
    <w:rsid w:val="00082F8D"/>
    <w:rsid w:val="000832F6"/>
    <w:rsid w:val="00091A12"/>
    <w:rsid w:val="00094C53"/>
    <w:rsid w:val="000A06A1"/>
    <w:rsid w:val="000A5A63"/>
    <w:rsid w:val="000A6C87"/>
    <w:rsid w:val="000B7BB9"/>
    <w:rsid w:val="000D56EB"/>
    <w:rsid w:val="000E06E3"/>
    <w:rsid w:val="000E5FB8"/>
    <w:rsid w:val="00101F9A"/>
    <w:rsid w:val="00107FEB"/>
    <w:rsid w:val="00127324"/>
    <w:rsid w:val="001308E7"/>
    <w:rsid w:val="0013534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49B4"/>
    <w:rsid w:val="00285F58"/>
    <w:rsid w:val="002921EE"/>
    <w:rsid w:val="0029277F"/>
    <w:rsid w:val="002C1A0E"/>
    <w:rsid w:val="002C5B07"/>
    <w:rsid w:val="002C62FA"/>
    <w:rsid w:val="002C63BB"/>
    <w:rsid w:val="002D1CEF"/>
    <w:rsid w:val="00302C98"/>
    <w:rsid w:val="00315984"/>
    <w:rsid w:val="003369A2"/>
    <w:rsid w:val="003766A2"/>
    <w:rsid w:val="003776E5"/>
    <w:rsid w:val="003924B1"/>
    <w:rsid w:val="00397474"/>
    <w:rsid w:val="00397BC4"/>
    <w:rsid w:val="003B340C"/>
    <w:rsid w:val="003E115A"/>
    <w:rsid w:val="00405FB7"/>
    <w:rsid w:val="00412376"/>
    <w:rsid w:val="00414D6A"/>
    <w:rsid w:val="00416435"/>
    <w:rsid w:val="004300DB"/>
    <w:rsid w:val="00434553"/>
    <w:rsid w:val="00480161"/>
    <w:rsid w:val="004835D8"/>
    <w:rsid w:val="004B1CE7"/>
    <w:rsid w:val="004B3458"/>
    <w:rsid w:val="004D4B2A"/>
    <w:rsid w:val="004F003A"/>
    <w:rsid w:val="004F2805"/>
    <w:rsid w:val="00502073"/>
    <w:rsid w:val="00505EBD"/>
    <w:rsid w:val="00506E7D"/>
    <w:rsid w:val="00507EA1"/>
    <w:rsid w:val="00513C62"/>
    <w:rsid w:val="005175A5"/>
    <w:rsid w:val="005232A0"/>
    <w:rsid w:val="00526A1D"/>
    <w:rsid w:val="0053173D"/>
    <w:rsid w:val="00534E1D"/>
    <w:rsid w:val="00540BB5"/>
    <w:rsid w:val="00542638"/>
    <w:rsid w:val="00545843"/>
    <w:rsid w:val="005728F5"/>
    <w:rsid w:val="00584B0A"/>
    <w:rsid w:val="00587A2F"/>
    <w:rsid w:val="005A7A4F"/>
    <w:rsid w:val="005B1BA5"/>
    <w:rsid w:val="005C7150"/>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8163A"/>
    <w:rsid w:val="007844C4"/>
    <w:rsid w:val="00793BD6"/>
    <w:rsid w:val="00794584"/>
    <w:rsid w:val="00794EA8"/>
    <w:rsid w:val="007A1FA2"/>
    <w:rsid w:val="007A2DCD"/>
    <w:rsid w:val="007D2AC9"/>
    <w:rsid w:val="007E11C1"/>
    <w:rsid w:val="007E44C6"/>
    <w:rsid w:val="007E69F3"/>
    <w:rsid w:val="00806E2E"/>
    <w:rsid w:val="00820E1B"/>
    <w:rsid w:val="00832D90"/>
    <w:rsid w:val="00833943"/>
    <w:rsid w:val="00835CFE"/>
    <w:rsid w:val="0083665D"/>
    <w:rsid w:val="0084490C"/>
    <w:rsid w:val="0086583D"/>
    <w:rsid w:val="0087169C"/>
    <w:rsid w:val="00882E6E"/>
    <w:rsid w:val="00883281"/>
    <w:rsid w:val="00893146"/>
    <w:rsid w:val="008A202D"/>
    <w:rsid w:val="008D4894"/>
    <w:rsid w:val="008D6DD6"/>
    <w:rsid w:val="008D7BC3"/>
    <w:rsid w:val="008E1844"/>
    <w:rsid w:val="008E4A64"/>
    <w:rsid w:val="008E79A7"/>
    <w:rsid w:val="008F2AC1"/>
    <w:rsid w:val="0091714F"/>
    <w:rsid w:val="0092547C"/>
    <w:rsid w:val="009752A7"/>
    <w:rsid w:val="0098368D"/>
    <w:rsid w:val="009843D7"/>
    <w:rsid w:val="0098447B"/>
    <w:rsid w:val="009A219F"/>
    <w:rsid w:val="009A5EEC"/>
    <w:rsid w:val="009B1533"/>
    <w:rsid w:val="009C185D"/>
    <w:rsid w:val="009C2CC0"/>
    <w:rsid w:val="009D6EE0"/>
    <w:rsid w:val="009E21E2"/>
    <w:rsid w:val="009E509A"/>
    <w:rsid w:val="009E7E4E"/>
    <w:rsid w:val="009F0C73"/>
    <w:rsid w:val="00A2081B"/>
    <w:rsid w:val="00A36AB5"/>
    <w:rsid w:val="00A40213"/>
    <w:rsid w:val="00A417F8"/>
    <w:rsid w:val="00A440F2"/>
    <w:rsid w:val="00A47AF5"/>
    <w:rsid w:val="00A51902"/>
    <w:rsid w:val="00A55C9A"/>
    <w:rsid w:val="00A56B79"/>
    <w:rsid w:val="00A93ECC"/>
    <w:rsid w:val="00AA69D0"/>
    <w:rsid w:val="00AB137A"/>
    <w:rsid w:val="00AB2071"/>
    <w:rsid w:val="00AD47EE"/>
    <w:rsid w:val="00AE786F"/>
    <w:rsid w:val="00AF5233"/>
    <w:rsid w:val="00B00401"/>
    <w:rsid w:val="00B0087D"/>
    <w:rsid w:val="00B00C2B"/>
    <w:rsid w:val="00B02C35"/>
    <w:rsid w:val="00B056FD"/>
    <w:rsid w:val="00B11236"/>
    <w:rsid w:val="00B20006"/>
    <w:rsid w:val="00B36600"/>
    <w:rsid w:val="00B463F3"/>
    <w:rsid w:val="00B5429C"/>
    <w:rsid w:val="00B55412"/>
    <w:rsid w:val="00B629F9"/>
    <w:rsid w:val="00B67422"/>
    <w:rsid w:val="00B67426"/>
    <w:rsid w:val="00B67747"/>
    <w:rsid w:val="00BB0735"/>
    <w:rsid w:val="00BB6D80"/>
    <w:rsid w:val="00BD232A"/>
    <w:rsid w:val="00BD3A6D"/>
    <w:rsid w:val="00BD6935"/>
    <w:rsid w:val="00BF1870"/>
    <w:rsid w:val="00C05C9A"/>
    <w:rsid w:val="00C15241"/>
    <w:rsid w:val="00C1574F"/>
    <w:rsid w:val="00C202AC"/>
    <w:rsid w:val="00C235E2"/>
    <w:rsid w:val="00C37449"/>
    <w:rsid w:val="00C458B0"/>
    <w:rsid w:val="00C47CC5"/>
    <w:rsid w:val="00C5053B"/>
    <w:rsid w:val="00C65DC8"/>
    <w:rsid w:val="00C811E8"/>
    <w:rsid w:val="00C82823"/>
    <w:rsid w:val="00CD05DA"/>
    <w:rsid w:val="00CD5E35"/>
    <w:rsid w:val="00CF03F0"/>
    <w:rsid w:val="00CF4697"/>
    <w:rsid w:val="00D04344"/>
    <w:rsid w:val="00D06317"/>
    <w:rsid w:val="00D22CF9"/>
    <w:rsid w:val="00D305C1"/>
    <w:rsid w:val="00D427E7"/>
    <w:rsid w:val="00D46CD2"/>
    <w:rsid w:val="00D62EB8"/>
    <w:rsid w:val="00D816FF"/>
    <w:rsid w:val="00D83690"/>
    <w:rsid w:val="00D872AB"/>
    <w:rsid w:val="00DA3052"/>
    <w:rsid w:val="00DF4177"/>
    <w:rsid w:val="00DF4B6A"/>
    <w:rsid w:val="00E2788F"/>
    <w:rsid w:val="00E468AE"/>
    <w:rsid w:val="00E52F76"/>
    <w:rsid w:val="00E75770"/>
    <w:rsid w:val="00E75C0A"/>
    <w:rsid w:val="00E81FD1"/>
    <w:rsid w:val="00E979F7"/>
    <w:rsid w:val="00EB0126"/>
    <w:rsid w:val="00EB056C"/>
    <w:rsid w:val="00EC1290"/>
    <w:rsid w:val="00EC1F61"/>
    <w:rsid w:val="00EF1EDA"/>
    <w:rsid w:val="00EF297B"/>
    <w:rsid w:val="00EF7D86"/>
    <w:rsid w:val="00F263B8"/>
    <w:rsid w:val="00F3070F"/>
    <w:rsid w:val="00F32CB4"/>
    <w:rsid w:val="00F51951"/>
    <w:rsid w:val="00F51BD4"/>
    <w:rsid w:val="00F730ED"/>
    <w:rsid w:val="00F75507"/>
    <w:rsid w:val="00F903DE"/>
    <w:rsid w:val="00FA2E15"/>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8E79A7"/>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8E79A7"/>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character" w:styleId="Refdecomentario">
    <w:name w:val="annotation reference"/>
    <w:basedOn w:val="Fuentedeprrafopredeter"/>
    <w:uiPriority w:val="99"/>
    <w:semiHidden/>
    <w:rsid w:val="008E4A64"/>
    <w:rPr>
      <w:sz w:val="16"/>
      <w:szCs w:val="16"/>
    </w:rPr>
  </w:style>
  <w:style w:type="paragraph" w:styleId="Textocomentario">
    <w:name w:val="annotation text"/>
    <w:basedOn w:val="Normal"/>
    <w:link w:val="TextocomentarioCar"/>
    <w:uiPriority w:val="99"/>
    <w:semiHidden/>
    <w:rsid w:val="008E4A64"/>
    <w:rPr>
      <w:szCs w:val="20"/>
    </w:rPr>
  </w:style>
  <w:style w:type="character" w:customStyle="1" w:styleId="TextocomentarioCar">
    <w:name w:val="Texto comentario Car"/>
    <w:basedOn w:val="Fuentedeprrafopredeter"/>
    <w:link w:val="Textocomentario"/>
    <w:uiPriority w:val="99"/>
    <w:semiHidden/>
    <w:rsid w:val="008E4A64"/>
    <w:rPr>
      <w:sz w:val="20"/>
      <w:szCs w:val="20"/>
    </w:rPr>
  </w:style>
  <w:style w:type="paragraph" w:styleId="Asuntodelcomentario">
    <w:name w:val="annotation subject"/>
    <w:basedOn w:val="Textocomentario"/>
    <w:next w:val="Textocomentario"/>
    <w:link w:val="AsuntodelcomentarioCar"/>
    <w:uiPriority w:val="99"/>
    <w:semiHidden/>
    <w:unhideWhenUsed/>
    <w:rsid w:val="008E4A64"/>
    <w:rPr>
      <w:b/>
      <w:bCs/>
    </w:rPr>
  </w:style>
  <w:style w:type="character" w:customStyle="1" w:styleId="AsuntodelcomentarioCar">
    <w:name w:val="Asunto del comentario Car"/>
    <w:basedOn w:val="TextocomentarioCar"/>
    <w:link w:val="Asuntodelcomentario"/>
    <w:uiPriority w:val="99"/>
    <w:semiHidden/>
    <w:rsid w:val="008E4A64"/>
    <w:rPr>
      <w:b/>
      <w:bCs/>
      <w:sz w:val="20"/>
      <w:szCs w:val="20"/>
    </w:rPr>
  </w:style>
  <w:style w:type="paragraph" w:styleId="Textodeglobo">
    <w:name w:val="Balloon Text"/>
    <w:basedOn w:val="Normal"/>
    <w:link w:val="TextodegloboCar"/>
    <w:uiPriority w:val="99"/>
    <w:semiHidden/>
    <w:unhideWhenUsed/>
    <w:rsid w:val="008E4A6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washboard.org/logi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washboard.org/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eastAsia="zh-CN"/>
            </w:rPr>
            <w:t>即将举行的活动</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eastAsia="zh-CN"/>
            </w:rPr>
            <w:t>单击此处输入文本。</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eastAsia="zh-CN"/>
            </w:rPr>
            <w:t>单击此处输入文本。</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1130"/>
    <w:rsid w:val="00046253"/>
    <w:rsid w:val="00081BB8"/>
    <w:rsid w:val="00086CB6"/>
    <w:rsid w:val="000E05F4"/>
    <w:rsid w:val="00273710"/>
    <w:rsid w:val="002A38AC"/>
    <w:rsid w:val="0053524D"/>
    <w:rsid w:val="0054736B"/>
    <w:rsid w:val="00725E3D"/>
    <w:rsid w:val="0083665D"/>
    <w:rsid w:val="0084490C"/>
    <w:rsid w:val="009D04E1"/>
    <w:rsid w:val="009F1B4B"/>
    <w:rsid w:val="00A20D2B"/>
    <w:rsid w:val="00BD06C3"/>
    <w:rsid w:val="00C65DC8"/>
    <w:rsid w:val="00CC16C2"/>
    <w:rsid w:val="00D7186A"/>
    <w:rsid w:val="00DF7BFC"/>
    <w:rsid w:val="00F32C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DBFEB747-B6F7-4CDD-BFE9-F0617D4F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2025-01-07T21:38:00Z</dcterms:created>
  <dcterms:modified xsi:type="dcterms:W3CDTF">2025-01-10T17:51:00Z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