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30" w:type="pct"/>
        <w:tblLook w:val="0600" w:firstRow="0" w:lastRow="0" w:firstColumn="0" w:lastColumn="0" w:noHBand="1" w:noVBand="1"/>
      </w:tblPr>
      <w:tblGrid>
        <w:gridCol w:w="834"/>
        <w:gridCol w:w="1043"/>
        <w:gridCol w:w="617"/>
        <w:gridCol w:w="241"/>
        <w:gridCol w:w="234"/>
        <w:gridCol w:w="1619"/>
        <w:gridCol w:w="1708"/>
        <w:gridCol w:w="6"/>
        <w:gridCol w:w="786"/>
        <w:gridCol w:w="1080"/>
        <w:gridCol w:w="1214"/>
        <w:gridCol w:w="1267"/>
      </w:tblGrid>
      <w:tr w:rsidR="00734A2E" w:rsidRPr="007D4BD6" w14:paraId="1A1BA359" w14:textId="77777777" w:rsidTr="002D1033">
        <w:trPr>
          <w:trHeight w:val="454"/>
        </w:trPr>
        <w:tc>
          <w:tcPr>
            <w:tcW w:w="882" w:type="pct"/>
            <w:gridSpan w:val="2"/>
            <w:vAlign w:val="center"/>
          </w:tcPr>
          <w:p w14:paraId="01619DCE" w14:textId="6F0B2EF9" w:rsidR="006C30F5" w:rsidRPr="007D4BD6" w:rsidRDefault="000A27A1" w:rsidP="00F263B8">
            <w:pPr>
              <w:pStyle w:val="Info"/>
              <w:rPr>
                <w:rFonts w:ascii="Arial" w:hAnsi="Arial" w:cs="Arial"/>
                <w:sz w:val="18"/>
              </w:rPr>
            </w:pPr>
            <w:r w:rsidRPr="007D4BD6">
              <w:rPr>
                <w:rFonts w:ascii="Arial" w:hAnsi="Arial" w:cs="Arial"/>
                <w:noProof/>
                <w:lang w:val="en-US"/>
              </w:rPr>
              <w:drawing>
                <wp:anchor distT="0" distB="0" distL="114300" distR="114300" simplePos="0" relativeHeight="251663360" behindDoc="1" locked="0" layoutInCell="1" allowOverlap="1" wp14:anchorId="1B15EACA" wp14:editId="1A02DE23">
                  <wp:simplePos x="0" y="0"/>
                  <wp:positionH relativeFrom="column">
                    <wp:posOffset>2177</wp:posOffset>
                  </wp:positionH>
                  <wp:positionV relativeFrom="paragraph">
                    <wp:posOffset>1179</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2953" w:type="pct"/>
            <w:gridSpan w:val="8"/>
            <w:shd w:val="clear" w:color="auto" w:fill="A9D7B6" w:themeFill="accent5" w:themeFillTint="66"/>
          </w:tcPr>
          <w:p w14:paraId="55B7DB51" w14:textId="6AE12DE3" w:rsidR="006C30F5" w:rsidRPr="007D4BD6" w:rsidRDefault="002366CD" w:rsidP="00F263B8">
            <w:pPr>
              <w:pStyle w:val="Ttulo2"/>
              <w:rPr>
                <w:rFonts w:cs="Arial"/>
              </w:rPr>
            </w:pPr>
            <w:r w:rsidRPr="007D4BD6">
              <w:rPr>
                <w:rFonts w:cs="Arial"/>
                <w:color w:val="000000" w:themeColor="text1"/>
              </w:rPr>
              <w:t xml:space="preserve">Lớp Chín | Phiên Bản Mùa Hè </w:t>
            </w:r>
          </w:p>
        </w:tc>
        <w:tc>
          <w:tcPr>
            <w:tcW w:w="1162" w:type="pct"/>
            <w:gridSpan w:val="2"/>
            <w:vAlign w:val="center"/>
          </w:tcPr>
          <w:p w14:paraId="09659BEE" w14:textId="2943D89A" w:rsidR="006C30F5" w:rsidRPr="007D4BD6" w:rsidRDefault="006C30F5" w:rsidP="00F263B8">
            <w:pPr>
              <w:rPr>
                <w:rFonts w:ascii="Arial" w:hAnsi="Arial" w:cs="Arial"/>
              </w:rPr>
            </w:pPr>
          </w:p>
        </w:tc>
      </w:tr>
      <w:tr w:rsidR="006C30F5" w:rsidRPr="007D4BD6" w14:paraId="4359D7EA" w14:textId="77777777" w:rsidTr="007D4BD6">
        <w:trPr>
          <w:trHeight w:val="20"/>
        </w:trPr>
        <w:tc>
          <w:tcPr>
            <w:tcW w:w="4997" w:type="pct"/>
            <w:gridSpan w:val="12"/>
          </w:tcPr>
          <w:p w14:paraId="23F9DB2B" w14:textId="7552FA48" w:rsidR="006C30F5" w:rsidRPr="007D4BD6" w:rsidRDefault="006C30F5" w:rsidP="00F263B8">
            <w:pPr>
              <w:rPr>
                <w:rFonts w:ascii="Arial" w:hAnsi="Arial" w:cs="Arial"/>
                <w:sz w:val="10"/>
                <w:szCs w:val="10"/>
              </w:rPr>
            </w:pPr>
          </w:p>
        </w:tc>
      </w:tr>
      <w:tr w:rsidR="00734A2E" w:rsidRPr="007D4BD6" w14:paraId="178CAC26" w14:textId="77777777" w:rsidTr="002D1033">
        <w:trPr>
          <w:trHeight w:val="864"/>
        </w:trPr>
        <w:tc>
          <w:tcPr>
            <w:tcW w:w="392" w:type="pct"/>
            <w:vAlign w:val="center"/>
          </w:tcPr>
          <w:p w14:paraId="407B2EE0" w14:textId="6BD99ED7" w:rsidR="006C30F5" w:rsidRPr="007D4BD6" w:rsidRDefault="006C30F5" w:rsidP="00F263B8">
            <w:pPr>
              <w:rPr>
                <w:rFonts w:ascii="Arial" w:hAnsi="Arial" w:cs="Arial"/>
                <w:sz w:val="18"/>
              </w:rPr>
            </w:pPr>
          </w:p>
        </w:tc>
        <w:tc>
          <w:tcPr>
            <w:tcW w:w="4013" w:type="pct"/>
            <w:gridSpan w:val="10"/>
            <w:vAlign w:val="center"/>
          </w:tcPr>
          <w:p w14:paraId="3D2C9234" w14:textId="0185DB52" w:rsidR="00F263B8" w:rsidRPr="007D4BD6" w:rsidRDefault="00F263B8" w:rsidP="00F263B8">
            <w:pPr>
              <w:pStyle w:val="Ttulo1"/>
              <w:rPr>
                <w:rFonts w:ascii="Arial" w:hAnsi="Arial" w:cs="Arial"/>
              </w:rPr>
            </w:pPr>
            <w:r w:rsidRPr="007D4BD6">
              <w:rPr>
                <w:rFonts w:ascii="Arial" w:hAnsi="Arial" w:cs="Arial"/>
              </w:rPr>
              <w:t>MẪU BẢN TIN</w:t>
            </w:r>
          </w:p>
          <w:p w14:paraId="4C36BF4B" w14:textId="6F23618B" w:rsidR="006C30F5" w:rsidRPr="007D4BD6" w:rsidRDefault="00F263B8" w:rsidP="00221E59">
            <w:pPr>
              <w:pStyle w:val="Ttulo2"/>
              <w:spacing w:before="0"/>
              <w:rPr>
                <w:rFonts w:cs="Arial"/>
              </w:rPr>
            </w:pPr>
            <w:proofErr w:type="spellStart"/>
            <w:r w:rsidRPr="007D4BD6">
              <w:rPr>
                <w:rFonts w:cs="Arial"/>
              </w:rPr>
              <w:t>High</w:t>
            </w:r>
            <w:proofErr w:type="spellEnd"/>
            <w:r w:rsidRPr="007D4BD6">
              <w:rPr>
                <w:rFonts w:cs="Arial"/>
              </w:rPr>
              <w:t xml:space="preserve"> </w:t>
            </w:r>
            <w:proofErr w:type="spellStart"/>
            <w:r w:rsidRPr="007D4BD6">
              <w:rPr>
                <w:rFonts w:cs="Arial"/>
              </w:rPr>
              <w:t>School</w:t>
            </w:r>
            <w:proofErr w:type="spellEnd"/>
            <w:r w:rsidRPr="007D4BD6">
              <w:rPr>
                <w:rFonts w:cs="Arial"/>
              </w:rPr>
              <w:t xml:space="preserve"> &amp; </w:t>
            </w:r>
            <w:proofErr w:type="spellStart"/>
            <w:r w:rsidRPr="007D4BD6">
              <w:rPr>
                <w:rFonts w:cs="Arial"/>
              </w:rPr>
              <w:t>Beyond</w:t>
            </w:r>
            <w:proofErr w:type="spellEnd"/>
            <w:r w:rsidRPr="007D4BD6">
              <w:rPr>
                <w:rFonts w:cs="Arial"/>
              </w:rPr>
              <w:t xml:space="preserve"> </w:t>
            </w:r>
            <w:proofErr w:type="spellStart"/>
            <w:r w:rsidRPr="007D4BD6">
              <w:rPr>
                <w:rFonts w:cs="Arial"/>
              </w:rPr>
              <w:t>Planning</w:t>
            </w:r>
            <w:proofErr w:type="spellEnd"/>
            <w:r w:rsidRPr="007D4BD6">
              <w:rPr>
                <w:rFonts w:cs="Arial"/>
              </w:rPr>
              <w:t xml:space="preserve"> (Lập Kế Hoạch cho Bậc Trung Học Phổ Thông Trở Lên) — </w:t>
            </w:r>
            <w:r w:rsidR="0069547D">
              <w:rPr>
                <w:rFonts w:cs="Arial"/>
                <w:lang w:val="es-419"/>
              </w:rPr>
              <w:br/>
            </w:r>
            <w:r w:rsidRPr="007D4BD6">
              <w:rPr>
                <w:rFonts w:cs="Arial"/>
              </w:rPr>
              <w:t>Tin Tức và Thông Tin</w:t>
            </w:r>
          </w:p>
        </w:tc>
        <w:tc>
          <w:tcPr>
            <w:tcW w:w="592" w:type="pct"/>
          </w:tcPr>
          <w:p w14:paraId="6B2F7AF3" w14:textId="7A8AF8E4" w:rsidR="006C30F5" w:rsidRPr="007D4BD6" w:rsidRDefault="006C30F5" w:rsidP="00F263B8">
            <w:pPr>
              <w:rPr>
                <w:rFonts w:ascii="Arial" w:hAnsi="Arial" w:cs="Arial"/>
              </w:rPr>
            </w:pPr>
          </w:p>
        </w:tc>
      </w:tr>
      <w:tr w:rsidR="006C30F5" w:rsidRPr="007D4BD6" w14:paraId="3A5CC13C" w14:textId="77777777" w:rsidTr="002D1033">
        <w:tc>
          <w:tcPr>
            <w:tcW w:w="4997" w:type="pct"/>
            <w:gridSpan w:val="12"/>
            <w:tcBorders>
              <w:bottom w:val="single" w:sz="18" w:space="0" w:color="auto"/>
            </w:tcBorders>
          </w:tcPr>
          <w:p w14:paraId="3B36A4CB" w14:textId="77777777" w:rsidR="006C30F5" w:rsidRPr="007D4BD6" w:rsidRDefault="006C30F5" w:rsidP="00F263B8">
            <w:pPr>
              <w:rPr>
                <w:rFonts w:ascii="Arial" w:hAnsi="Arial" w:cs="Arial"/>
                <w:sz w:val="8"/>
                <w:szCs w:val="16"/>
              </w:rPr>
            </w:pPr>
          </w:p>
        </w:tc>
      </w:tr>
      <w:tr w:rsidR="00221E59" w:rsidRPr="007D4BD6" w14:paraId="0CE963F1" w14:textId="77777777" w:rsidTr="002D1033">
        <w:tc>
          <w:tcPr>
            <w:tcW w:w="4997" w:type="pct"/>
            <w:gridSpan w:val="12"/>
            <w:tcBorders>
              <w:top w:val="single" w:sz="18" w:space="0" w:color="auto"/>
            </w:tcBorders>
            <w:vAlign w:val="center"/>
          </w:tcPr>
          <w:p w14:paraId="3E4C3711" w14:textId="4B3A8E12" w:rsidR="00221E59" w:rsidRPr="007D4BD6" w:rsidRDefault="00221E59" w:rsidP="00F263B8">
            <w:pPr>
              <w:pStyle w:val="Info"/>
              <w:jc w:val="right"/>
              <w:rPr>
                <w:rFonts w:ascii="Arial" w:hAnsi="Arial" w:cs="Arial"/>
                <w:i/>
                <w:iCs/>
                <w:color w:val="C00000"/>
                <w:sz w:val="18"/>
              </w:rPr>
            </w:pPr>
            <w:r w:rsidRPr="007D4BD6">
              <w:rPr>
                <w:rFonts w:ascii="Arial" w:hAnsi="Arial" w:cs="Arial"/>
                <w:i/>
                <w:iCs/>
                <w:color w:val="C00000"/>
                <w:sz w:val="18"/>
              </w:rPr>
              <w:t>Replace with School Contact Info</w:t>
            </w:r>
          </w:p>
        </w:tc>
      </w:tr>
      <w:tr w:rsidR="004B1CE7" w:rsidRPr="007D4BD6" w14:paraId="51EF200A" w14:textId="77777777" w:rsidTr="002D1033">
        <w:trPr>
          <w:trHeight w:val="144"/>
        </w:trPr>
        <w:tc>
          <w:tcPr>
            <w:tcW w:w="4997" w:type="pct"/>
            <w:gridSpan w:val="12"/>
          </w:tcPr>
          <w:p w14:paraId="58125260" w14:textId="77777777" w:rsidR="004B1CE7" w:rsidRPr="007D4BD6" w:rsidRDefault="004B1CE7" w:rsidP="00F263B8">
            <w:pPr>
              <w:rPr>
                <w:rFonts w:ascii="Arial" w:hAnsi="Arial" w:cs="Arial"/>
                <w:sz w:val="8"/>
                <w:szCs w:val="8"/>
              </w:rPr>
            </w:pPr>
          </w:p>
        </w:tc>
      </w:tr>
      <w:tr w:rsidR="00091413" w:rsidRPr="007D4BD6" w14:paraId="55E2CE09" w14:textId="77777777" w:rsidTr="002D1033">
        <w:trPr>
          <w:trHeight w:val="6415"/>
        </w:trPr>
        <w:tc>
          <w:tcPr>
            <w:tcW w:w="1172" w:type="pct"/>
            <w:gridSpan w:val="3"/>
            <w:vMerge w:val="restart"/>
          </w:tcPr>
          <w:p w14:paraId="4E2592B1" w14:textId="56E6D8E1" w:rsidR="00091413" w:rsidRPr="007D4BD6" w:rsidRDefault="00091413" w:rsidP="007D4BD6">
            <w:pPr>
              <w:ind w:right="-167"/>
              <w:rPr>
                <w:rFonts w:ascii="Arial" w:eastAsia="Franklin Gothic Book" w:hAnsi="Arial" w:cs="Arial"/>
                <w:b/>
                <w:bCs/>
                <w:color w:val="0D5672" w:themeColor="accent1"/>
                <w:spacing w:val="-4"/>
                <w:sz w:val="30"/>
                <w:szCs w:val="22"/>
              </w:rPr>
            </w:pPr>
            <w:r w:rsidRPr="007D4BD6">
              <w:rPr>
                <w:rFonts w:ascii="Arial" w:hAnsi="Arial" w:cs="Arial"/>
                <w:b/>
                <w:color w:val="0D5672" w:themeColor="accent1"/>
                <w:spacing w:val="-4"/>
                <w:sz w:val="30"/>
              </w:rPr>
              <w:t>MẤT KIẾN THỨC TRONG THỜI GIAN NGHỈ HÈ</w:t>
            </w:r>
          </w:p>
          <w:p w14:paraId="6A5A7B87" w14:textId="03BFDD5D" w:rsidR="00091413" w:rsidRPr="007D4BD6" w:rsidRDefault="00091413" w:rsidP="007D4BD6">
            <w:pPr>
              <w:pStyle w:val="TextBody"/>
              <w:spacing w:after="60" w:line="252" w:lineRule="auto"/>
              <w:ind w:left="0" w:right="-57"/>
              <w:rPr>
                <w:rFonts w:ascii="Arial" w:hAnsi="Arial" w:cs="Arial"/>
                <w:sz w:val="17"/>
                <w:szCs w:val="17"/>
              </w:rPr>
            </w:pPr>
            <w:r w:rsidRPr="007D4BD6">
              <w:rPr>
                <w:rFonts w:ascii="Arial" w:hAnsi="Arial" w:cs="Arial"/>
                <w:sz w:val="17"/>
                <w:szCs w:val="17"/>
              </w:rPr>
              <w:t>Nghiên cứu cho thấy rằng học sinh sẽ mất tới hai tháng kỹ năng đọc và toán trong thời gian nghỉ hè! Hãy giúp con em quý vị đi đúng hướng trong mùa hè này với bốn gợi ý sau:</w:t>
            </w:r>
          </w:p>
          <w:p w14:paraId="2C41C814" w14:textId="1F9BE2C9" w:rsidR="00091413" w:rsidRPr="007D4BD6" w:rsidRDefault="00091413" w:rsidP="007D4BD6">
            <w:pPr>
              <w:pStyle w:val="TextBody"/>
              <w:spacing w:after="60" w:line="252" w:lineRule="auto"/>
              <w:ind w:left="0" w:right="-57"/>
              <w:rPr>
                <w:rFonts w:ascii="Arial" w:hAnsi="Arial" w:cs="Arial"/>
                <w:sz w:val="17"/>
                <w:szCs w:val="17"/>
              </w:rPr>
            </w:pPr>
            <w:r w:rsidRPr="007D4BD6">
              <w:rPr>
                <w:rStyle w:val="QuotenameChar"/>
                <w:rFonts w:ascii="Arial" w:hAnsi="Arial" w:cs="Arial"/>
                <w:b/>
                <w:sz w:val="17"/>
                <w:szCs w:val="17"/>
              </w:rPr>
              <w:t>Chương Trình Học Tập Mùa Hè</w:t>
            </w:r>
            <w:r w:rsidRPr="007D4BD6">
              <w:rPr>
                <w:rStyle w:val="QuotenameChar"/>
                <w:rFonts w:ascii="Arial" w:hAnsi="Arial" w:cs="Arial"/>
                <w:sz w:val="17"/>
                <w:szCs w:val="17"/>
              </w:rPr>
              <w:t>.</w:t>
            </w:r>
            <w:r w:rsidRPr="007D4BD6">
              <w:rPr>
                <w:rFonts w:ascii="Arial" w:hAnsi="Arial" w:cs="Arial"/>
                <w:sz w:val="17"/>
                <w:szCs w:val="17"/>
              </w:rPr>
              <w:t xml:space="preserve"> Hãy tham khảo các trại hè và chương trình tại trường học, thư viện hoặc cộng đồng. Nhiều cơ sở giáo dục sau trung học và đại học cũng cung cấp các chương trình học ban ngày hoặc nội trú. Thường có các chương trình học bổng.</w:t>
            </w:r>
          </w:p>
          <w:p w14:paraId="72A57F87" w14:textId="7A0FE5D0" w:rsidR="00091413" w:rsidRPr="007D4BD6" w:rsidRDefault="00091413" w:rsidP="007D4BD6">
            <w:pPr>
              <w:pStyle w:val="TextBody"/>
              <w:spacing w:after="60" w:line="252" w:lineRule="auto"/>
              <w:ind w:left="0" w:right="-57"/>
              <w:rPr>
                <w:rFonts w:ascii="Arial" w:hAnsi="Arial" w:cs="Arial"/>
                <w:sz w:val="17"/>
                <w:szCs w:val="17"/>
              </w:rPr>
            </w:pPr>
            <w:r w:rsidRPr="007D4BD6">
              <w:rPr>
                <w:rStyle w:val="QuotenameChar"/>
                <w:rFonts w:ascii="Arial" w:hAnsi="Arial" w:cs="Arial"/>
                <w:b/>
                <w:sz w:val="17"/>
                <w:szCs w:val="17"/>
              </w:rPr>
              <w:t>Cơ Hội Tình Nguyện, Thực Tập và Theo Dõi Công Việc</w:t>
            </w:r>
            <w:r w:rsidRPr="007D4BD6">
              <w:rPr>
                <w:rStyle w:val="QuotenameChar"/>
                <w:rFonts w:ascii="Arial" w:hAnsi="Arial" w:cs="Arial"/>
                <w:color w:val="000000" w:themeColor="text1"/>
                <w:sz w:val="17"/>
                <w:szCs w:val="17"/>
              </w:rPr>
              <w:t xml:space="preserve"> là những cách tuyệt vời để</w:t>
            </w:r>
            <w:r w:rsidRPr="007D4BD6">
              <w:rPr>
                <w:rFonts w:ascii="Arial" w:hAnsi="Arial" w:cs="Arial"/>
                <w:sz w:val="17"/>
                <w:szCs w:val="17"/>
              </w:rPr>
              <w:t xml:space="preserve"> học sinh có được trải nghiệm nghề nghiệp đồng thời bổ sung các hoạt động vào đơn ứng tuyển vào cơ sở giáo dục sau trung</w:t>
            </w:r>
            <w:r w:rsidR="00162046">
              <w:rPr>
                <w:rFonts w:ascii="Arial" w:hAnsi="Arial" w:cs="Arial"/>
                <w:sz w:val="17"/>
                <w:szCs w:val="17"/>
                <w:lang w:val="es-VE"/>
              </w:rPr>
              <w:t> </w:t>
            </w:r>
            <w:r w:rsidRPr="007D4BD6">
              <w:rPr>
                <w:rFonts w:ascii="Arial" w:hAnsi="Arial" w:cs="Arial"/>
                <w:sz w:val="17"/>
                <w:szCs w:val="17"/>
              </w:rPr>
              <w:t>học.</w:t>
            </w:r>
          </w:p>
          <w:p w14:paraId="521A5D32" w14:textId="3A57F902" w:rsidR="00091413" w:rsidRPr="007D4BD6" w:rsidRDefault="00091413" w:rsidP="007D4BD6">
            <w:pPr>
              <w:pStyle w:val="TextBody"/>
              <w:spacing w:after="60" w:line="252" w:lineRule="auto"/>
              <w:ind w:left="0" w:right="-57"/>
              <w:rPr>
                <w:rFonts w:ascii="Arial" w:hAnsi="Arial" w:cs="Arial"/>
                <w:sz w:val="17"/>
                <w:szCs w:val="17"/>
              </w:rPr>
            </w:pPr>
            <w:r w:rsidRPr="007D4BD6">
              <w:rPr>
                <w:rStyle w:val="QuotenameChar"/>
                <w:rFonts w:ascii="Arial" w:hAnsi="Arial" w:cs="Arial"/>
                <w:b/>
                <w:sz w:val="17"/>
                <w:szCs w:val="17"/>
              </w:rPr>
              <w:t>Công Việc Mùa Hè.</w:t>
            </w:r>
            <w:r w:rsidRPr="007D4BD6">
              <w:rPr>
                <w:rFonts w:ascii="Arial" w:hAnsi="Arial" w:cs="Arial"/>
                <w:sz w:val="17"/>
                <w:szCs w:val="17"/>
              </w:rPr>
              <w:t xml:space="preserve"> Công việc mùa hè giúp xây dựng đạo đức và kỹ năng làm việc, thậm chí chỉ là công việc cắt cỏ. Hãy lập kế hoạch tiết kiệm tiền theo học bậc sau trung học mà học sinh có thể đóng góp vào mỗi khi có lương.</w:t>
            </w:r>
          </w:p>
          <w:p w14:paraId="3C9107E7" w14:textId="20954CE3" w:rsidR="00091413" w:rsidRPr="007D4BD6" w:rsidRDefault="00091413" w:rsidP="007D4BD6">
            <w:pPr>
              <w:pStyle w:val="TextBody"/>
              <w:spacing w:after="60" w:line="252" w:lineRule="auto"/>
              <w:ind w:left="0" w:right="-57"/>
              <w:rPr>
                <w:rFonts w:ascii="Arial" w:hAnsi="Arial" w:cs="Arial"/>
              </w:rPr>
            </w:pPr>
            <w:r w:rsidRPr="007D4BD6">
              <w:rPr>
                <w:rStyle w:val="QuotenameChar"/>
                <w:rFonts w:ascii="Arial" w:hAnsi="Arial" w:cs="Arial"/>
                <w:b/>
                <w:sz w:val="17"/>
                <w:szCs w:val="17"/>
              </w:rPr>
              <w:t>Đọc sách báo!</w:t>
            </w:r>
            <w:r w:rsidRPr="007D4BD6">
              <w:rPr>
                <w:rFonts w:ascii="Arial" w:hAnsi="Arial" w:cs="Arial"/>
                <w:sz w:val="17"/>
                <w:szCs w:val="17"/>
              </w:rPr>
              <w:t xml:space="preserve"> Bất kể học sinh quyết định làm gì vào mùa hè này, hãy khuyến khích các em đọc sách báo. Việc đọc giúp mở mang trí óc của học sinh và giúp các em làm quen với những thế giới khác đồng thời rèn luyện những kỹ năng quan trọng như lĩnh hội và vốn từ vựng. Cho con em quý vị tham gia câu lạc bộ sách tại thư viện địa phương hoặc tự lập câu lạc bộ sách với bạn bè. Đọc sách là hoạt động thiết yếu, bất kể đó là tin tức, truyện tranh tiểu thuyết hay bộ truyện viễn tưởng mới </w:t>
            </w:r>
            <w:r w:rsidRPr="00162046">
              <w:rPr>
                <w:rFonts w:ascii="Arial" w:hAnsi="Arial" w:cs="Arial"/>
                <w:spacing w:val="-2"/>
                <w:sz w:val="17"/>
                <w:szCs w:val="17"/>
              </w:rPr>
              <w:t>nhất dành cho thanh thiếu niên.</w:t>
            </w:r>
          </w:p>
        </w:tc>
        <w:tc>
          <w:tcPr>
            <w:tcW w:w="113" w:type="pct"/>
            <w:vMerge w:val="restart"/>
            <w:tcBorders>
              <w:right w:val="single" w:sz="18" w:space="0" w:color="auto"/>
            </w:tcBorders>
          </w:tcPr>
          <w:p w14:paraId="22E8ECCE" w14:textId="20EADE00" w:rsidR="00091413" w:rsidRPr="007D4BD6" w:rsidRDefault="00091413" w:rsidP="00091413">
            <w:pPr>
              <w:pStyle w:val="TextBody"/>
              <w:rPr>
                <w:rFonts w:ascii="Arial" w:hAnsi="Arial" w:cs="Arial"/>
              </w:rPr>
            </w:pPr>
          </w:p>
        </w:tc>
        <w:tc>
          <w:tcPr>
            <w:tcW w:w="110" w:type="pct"/>
            <w:vMerge w:val="restart"/>
            <w:tcBorders>
              <w:left w:val="single" w:sz="18" w:space="0" w:color="auto"/>
            </w:tcBorders>
          </w:tcPr>
          <w:p w14:paraId="5CD1640A" w14:textId="77777777" w:rsidR="00091413" w:rsidRPr="007D4BD6" w:rsidRDefault="00091413" w:rsidP="00091413">
            <w:pPr>
              <w:pStyle w:val="TextBody"/>
              <w:rPr>
                <w:rFonts w:ascii="Arial" w:hAnsi="Arial" w:cs="Arial"/>
              </w:rPr>
            </w:pPr>
          </w:p>
        </w:tc>
        <w:tc>
          <w:tcPr>
            <w:tcW w:w="760" w:type="pct"/>
            <w:tcBorders>
              <w:bottom w:val="single" w:sz="18" w:space="0" w:color="auto"/>
            </w:tcBorders>
          </w:tcPr>
          <w:p w14:paraId="67F7BF3A" w14:textId="240C8D3F" w:rsidR="00091413" w:rsidRPr="007D4BD6" w:rsidRDefault="00091413" w:rsidP="00091413">
            <w:pPr>
              <w:pStyle w:val="TextBody"/>
              <w:rPr>
                <w:rStyle w:val="Textoennegrita"/>
                <w:rFonts w:ascii="Arial" w:hAnsi="Arial" w:cs="Arial"/>
                <w:i/>
                <w:iCs/>
                <w:color w:val="C00000"/>
              </w:rPr>
            </w:pPr>
            <w:r w:rsidRPr="007D4BD6">
              <w:rPr>
                <w:rStyle w:val="Textoennegrita"/>
                <w:rFonts w:ascii="Arial" w:hAnsi="Arial" w:cs="Arial"/>
                <w:i/>
                <w:iCs/>
                <w:color w:val="C00000"/>
                <w:sz w:val="18"/>
              </w:rPr>
              <w:t xml:space="preserve">Insert Summer Opportunities </w:t>
            </w:r>
          </w:p>
        </w:tc>
        <w:tc>
          <w:tcPr>
            <w:tcW w:w="2845" w:type="pct"/>
            <w:gridSpan w:val="6"/>
          </w:tcPr>
          <w:p w14:paraId="6A8044F8" w14:textId="79ADD54E" w:rsidR="00091413" w:rsidRPr="007D4BD6" w:rsidRDefault="00091413" w:rsidP="002D1033">
            <w:pPr>
              <w:pStyle w:val="Prrafodelista"/>
              <w:numPr>
                <w:ilvl w:val="0"/>
                <w:numId w:val="2"/>
              </w:numPr>
              <w:ind w:right="1357"/>
              <w:rPr>
                <w:rFonts w:ascii="Arial" w:hAnsi="Arial" w:cs="Arial"/>
                <w:i/>
                <w:iCs/>
                <w:color w:val="C00000"/>
              </w:rPr>
            </w:pPr>
            <w:r w:rsidRPr="007D4BD6">
              <w:rPr>
                <w:rStyle w:val="Textoennegrita"/>
                <w:rFonts w:ascii="Arial" w:hAnsi="Arial" w:cs="Arial"/>
                <w:i/>
                <w:iCs/>
                <w:color w:val="C00000"/>
                <w:sz w:val="18"/>
              </w:rPr>
              <w:t xml:space="preserve">Insert Summer Opportunities </w:t>
            </w:r>
          </w:p>
        </w:tc>
      </w:tr>
      <w:tr w:rsidR="00091413" w:rsidRPr="007D4BD6" w14:paraId="0727042E" w14:textId="77777777" w:rsidTr="002D1033">
        <w:trPr>
          <w:trHeight w:val="432"/>
        </w:trPr>
        <w:tc>
          <w:tcPr>
            <w:tcW w:w="1172" w:type="pct"/>
            <w:gridSpan w:val="3"/>
            <w:vMerge/>
          </w:tcPr>
          <w:p w14:paraId="4BE4CE13" w14:textId="77777777" w:rsidR="00091413" w:rsidRPr="007D4BD6" w:rsidRDefault="00091413" w:rsidP="00091413">
            <w:pPr>
              <w:pStyle w:val="TextBody"/>
              <w:rPr>
                <w:rFonts w:ascii="Arial" w:hAnsi="Arial" w:cs="Arial"/>
              </w:rPr>
            </w:pPr>
          </w:p>
        </w:tc>
        <w:tc>
          <w:tcPr>
            <w:tcW w:w="113" w:type="pct"/>
            <w:vMerge/>
            <w:tcBorders>
              <w:right w:val="single" w:sz="18" w:space="0" w:color="auto"/>
            </w:tcBorders>
          </w:tcPr>
          <w:p w14:paraId="23C2818D" w14:textId="77777777" w:rsidR="00091413" w:rsidRPr="007D4BD6" w:rsidRDefault="00091413" w:rsidP="00091413">
            <w:pPr>
              <w:pStyle w:val="TextBody"/>
              <w:rPr>
                <w:rFonts w:ascii="Arial" w:hAnsi="Arial" w:cs="Arial"/>
              </w:rPr>
            </w:pPr>
          </w:p>
        </w:tc>
        <w:tc>
          <w:tcPr>
            <w:tcW w:w="110" w:type="pct"/>
            <w:vMerge/>
            <w:tcBorders>
              <w:left w:val="single" w:sz="18" w:space="0" w:color="auto"/>
            </w:tcBorders>
          </w:tcPr>
          <w:p w14:paraId="77F0BF1C" w14:textId="77777777" w:rsidR="00091413" w:rsidRPr="007D4BD6" w:rsidRDefault="00091413" w:rsidP="00091413">
            <w:pPr>
              <w:pStyle w:val="TextBody"/>
              <w:rPr>
                <w:rFonts w:ascii="Arial" w:hAnsi="Arial" w:cs="Arial"/>
              </w:rPr>
            </w:pPr>
          </w:p>
        </w:tc>
        <w:tc>
          <w:tcPr>
            <w:tcW w:w="760" w:type="pct"/>
            <w:tcBorders>
              <w:top w:val="single" w:sz="18" w:space="0" w:color="auto"/>
            </w:tcBorders>
          </w:tcPr>
          <w:p w14:paraId="69E07A8C" w14:textId="77777777" w:rsidR="00091413" w:rsidRPr="007D4BD6" w:rsidRDefault="00091413" w:rsidP="00091413">
            <w:pPr>
              <w:pStyle w:val="TextBody"/>
              <w:rPr>
                <w:rFonts w:ascii="Arial" w:hAnsi="Arial" w:cs="Arial"/>
              </w:rPr>
            </w:pPr>
          </w:p>
        </w:tc>
        <w:tc>
          <w:tcPr>
            <w:tcW w:w="804" w:type="pct"/>
            <w:gridSpan w:val="2"/>
            <w:tcBorders>
              <w:top w:val="single" w:sz="18" w:space="0" w:color="auto"/>
            </w:tcBorders>
          </w:tcPr>
          <w:p w14:paraId="63CA43EB" w14:textId="77777777" w:rsidR="00091413" w:rsidRPr="007D4BD6" w:rsidRDefault="00091413" w:rsidP="00091413">
            <w:pPr>
              <w:pStyle w:val="TextBody"/>
              <w:rPr>
                <w:rFonts w:ascii="Arial" w:hAnsi="Arial" w:cs="Arial"/>
              </w:rPr>
            </w:pPr>
          </w:p>
        </w:tc>
        <w:tc>
          <w:tcPr>
            <w:tcW w:w="369" w:type="pct"/>
            <w:tcBorders>
              <w:top w:val="single" w:sz="18" w:space="0" w:color="auto"/>
            </w:tcBorders>
          </w:tcPr>
          <w:p w14:paraId="619C8043" w14:textId="77777777" w:rsidR="00091413" w:rsidRPr="007D4BD6" w:rsidRDefault="00091413" w:rsidP="00091413">
            <w:pPr>
              <w:pStyle w:val="TextBody"/>
              <w:rPr>
                <w:rFonts w:ascii="Arial" w:hAnsi="Arial" w:cs="Arial"/>
              </w:rPr>
            </w:pPr>
          </w:p>
        </w:tc>
        <w:tc>
          <w:tcPr>
            <w:tcW w:w="1671" w:type="pct"/>
            <w:gridSpan w:val="3"/>
            <w:tcBorders>
              <w:top w:val="single" w:sz="18" w:space="0" w:color="auto"/>
            </w:tcBorders>
          </w:tcPr>
          <w:p w14:paraId="4BF167C6" w14:textId="77777777" w:rsidR="00091413" w:rsidRPr="007D4BD6" w:rsidRDefault="00091413" w:rsidP="00091413">
            <w:pPr>
              <w:pStyle w:val="TextBody"/>
              <w:rPr>
                <w:rFonts w:ascii="Arial" w:hAnsi="Arial" w:cs="Arial"/>
              </w:rPr>
            </w:pPr>
          </w:p>
        </w:tc>
      </w:tr>
      <w:tr w:rsidR="002D1033" w:rsidRPr="007D4BD6" w14:paraId="7B5B841B" w14:textId="77777777" w:rsidTr="002D1033">
        <w:trPr>
          <w:trHeight w:val="4320"/>
        </w:trPr>
        <w:tc>
          <w:tcPr>
            <w:tcW w:w="1172" w:type="pct"/>
            <w:gridSpan w:val="3"/>
            <w:vMerge/>
          </w:tcPr>
          <w:p w14:paraId="5144FECC" w14:textId="77777777" w:rsidR="002D1033" w:rsidRPr="007D4BD6" w:rsidRDefault="002D1033" w:rsidP="00091413">
            <w:pPr>
              <w:pStyle w:val="TextBody"/>
              <w:rPr>
                <w:rFonts w:ascii="Arial" w:hAnsi="Arial" w:cs="Arial"/>
              </w:rPr>
            </w:pPr>
          </w:p>
        </w:tc>
        <w:tc>
          <w:tcPr>
            <w:tcW w:w="113" w:type="pct"/>
            <w:vMerge/>
            <w:tcBorders>
              <w:right w:val="single" w:sz="18" w:space="0" w:color="auto"/>
            </w:tcBorders>
          </w:tcPr>
          <w:p w14:paraId="5EEFACED" w14:textId="77777777" w:rsidR="002D1033" w:rsidRPr="007D4BD6" w:rsidRDefault="002D1033" w:rsidP="00091413">
            <w:pPr>
              <w:pStyle w:val="TextBody"/>
              <w:rPr>
                <w:rFonts w:ascii="Arial" w:hAnsi="Arial" w:cs="Arial"/>
              </w:rPr>
            </w:pPr>
          </w:p>
        </w:tc>
        <w:tc>
          <w:tcPr>
            <w:tcW w:w="110" w:type="pct"/>
            <w:vMerge/>
            <w:tcBorders>
              <w:left w:val="single" w:sz="18" w:space="0" w:color="auto"/>
            </w:tcBorders>
          </w:tcPr>
          <w:p w14:paraId="2BC9F19E" w14:textId="77777777" w:rsidR="002D1033" w:rsidRPr="007D4BD6" w:rsidRDefault="002D1033" w:rsidP="00091413">
            <w:pPr>
              <w:pStyle w:val="TextBody"/>
              <w:rPr>
                <w:rFonts w:ascii="Arial" w:hAnsi="Arial" w:cs="Arial"/>
                <w:sz w:val="18"/>
              </w:rPr>
            </w:pPr>
          </w:p>
        </w:tc>
        <w:tc>
          <w:tcPr>
            <w:tcW w:w="1562" w:type="pct"/>
            <w:gridSpan w:val="2"/>
            <w:tcBorders>
              <w:right w:val="single" w:sz="18" w:space="0" w:color="auto"/>
            </w:tcBorders>
          </w:tcPr>
          <w:p w14:paraId="37CA7C02" w14:textId="77777777" w:rsidR="002D1033" w:rsidRPr="007D4BD6" w:rsidRDefault="00000000" w:rsidP="002D1033">
            <w:pPr>
              <w:pStyle w:val="TextBody"/>
              <w:ind w:right="343"/>
              <w:jc w:val="center"/>
              <w:rPr>
                <w:rFonts w:ascii="Arial" w:hAnsi="Arial" w:cs="Arial"/>
                <w:sz w:val="18"/>
              </w:rPr>
            </w:pPr>
            <w:sdt>
              <w:sdtPr>
                <w:rPr>
                  <w:rStyle w:val="TitlenormalChar"/>
                  <w:rFonts w:ascii="Arial" w:hAnsi="Arial" w:cs="Arial"/>
                </w:rPr>
                <w:id w:val="-615903596"/>
                <w:placeholder>
                  <w:docPart w:val="90FAF44A2F98435DB1F4BFA3D3936782"/>
                </w:placeholder>
                <w:temporary/>
                <w:showingPlcHdr/>
                <w15:appearance w15:val="hidden"/>
              </w:sdtPr>
              <w:sdtEndPr>
                <w:rPr>
                  <w:rStyle w:val="Fuentedeprrafopredeter"/>
                  <w:b w:val="0"/>
                  <w:bCs w:val="0"/>
                  <w:color w:val="000000" w:themeColor="text1"/>
                  <w:sz w:val="20"/>
                </w:rPr>
              </w:sdtEndPr>
              <w:sdtContent>
                <w:r w:rsidR="00C504C0" w:rsidRPr="007D4BD6">
                  <w:rPr>
                    <w:rStyle w:val="TitlenormalChar"/>
                    <w:rFonts w:ascii="Arial" w:hAnsi="Arial" w:cs="Arial"/>
                    <w:sz w:val="30"/>
                  </w:rPr>
                  <w:t>SỰ KIỆN SẮP DIỄN RA</w:t>
                </w:r>
              </w:sdtContent>
            </w:sdt>
          </w:p>
          <w:p w14:paraId="6E04345D" w14:textId="77777777" w:rsidR="002D1033" w:rsidRPr="007D4BD6" w:rsidRDefault="002D1033" w:rsidP="00091413">
            <w:pPr>
              <w:pStyle w:val="TextBody"/>
              <w:rPr>
                <w:rFonts w:ascii="Arial" w:hAnsi="Arial" w:cs="Arial"/>
                <w:sz w:val="18"/>
              </w:rPr>
            </w:pPr>
          </w:p>
          <w:p w14:paraId="3259B33F" w14:textId="0C93E825" w:rsidR="002D1033" w:rsidRPr="007D4BD6" w:rsidRDefault="00000000" w:rsidP="00091413">
            <w:pPr>
              <w:pStyle w:val="TextBody"/>
              <w:rPr>
                <w:rFonts w:ascii="Arial" w:hAnsi="Arial" w:cs="Arial"/>
                <w:i/>
                <w:iCs/>
                <w:color w:val="A6A6A6" w:themeColor="background1" w:themeShade="A6"/>
                <w:sz w:val="18"/>
              </w:rPr>
            </w:pPr>
            <w:sdt>
              <w:sdtPr>
                <w:rPr>
                  <w:rFonts w:ascii="Arial" w:hAnsi="Arial" w:cs="Arial"/>
                  <w:i/>
                  <w:iCs/>
                  <w:color w:val="A6A6A6" w:themeColor="background1" w:themeShade="A6"/>
                  <w:sz w:val="18"/>
                </w:rPr>
                <w:id w:val="-1628150936"/>
                <w:placeholder>
                  <w:docPart w:val="E57C5E21E07746C1A00BB569719A529C"/>
                </w:placeholder>
              </w:sdtPr>
              <w:sdtContent>
                <w:sdt>
                  <w:sdtPr>
                    <w:rPr>
                      <w:rFonts w:ascii="Arial" w:hAnsi="Arial" w:cs="Arial"/>
                      <w:i/>
                      <w:iCs/>
                      <w:color w:val="A6A6A6" w:themeColor="background1" w:themeShade="A6"/>
                      <w:sz w:val="18"/>
                    </w:rPr>
                    <w:id w:val="-1441836109"/>
                    <w:placeholder>
                      <w:docPart w:val="3214A3F607ED4FC78D6BE5631946CD5E"/>
                    </w:placeholder>
                  </w:sdtPr>
                  <w:sdtContent>
                    <w:sdt>
                      <w:sdtPr>
                        <w:rPr>
                          <w:rFonts w:ascii="Arial" w:hAnsi="Arial" w:cs="Arial"/>
                          <w:i/>
                          <w:iCs/>
                          <w:color w:val="A6A6A6" w:themeColor="background1" w:themeShade="A6"/>
                          <w:sz w:val="18"/>
                        </w:rPr>
                        <w:id w:val="2022893207"/>
                        <w:placeholder>
                          <w:docPart w:val="17F726590C0F474493785B44FF291812"/>
                        </w:placeholder>
                      </w:sdtPr>
                      <w:sdtContent>
                        <w:sdt>
                          <w:sdtPr>
                            <w:rPr>
                              <w:i/>
                              <w:iCs/>
                              <w:color w:val="A6A6A6" w:themeColor="background1" w:themeShade="A6"/>
                            </w:rPr>
                            <w:id w:val="199447766"/>
                            <w:placeholder>
                              <w:docPart w:val="A0082BB5AC0642D592CCEEAAE6A0396B"/>
                            </w:placeholder>
                          </w:sdtPr>
                          <w:sdtContent>
                            <w:sdt>
                              <w:sdtPr>
                                <w:rPr>
                                  <w:i/>
                                  <w:iCs/>
                                  <w:color w:val="A6A6A6" w:themeColor="background1" w:themeShade="A6"/>
                                </w:rPr>
                                <w:id w:val="-195705296"/>
                                <w:placeholder>
                                  <w:docPart w:val="21BD42FEB0634A0DAD2C12477660060C"/>
                                </w:placeholder>
                              </w:sdtPr>
                              <w:sdtContent>
                                <w:sdt>
                                  <w:sdtPr>
                                    <w:rPr>
                                      <w:i/>
                                      <w:iCs/>
                                      <w:color w:val="A6A6A6" w:themeColor="background1" w:themeShade="A6"/>
                                    </w:rPr>
                                    <w:id w:val="-1952236844"/>
                                    <w:placeholder>
                                      <w:docPart w:val="3F041D77D3484751B97A1528F39E60BA"/>
                                    </w:placeholder>
                                    <w:showingPlcHdr/>
                                  </w:sdtPr>
                                  <w:sdtContent>
                                    <w:r w:rsidR="00162046" w:rsidRPr="009541DE">
                                      <w:rPr>
                                        <w:i/>
                                        <w:iCs/>
                                        <w:color w:val="C00000"/>
                                      </w:rPr>
                                      <w:t>Click here to enter text.</w:t>
                                    </w:r>
                                  </w:sdtContent>
                                </w:sdt>
                              </w:sdtContent>
                            </w:sdt>
                          </w:sdtContent>
                        </w:sdt>
                      </w:sdtContent>
                    </w:sdt>
                  </w:sdtContent>
                </w:sdt>
              </w:sdtContent>
            </w:sdt>
          </w:p>
          <w:p w14:paraId="562E0CFE" w14:textId="77777777" w:rsidR="002D1033" w:rsidRPr="007D4BD6" w:rsidRDefault="002D1033" w:rsidP="00091413">
            <w:pPr>
              <w:pStyle w:val="TextBody"/>
              <w:rPr>
                <w:rFonts w:ascii="Arial" w:hAnsi="Arial" w:cs="Arial"/>
              </w:rPr>
            </w:pPr>
          </w:p>
        </w:tc>
        <w:tc>
          <w:tcPr>
            <w:tcW w:w="369" w:type="pct"/>
            <w:gridSpan w:val="2"/>
            <w:tcBorders>
              <w:left w:val="single" w:sz="18" w:space="0" w:color="auto"/>
            </w:tcBorders>
          </w:tcPr>
          <w:p w14:paraId="26318FC3" w14:textId="380941CC" w:rsidR="002D1033" w:rsidRPr="007D4BD6" w:rsidRDefault="002D1033" w:rsidP="00091413">
            <w:pPr>
              <w:pStyle w:val="TextBody"/>
              <w:rPr>
                <w:rFonts w:ascii="Arial" w:hAnsi="Arial" w:cs="Arial"/>
              </w:rPr>
            </w:pPr>
          </w:p>
        </w:tc>
        <w:tc>
          <w:tcPr>
            <w:tcW w:w="1671" w:type="pct"/>
            <w:gridSpan w:val="3"/>
          </w:tcPr>
          <w:p w14:paraId="04A458B9" w14:textId="7D1D2895" w:rsidR="002D1033" w:rsidRPr="007D4BD6" w:rsidRDefault="002D1033" w:rsidP="00C97463">
            <w:pPr>
              <w:pStyle w:val="TextBody"/>
              <w:jc w:val="center"/>
              <w:rPr>
                <w:rStyle w:val="TitlenormalChar"/>
                <w:rFonts w:ascii="Arial" w:hAnsi="Arial" w:cs="Arial"/>
                <w:sz w:val="30"/>
              </w:rPr>
            </w:pPr>
            <w:r w:rsidRPr="007D4BD6">
              <w:rPr>
                <w:rFonts w:ascii="Arial" w:hAnsi="Arial" w:cs="Arial"/>
                <w:noProof/>
                <w:sz w:val="18"/>
                <w:lang w:val="en-US" w:bidi="ar-SA"/>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2D1033" w:rsidRPr="007D4BD6" w:rsidRDefault="002D1033" w:rsidP="00091413">
            <w:pPr>
              <w:pStyle w:val="TextBody"/>
              <w:rPr>
                <w:rFonts w:ascii="Arial" w:hAnsi="Arial" w:cs="Arial"/>
                <w:sz w:val="18"/>
              </w:rPr>
            </w:pPr>
            <w:r w:rsidRPr="007D4BD6">
              <w:rPr>
                <w:rStyle w:val="TitlenormalChar"/>
                <w:rFonts w:ascii="Arial" w:hAnsi="Arial" w:cs="Arial"/>
                <w:sz w:val="30"/>
              </w:rPr>
              <w:t>QUÝ VỊ CÓ BIẾT?</w:t>
            </w:r>
          </w:p>
          <w:p w14:paraId="5E20BCF3" w14:textId="2A370FBF" w:rsidR="002D1033" w:rsidRPr="007D4BD6" w:rsidRDefault="002D1033" w:rsidP="00091413">
            <w:pPr>
              <w:pStyle w:val="TextBody"/>
              <w:rPr>
                <w:rFonts w:ascii="Arial" w:hAnsi="Arial" w:cs="Arial"/>
                <w:sz w:val="17"/>
                <w:szCs w:val="17"/>
              </w:rPr>
            </w:pPr>
            <w:r w:rsidRPr="007D4BD6">
              <w:rPr>
                <w:rFonts w:ascii="Arial" w:hAnsi="Arial" w:cs="Arial"/>
                <w:sz w:val="17"/>
                <w:szCs w:val="17"/>
              </w:rPr>
              <w:t xml:space="preserve">Khả năng tiếp cận các cơ hội học hè không bình đẳng giải thích cho hơn một nửa khoảng cách về thành tích giữa những thanh thiếu niên có thu nhập thấp và những thanh thiếu niên có thu nhập cao. </w:t>
            </w:r>
          </w:p>
          <w:p w14:paraId="5664FD70" w14:textId="251B3A38" w:rsidR="002D1033" w:rsidRPr="007D4BD6" w:rsidRDefault="002D1033" w:rsidP="002D1033">
            <w:pPr>
              <w:pStyle w:val="TextBody"/>
              <w:rPr>
                <w:rFonts w:ascii="Arial" w:hAnsi="Arial" w:cs="Arial"/>
                <w:sz w:val="18"/>
              </w:rPr>
            </w:pPr>
            <w:r w:rsidRPr="007D4BD6">
              <w:rPr>
                <w:rFonts w:ascii="Arial" w:hAnsi="Arial" w:cs="Arial"/>
                <w:sz w:val="17"/>
                <w:szCs w:val="17"/>
              </w:rPr>
              <w:t>Tìm hiểu xem trường học hoặc cộng đồng của quý vị có cung cấp chương trình mùa hè không.</w:t>
            </w:r>
            <w:r w:rsidRPr="007D4BD6">
              <w:rPr>
                <w:rFonts w:ascii="Arial" w:hAnsi="Arial" w:cs="Arial"/>
                <w:sz w:val="18"/>
              </w:rPr>
              <w:t xml:space="preserve"> </w:t>
            </w:r>
          </w:p>
        </w:tc>
      </w:tr>
    </w:tbl>
    <w:p w14:paraId="06C9D143" w14:textId="77777777" w:rsidR="00C97463" w:rsidRPr="007D4BD6" w:rsidRDefault="00C97463">
      <w:pPr>
        <w:rPr>
          <w:rFonts w:ascii="Arial" w:eastAsia="Franklin Gothic Book" w:hAnsi="Arial" w:cs="Arial"/>
          <w:color w:val="000000" w:themeColor="text1"/>
          <w:sz w:val="18"/>
          <w:szCs w:val="22"/>
        </w:rPr>
      </w:pPr>
      <w:r w:rsidRPr="007D4BD6">
        <w:rPr>
          <w:rFonts w:ascii="Arial" w:hAnsi="Arial" w:cs="Arial"/>
          <w:sz w:val="18"/>
        </w:rPr>
        <w:br w:type="page"/>
      </w:r>
    </w:p>
    <w:tbl>
      <w:tblPr>
        <w:tblW w:w="0" w:type="auto"/>
        <w:tblLook w:val="04A0" w:firstRow="1" w:lastRow="0" w:firstColumn="1" w:lastColumn="0" w:noHBand="0" w:noVBand="1"/>
      </w:tblPr>
      <w:tblGrid>
        <w:gridCol w:w="2971"/>
        <w:gridCol w:w="252"/>
        <w:gridCol w:w="3035"/>
        <w:gridCol w:w="372"/>
        <w:gridCol w:w="346"/>
        <w:gridCol w:w="3824"/>
      </w:tblGrid>
      <w:tr w:rsidR="00221E59" w:rsidRPr="007D4BD6" w14:paraId="6F1EC783" w14:textId="77777777" w:rsidTr="00FC3FFE">
        <w:trPr>
          <w:trHeight w:val="454"/>
        </w:trPr>
        <w:tc>
          <w:tcPr>
            <w:tcW w:w="10800" w:type="dxa"/>
            <w:gridSpan w:val="6"/>
            <w:tcBorders>
              <w:bottom w:val="single" w:sz="18" w:space="0" w:color="auto"/>
            </w:tcBorders>
          </w:tcPr>
          <w:p w14:paraId="0C643917" w14:textId="40A834BC" w:rsidR="00221E59" w:rsidRPr="008D63F8" w:rsidRDefault="00000000" w:rsidP="00221E59">
            <w:pPr>
              <w:rPr>
                <w:rStyle w:val="Ttulo2Car"/>
                <w:rFonts w:cs="Arial"/>
              </w:rPr>
            </w:pPr>
            <w:r w:rsidRPr="008D63F8">
              <w:rPr>
                <w:rStyle w:val="Ttulo3Car"/>
                <w:rFonts w:ascii="Arial" w:hAnsi="Arial"/>
                <w:spacing w:val="0"/>
              </w:rPr>
              <w:lastRenderedPageBreak/>
              <w:pict w14:anchorId="24DE1955">
                <v:group id="Group 1383" o:spid="_x0000_s2050" alt="&quot;&quot;" style="position:absolute;margin-left:-31.1pt;margin-top:-31.9pt;width:612pt;height:11in;z-index:-251651072"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8D63F8">
              <w:rPr>
                <w:rStyle w:val="Ttulo3Car"/>
                <w:rFonts w:ascii="Arial" w:hAnsi="Arial" w:cs="Arial"/>
                <w:spacing w:val="0"/>
                <w:sz w:val="18"/>
              </w:rPr>
              <w:t>High School &amp; Beyond Planning (Lập Kế Hoạch cho Bậc Trung Học Phổ Thông Trở Lên)</w:t>
            </w:r>
            <w:r w:rsidR="00221E59" w:rsidRPr="008D63F8">
              <w:rPr>
                <w:rStyle w:val="Ttulo2Car"/>
                <w:rFonts w:cs="Arial"/>
              </w:rPr>
              <w:t xml:space="preserve"> </w:t>
            </w:r>
          </w:p>
          <w:p w14:paraId="4CEE5AD0" w14:textId="3FA45D4B" w:rsidR="00221E59" w:rsidRPr="007D4BD6" w:rsidRDefault="002366CD" w:rsidP="00221E59">
            <w:pPr>
              <w:rPr>
                <w:rFonts w:ascii="Arial" w:hAnsi="Arial" w:cs="Arial"/>
              </w:rPr>
            </w:pPr>
            <w:r w:rsidRPr="007D4BD6">
              <w:rPr>
                <w:rStyle w:val="Ttulo2Car"/>
                <w:rFonts w:cs="Arial"/>
                <w:color w:val="000000" w:themeColor="text1"/>
              </w:rPr>
              <w:t xml:space="preserve">Lớp Chín | Phiên Bản Mùa Hè | gearup.wa.gov </w:t>
            </w:r>
          </w:p>
        </w:tc>
      </w:tr>
      <w:tr w:rsidR="003924B1" w:rsidRPr="007D4BD6" w14:paraId="68BDF0EE" w14:textId="77777777" w:rsidTr="00FC3FFE">
        <w:trPr>
          <w:trHeight w:val="144"/>
        </w:trPr>
        <w:tc>
          <w:tcPr>
            <w:tcW w:w="10800" w:type="dxa"/>
            <w:gridSpan w:val="6"/>
            <w:tcBorders>
              <w:top w:val="single" w:sz="18" w:space="0" w:color="auto"/>
            </w:tcBorders>
          </w:tcPr>
          <w:p w14:paraId="0267F210" w14:textId="77777777" w:rsidR="003924B1" w:rsidRPr="007D4BD6" w:rsidRDefault="003924B1" w:rsidP="00BA1778">
            <w:pPr>
              <w:rPr>
                <w:rFonts w:ascii="Arial" w:hAnsi="Arial" w:cs="Arial"/>
                <w:sz w:val="14"/>
                <w:szCs w:val="14"/>
              </w:rPr>
            </w:pPr>
          </w:p>
        </w:tc>
      </w:tr>
      <w:tr w:rsidR="00091413" w:rsidRPr="007D4BD6" w14:paraId="41244D99" w14:textId="77777777" w:rsidTr="00742CB4">
        <w:trPr>
          <w:trHeight w:val="205"/>
        </w:trPr>
        <w:tc>
          <w:tcPr>
            <w:tcW w:w="2971" w:type="dxa"/>
          </w:tcPr>
          <w:p w14:paraId="346B1E21" w14:textId="36174636" w:rsidR="00091413" w:rsidRPr="007D4BD6" w:rsidRDefault="00091413" w:rsidP="00091413">
            <w:pPr>
              <w:rPr>
                <w:rFonts w:ascii="Arial" w:hAnsi="Arial" w:cs="Arial"/>
                <w:color w:val="C00000"/>
              </w:rPr>
            </w:pPr>
            <w:r w:rsidRPr="007D4BD6">
              <w:rPr>
                <w:rStyle w:val="Textoennegrita"/>
                <w:rFonts w:ascii="Arial" w:hAnsi="Arial" w:cs="Arial"/>
                <w:i/>
                <w:iCs/>
                <w:color w:val="C00000"/>
                <w:sz w:val="18"/>
              </w:rPr>
              <w:t xml:space="preserve">Insert Summer Opportunities </w:t>
            </w:r>
          </w:p>
        </w:tc>
        <w:tc>
          <w:tcPr>
            <w:tcW w:w="252" w:type="dxa"/>
            <w:vMerge w:val="restart"/>
          </w:tcPr>
          <w:p w14:paraId="3295F43E" w14:textId="220694F4" w:rsidR="00091413" w:rsidRPr="007D4BD6" w:rsidRDefault="00091413" w:rsidP="00091413">
            <w:pPr>
              <w:rPr>
                <w:rFonts w:ascii="Arial" w:hAnsi="Arial" w:cs="Arial"/>
                <w:color w:val="C00000"/>
              </w:rPr>
            </w:pPr>
          </w:p>
        </w:tc>
        <w:tc>
          <w:tcPr>
            <w:tcW w:w="7577" w:type="dxa"/>
            <w:gridSpan w:val="4"/>
            <w:vMerge w:val="restart"/>
          </w:tcPr>
          <w:p w14:paraId="622F06CA" w14:textId="18B8E1ED" w:rsidR="00091413" w:rsidRPr="007D4BD6" w:rsidRDefault="00091413" w:rsidP="00091413">
            <w:pPr>
              <w:pStyle w:val="Prrafodelista"/>
              <w:ind w:left="0"/>
              <w:rPr>
                <w:rFonts w:ascii="Arial" w:hAnsi="Arial" w:cs="Arial"/>
                <w:color w:val="C00000"/>
              </w:rPr>
            </w:pPr>
            <w:r w:rsidRPr="007D4BD6">
              <w:rPr>
                <w:rStyle w:val="Textoennegrita"/>
                <w:rFonts w:ascii="Arial" w:hAnsi="Arial" w:cs="Arial"/>
                <w:i/>
                <w:iCs/>
                <w:color w:val="C00000"/>
                <w:sz w:val="18"/>
              </w:rPr>
              <w:t xml:space="preserve">Insert Summer Opportunities </w:t>
            </w:r>
          </w:p>
        </w:tc>
      </w:tr>
      <w:tr w:rsidR="00091413" w:rsidRPr="007D4BD6" w14:paraId="7CB159C4" w14:textId="77777777" w:rsidTr="00AE15F2">
        <w:trPr>
          <w:trHeight w:val="1141"/>
        </w:trPr>
        <w:tc>
          <w:tcPr>
            <w:tcW w:w="2971" w:type="dxa"/>
            <w:tcBorders>
              <w:bottom w:val="single" w:sz="18" w:space="0" w:color="auto"/>
            </w:tcBorders>
          </w:tcPr>
          <w:p w14:paraId="7CEC2781" w14:textId="77842DE9" w:rsidR="00091413" w:rsidRPr="007D4BD6" w:rsidRDefault="00091413" w:rsidP="00091413">
            <w:pPr>
              <w:pStyle w:val="TextBody"/>
              <w:rPr>
                <w:rFonts w:ascii="Arial" w:hAnsi="Arial" w:cs="Arial"/>
              </w:rPr>
            </w:pPr>
          </w:p>
        </w:tc>
        <w:tc>
          <w:tcPr>
            <w:tcW w:w="252" w:type="dxa"/>
            <w:vMerge/>
            <w:tcBorders>
              <w:bottom w:val="single" w:sz="18" w:space="0" w:color="auto"/>
            </w:tcBorders>
          </w:tcPr>
          <w:p w14:paraId="0AB48CA8" w14:textId="77777777" w:rsidR="00091413" w:rsidRPr="007D4BD6" w:rsidRDefault="00091413" w:rsidP="00091413">
            <w:pPr>
              <w:rPr>
                <w:rFonts w:ascii="Arial" w:hAnsi="Arial" w:cs="Arial"/>
              </w:rPr>
            </w:pPr>
          </w:p>
        </w:tc>
        <w:tc>
          <w:tcPr>
            <w:tcW w:w="7577" w:type="dxa"/>
            <w:gridSpan w:val="4"/>
            <w:vMerge/>
            <w:tcBorders>
              <w:bottom w:val="single" w:sz="18" w:space="0" w:color="auto"/>
            </w:tcBorders>
          </w:tcPr>
          <w:p w14:paraId="021F0FE4" w14:textId="77777777" w:rsidR="00091413" w:rsidRPr="007D4BD6" w:rsidRDefault="00091413" w:rsidP="00091413">
            <w:pPr>
              <w:pStyle w:val="TextBody"/>
              <w:rPr>
                <w:rFonts w:ascii="Arial" w:hAnsi="Arial" w:cs="Arial"/>
              </w:rPr>
            </w:pPr>
          </w:p>
        </w:tc>
      </w:tr>
      <w:tr w:rsidR="00091413" w:rsidRPr="007D4BD6" w14:paraId="6FE7AA31" w14:textId="77777777" w:rsidTr="00742CB4">
        <w:trPr>
          <w:trHeight w:val="2527"/>
        </w:trPr>
        <w:tc>
          <w:tcPr>
            <w:tcW w:w="6258" w:type="dxa"/>
            <w:gridSpan w:val="3"/>
          </w:tcPr>
          <w:p w14:paraId="6EA54A0F" w14:textId="26A2E535" w:rsidR="00091413" w:rsidRPr="00162046" w:rsidRDefault="00091413" w:rsidP="00091413">
            <w:pPr>
              <w:pStyle w:val="Titlenormal"/>
              <w:rPr>
                <w:rFonts w:ascii="Arial" w:hAnsi="Arial" w:cs="Arial"/>
                <w:spacing w:val="-10"/>
                <w:sz w:val="30"/>
              </w:rPr>
            </w:pPr>
            <w:r w:rsidRPr="00162046">
              <w:rPr>
                <w:rFonts w:ascii="Arial" w:hAnsi="Arial" w:cs="Arial"/>
                <w:spacing w:val="-10"/>
                <w:sz w:val="30"/>
              </w:rPr>
              <w:t>DANH SÁCH VIỆC CẦN LÀM CHO HỌC SINH</w:t>
            </w:r>
          </w:p>
          <w:p w14:paraId="31A55AA0" w14:textId="7B218B68" w:rsidR="00516718" w:rsidRPr="007D4BD6" w:rsidRDefault="00516718" w:rsidP="003D5FB6">
            <w:pPr>
              <w:pStyle w:val="Prrafodelista"/>
              <w:numPr>
                <w:ilvl w:val="0"/>
                <w:numId w:val="6"/>
              </w:numPr>
              <w:rPr>
                <w:rFonts w:ascii="Arial" w:hAnsi="Arial" w:cs="Arial"/>
                <w:sz w:val="18"/>
              </w:rPr>
            </w:pPr>
            <w:r w:rsidRPr="007D4BD6">
              <w:rPr>
                <w:rFonts w:ascii="Arial" w:hAnsi="Arial" w:cs="Arial"/>
                <w:sz w:val="18"/>
              </w:rPr>
              <w:t>Lập kế hoạch mùa hè. Mùa hè là thời gian tuyệt vời để khám phá sở thích và học các kỹ năng mới và các cơ sở giáo dục sau trung học tìm kiếm những học sinh theo đuổi các hoạt động mùa hè ý</w:t>
            </w:r>
            <w:r w:rsidR="00162046">
              <w:rPr>
                <w:rFonts w:ascii="Arial" w:hAnsi="Arial" w:cs="Arial"/>
                <w:sz w:val="18"/>
                <w:lang w:val="es-VE"/>
              </w:rPr>
              <w:t> </w:t>
            </w:r>
            <w:r w:rsidRPr="007D4BD6">
              <w:rPr>
                <w:rFonts w:ascii="Arial" w:hAnsi="Arial" w:cs="Arial"/>
                <w:sz w:val="18"/>
              </w:rPr>
              <w:t xml:space="preserve">nghĩa. </w:t>
            </w:r>
          </w:p>
          <w:p w14:paraId="2F9278DA" w14:textId="7904C5FA" w:rsidR="00516718" w:rsidRPr="007D4BD6" w:rsidRDefault="00516718" w:rsidP="003D5FB6">
            <w:pPr>
              <w:pStyle w:val="Prrafodelista"/>
              <w:numPr>
                <w:ilvl w:val="0"/>
                <w:numId w:val="6"/>
              </w:numPr>
              <w:rPr>
                <w:rFonts w:ascii="Arial" w:hAnsi="Arial" w:cs="Arial"/>
                <w:sz w:val="18"/>
              </w:rPr>
            </w:pPr>
            <w:r w:rsidRPr="007D4BD6">
              <w:rPr>
                <w:rFonts w:ascii="Arial" w:hAnsi="Arial" w:cs="Arial"/>
                <w:sz w:val="18"/>
              </w:rPr>
              <w:t>Tham gia các trại hè, chương trình, hoạt động tình nguyện hoặc thậm chí là một công việc trong mùa hè này. Tuân thủ một lịch trình (tương đối) đều đặn. Tìm các chương trình mùa hè, hoạt động tình nguyện hoặc tìm kiếm việc làm.</w:t>
            </w:r>
          </w:p>
          <w:p w14:paraId="19CD1360" w14:textId="0973C69E" w:rsidR="00091413" w:rsidRPr="007D4BD6" w:rsidRDefault="00516718" w:rsidP="003D5FB6">
            <w:pPr>
              <w:pStyle w:val="Prrafodelista"/>
              <w:numPr>
                <w:ilvl w:val="0"/>
                <w:numId w:val="6"/>
              </w:numPr>
              <w:rPr>
                <w:rFonts w:ascii="Arial" w:hAnsi="Arial" w:cs="Arial"/>
                <w:sz w:val="18"/>
              </w:rPr>
            </w:pPr>
            <w:r w:rsidRPr="007D4BD6">
              <w:rPr>
                <w:rFonts w:ascii="Arial" w:hAnsi="Arial" w:cs="Arial"/>
                <w:sz w:val="18"/>
              </w:rPr>
              <w:t>Lập kế hoạch tiết kiệm tiền cho chương trình giáo dục sau trung học nếu chưa có. Tiết kiệm một phần thu nhập mùa hè vào tài</w:t>
            </w:r>
            <w:r w:rsidR="00162046">
              <w:rPr>
                <w:rFonts w:ascii="Arial" w:hAnsi="Arial" w:cs="Arial"/>
                <w:sz w:val="18"/>
                <w:lang w:val="es-VE"/>
              </w:rPr>
              <w:t> </w:t>
            </w:r>
            <w:r w:rsidRPr="007D4BD6">
              <w:rPr>
                <w:rFonts w:ascii="Arial" w:hAnsi="Arial" w:cs="Arial"/>
                <w:sz w:val="18"/>
              </w:rPr>
              <w:t>khoản.</w:t>
            </w:r>
          </w:p>
        </w:tc>
        <w:tc>
          <w:tcPr>
            <w:tcW w:w="372" w:type="dxa"/>
            <w:vMerge w:val="restart"/>
            <w:tcBorders>
              <w:right w:val="single" w:sz="18" w:space="0" w:color="auto"/>
            </w:tcBorders>
          </w:tcPr>
          <w:p w14:paraId="6B6D195F" w14:textId="0B081E8C" w:rsidR="00091413" w:rsidRPr="007D4BD6" w:rsidRDefault="00091413" w:rsidP="00091413">
            <w:pPr>
              <w:rPr>
                <w:rFonts w:ascii="Arial" w:hAnsi="Arial" w:cs="Arial"/>
                <w:sz w:val="10"/>
                <w:szCs w:val="10"/>
              </w:rPr>
            </w:pPr>
          </w:p>
        </w:tc>
        <w:tc>
          <w:tcPr>
            <w:tcW w:w="346" w:type="dxa"/>
            <w:vMerge w:val="restart"/>
            <w:tcBorders>
              <w:left w:val="single" w:sz="18" w:space="0" w:color="auto"/>
            </w:tcBorders>
          </w:tcPr>
          <w:p w14:paraId="53734700" w14:textId="0798401D" w:rsidR="00091413" w:rsidRPr="007D4BD6" w:rsidRDefault="00091413" w:rsidP="00091413">
            <w:pPr>
              <w:rPr>
                <w:rFonts w:ascii="Arial" w:hAnsi="Arial" w:cs="Arial"/>
                <w:sz w:val="10"/>
                <w:szCs w:val="10"/>
              </w:rPr>
            </w:pPr>
          </w:p>
        </w:tc>
        <w:tc>
          <w:tcPr>
            <w:tcW w:w="3824" w:type="dxa"/>
            <w:vMerge w:val="restart"/>
          </w:tcPr>
          <w:p w14:paraId="6F50C7C7" w14:textId="4A85DFA8" w:rsidR="00091413" w:rsidRPr="007D4BD6" w:rsidRDefault="00091413" w:rsidP="00091413">
            <w:pPr>
              <w:pStyle w:val="Titlenormal"/>
              <w:rPr>
                <w:rFonts w:ascii="Arial" w:hAnsi="Arial" w:cs="Arial"/>
                <w:sz w:val="30"/>
              </w:rPr>
            </w:pPr>
            <w:r w:rsidRPr="007D4BD6">
              <w:rPr>
                <w:rFonts w:ascii="Arial" w:hAnsi="Arial" w:cs="Arial"/>
                <w:sz w:val="30"/>
              </w:rPr>
              <w:t>XÓA BỎ ĐIỀU LẦM TƯỞNG</w:t>
            </w:r>
          </w:p>
          <w:p w14:paraId="32705AC7" w14:textId="30AD160B" w:rsidR="00091413" w:rsidRPr="007D4BD6" w:rsidRDefault="00091413" w:rsidP="00091413">
            <w:pPr>
              <w:pStyle w:val="TextBody"/>
              <w:rPr>
                <w:rFonts w:ascii="Arial" w:hAnsi="Arial" w:cs="Arial"/>
                <w:sz w:val="28"/>
                <w:szCs w:val="26"/>
              </w:rPr>
            </w:pPr>
            <w:r w:rsidRPr="007D4BD6">
              <w:rPr>
                <w:rFonts w:ascii="Arial" w:hAnsi="Arial" w:cs="Arial"/>
                <w:b/>
                <w:sz w:val="18"/>
              </w:rPr>
              <w:t>ĐIỀU LẦM TƯỞNG:</w:t>
            </w:r>
            <w:r w:rsidRPr="007D4BD6">
              <w:rPr>
                <w:rStyle w:val="TextBodyChar"/>
                <w:rFonts w:ascii="Arial" w:hAnsi="Arial" w:cs="Arial"/>
                <w:sz w:val="18"/>
              </w:rPr>
              <w:t xml:space="preserve"> Thời điểm tốt nhất để tham quan cơ sở giáo dục sau trung học là sau khi nhập học.</w:t>
            </w:r>
          </w:p>
          <w:p w14:paraId="0224CBA1" w14:textId="7E7B42DD" w:rsidR="00091413" w:rsidRPr="007D4BD6" w:rsidRDefault="00091413" w:rsidP="00091413">
            <w:pPr>
              <w:pStyle w:val="TextBody"/>
              <w:rPr>
                <w:rFonts w:ascii="Arial" w:hAnsi="Arial" w:cs="Arial"/>
                <w:sz w:val="18"/>
              </w:rPr>
            </w:pPr>
            <w:r w:rsidRPr="007D4BD6">
              <w:rPr>
                <w:rFonts w:ascii="Arial" w:hAnsi="Arial" w:cs="Arial"/>
                <w:b/>
                <w:sz w:val="18"/>
              </w:rPr>
              <w:t>SỰ THẬT:</w:t>
            </w:r>
            <w:r w:rsidRPr="007D4BD6">
              <w:rPr>
                <w:rFonts w:ascii="Arial" w:hAnsi="Arial" w:cs="Arial"/>
                <w:sz w:val="18"/>
              </w:rPr>
              <w:t xml:space="preserve"> Nhiều học sinh đã tin vào điều lầm tưởng này nhưng rồi nhận ra rằng không có cơ sở giáo dục sau trung học nào mà học sinh được nhận vào khiến học sinh "cảm thấy" phù hợp khi tham quan.</w:t>
            </w:r>
          </w:p>
          <w:p w14:paraId="3E954929" w14:textId="56626EDF" w:rsidR="00091413" w:rsidRPr="007D4BD6" w:rsidRDefault="003D5FB6" w:rsidP="00091413">
            <w:pPr>
              <w:pStyle w:val="TextBody"/>
              <w:rPr>
                <w:rFonts w:ascii="Arial" w:hAnsi="Arial" w:cs="Arial"/>
                <w:sz w:val="18"/>
              </w:rPr>
            </w:pPr>
            <w:r w:rsidRPr="007D4BD6">
              <w:rPr>
                <w:rFonts w:ascii="Arial" w:hAnsi="Arial" w:cs="Arial"/>
                <w:sz w:val="18"/>
              </w:rPr>
              <w:t>Học sinh phải thăm dò trước khi chọn cơ sở giáo dục sau trung học tốt nhất để theo học. Việc ghé thăm và tham quan cơ sở giáo dục sau trung học có thể là yếu tố then chốt trong quyết định nộp đơn của học sinh.</w:t>
            </w:r>
          </w:p>
          <w:p w14:paraId="14826D9A" w14:textId="5A0C4942" w:rsidR="00091413" w:rsidRPr="007D4BD6" w:rsidRDefault="00091413" w:rsidP="00091413">
            <w:pPr>
              <w:pStyle w:val="TextBody"/>
              <w:rPr>
                <w:rFonts w:ascii="Arial" w:hAnsi="Arial" w:cs="Arial"/>
                <w:sz w:val="18"/>
              </w:rPr>
            </w:pPr>
            <w:r w:rsidRPr="007D4BD6">
              <w:rPr>
                <w:rFonts w:ascii="Arial" w:hAnsi="Arial" w:cs="Arial"/>
                <w:sz w:val="18"/>
              </w:rPr>
              <w:t>Đừng đợi đến khi con em quý vị lên lớp 11</w:t>
            </w:r>
            <w:r w:rsidR="00162046">
              <w:rPr>
                <w:rFonts w:ascii="Arial" w:hAnsi="Arial" w:cs="Arial"/>
                <w:sz w:val="18"/>
                <w:lang w:val="es-VE"/>
              </w:rPr>
              <w:t> </w:t>
            </w:r>
            <w:r w:rsidRPr="007D4BD6">
              <w:rPr>
                <w:rFonts w:ascii="Arial" w:hAnsi="Arial" w:cs="Arial"/>
                <w:sz w:val="18"/>
              </w:rPr>
              <w:t xml:space="preserve">hoặc lớp 12 mới tham quan khuôn viên trường. Nếu có thể, hãy bắt đầu khám phá khuôn viên trường ngay từ bây giờ. </w:t>
            </w:r>
          </w:p>
          <w:p w14:paraId="08779DA6" w14:textId="34980332" w:rsidR="00091413" w:rsidRPr="007D4BD6" w:rsidRDefault="007D4BD6" w:rsidP="00091413">
            <w:pPr>
              <w:pStyle w:val="TextBody"/>
              <w:rPr>
                <w:rFonts w:ascii="Arial" w:hAnsi="Arial" w:cs="Arial"/>
              </w:rPr>
            </w:pPr>
            <w:r w:rsidRPr="007D4BD6">
              <w:rPr>
                <w:rFonts w:ascii="Arial" w:hAnsi="Arial" w:cs="Arial"/>
                <w:noProof/>
                <w:sz w:val="18"/>
                <w:lang w:val="en-US" w:bidi="ar-SA"/>
              </w:rPr>
              <w:drawing>
                <wp:anchor distT="0" distB="0" distL="114300" distR="114300" simplePos="0" relativeHeight="251662336" behindDoc="0" locked="0" layoutInCell="1" allowOverlap="1" wp14:anchorId="6B6B7B5D" wp14:editId="1301FB3C">
                  <wp:simplePos x="0" y="0"/>
                  <wp:positionH relativeFrom="margin">
                    <wp:posOffset>857885</wp:posOffset>
                  </wp:positionH>
                  <wp:positionV relativeFrom="margin">
                    <wp:posOffset>3602990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091413" w:rsidRPr="007D4BD6" w14:paraId="189CF860" w14:textId="77777777" w:rsidTr="00742CB4">
        <w:trPr>
          <w:trHeight w:val="69"/>
        </w:trPr>
        <w:tc>
          <w:tcPr>
            <w:tcW w:w="2971" w:type="dxa"/>
          </w:tcPr>
          <w:p w14:paraId="518A0B8D" w14:textId="20370C86" w:rsidR="00091413" w:rsidRPr="007D4BD6" w:rsidRDefault="00091413" w:rsidP="00091413">
            <w:pPr>
              <w:pStyle w:val="TextBody"/>
              <w:ind w:left="0"/>
              <w:rPr>
                <w:rFonts w:ascii="Arial" w:hAnsi="Arial" w:cs="Arial"/>
              </w:rPr>
            </w:pPr>
          </w:p>
        </w:tc>
        <w:tc>
          <w:tcPr>
            <w:tcW w:w="252" w:type="dxa"/>
          </w:tcPr>
          <w:p w14:paraId="37EA0407" w14:textId="77777777" w:rsidR="00091413" w:rsidRPr="007D4BD6" w:rsidRDefault="00091413" w:rsidP="00091413">
            <w:pPr>
              <w:pStyle w:val="TextBody"/>
              <w:rPr>
                <w:rFonts w:ascii="Arial" w:hAnsi="Arial" w:cs="Arial"/>
              </w:rPr>
            </w:pPr>
          </w:p>
        </w:tc>
        <w:tc>
          <w:tcPr>
            <w:tcW w:w="3035" w:type="dxa"/>
          </w:tcPr>
          <w:p w14:paraId="27A95849" w14:textId="795C3EAC" w:rsidR="00091413" w:rsidRPr="007D4BD6" w:rsidRDefault="00091413" w:rsidP="00091413">
            <w:pPr>
              <w:pStyle w:val="TextBody"/>
              <w:rPr>
                <w:rFonts w:ascii="Arial" w:hAnsi="Arial" w:cs="Arial"/>
              </w:rPr>
            </w:pPr>
          </w:p>
        </w:tc>
        <w:tc>
          <w:tcPr>
            <w:tcW w:w="372" w:type="dxa"/>
            <w:vMerge/>
            <w:tcBorders>
              <w:right w:val="single" w:sz="18" w:space="0" w:color="auto"/>
            </w:tcBorders>
          </w:tcPr>
          <w:p w14:paraId="26ACB6E5" w14:textId="77777777" w:rsidR="00091413" w:rsidRPr="007D4BD6" w:rsidRDefault="00091413" w:rsidP="00091413">
            <w:pPr>
              <w:pStyle w:val="TextBody"/>
              <w:rPr>
                <w:rFonts w:ascii="Arial" w:hAnsi="Arial" w:cs="Arial"/>
              </w:rPr>
            </w:pPr>
          </w:p>
        </w:tc>
        <w:tc>
          <w:tcPr>
            <w:tcW w:w="346" w:type="dxa"/>
            <w:vMerge/>
            <w:tcBorders>
              <w:left w:val="single" w:sz="18" w:space="0" w:color="auto"/>
            </w:tcBorders>
          </w:tcPr>
          <w:p w14:paraId="4AF148E1" w14:textId="77777777" w:rsidR="00091413" w:rsidRPr="007D4BD6" w:rsidRDefault="00091413" w:rsidP="00091413">
            <w:pPr>
              <w:pStyle w:val="TextBody"/>
              <w:rPr>
                <w:rFonts w:ascii="Arial" w:hAnsi="Arial" w:cs="Arial"/>
              </w:rPr>
            </w:pPr>
          </w:p>
        </w:tc>
        <w:tc>
          <w:tcPr>
            <w:tcW w:w="3824" w:type="dxa"/>
            <w:vMerge/>
          </w:tcPr>
          <w:p w14:paraId="2585C9D7" w14:textId="77777777" w:rsidR="00091413" w:rsidRPr="007D4BD6" w:rsidRDefault="00091413" w:rsidP="00091413">
            <w:pPr>
              <w:pStyle w:val="TextBody"/>
              <w:rPr>
                <w:rFonts w:ascii="Arial" w:hAnsi="Arial" w:cs="Arial"/>
              </w:rPr>
            </w:pPr>
          </w:p>
        </w:tc>
      </w:tr>
      <w:tr w:rsidR="00091413" w:rsidRPr="007D4BD6" w14:paraId="5FF5C757" w14:textId="77777777" w:rsidTr="00742CB4">
        <w:trPr>
          <w:trHeight w:val="3600"/>
        </w:trPr>
        <w:tc>
          <w:tcPr>
            <w:tcW w:w="6258" w:type="dxa"/>
            <w:gridSpan w:val="3"/>
          </w:tcPr>
          <w:p w14:paraId="4D7751F6" w14:textId="3A6FB484" w:rsidR="00091413" w:rsidRPr="00162046" w:rsidRDefault="00091413" w:rsidP="00091413">
            <w:pPr>
              <w:pStyle w:val="Titlenormal"/>
              <w:ind w:left="0"/>
              <w:rPr>
                <w:rFonts w:ascii="Arial" w:hAnsi="Arial" w:cs="Arial"/>
                <w:spacing w:val="-6"/>
                <w:sz w:val="30"/>
              </w:rPr>
            </w:pPr>
            <w:r w:rsidRPr="00162046">
              <w:rPr>
                <w:rFonts w:ascii="Arial" w:hAnsi="Arial" w:cs="Arial"/>
                <w:spacing w:val="-6"/>
                <w:sz w:val="30"/>
              </w:rPr>
              <w:t xml:space="preserve">DANH SÁCH VIỆC CẦN LÀM CHO GIA ĐÌNH  </w:t>
            </w:r>
          </w:p>
          <w:p w14:paraId="77659B38" w14:textId="77777777" w:rsidR="003D5FB6" w:rsidRPr="007D4BD6" w:rsidRDefault="003D5FB6" w:rsidP="003D5FB6">
            <w:pPr>
              <w:pStyle w:val="Prrafodelista"/>
              <w:numPr>
                <w:ilvl w:val="0"/>
                <w:numId w:val="5"/>
              </w:numPr>
              <w:rPr>
                <w:rFonts w:ascii="Arial" w:hAnsi="Arial" w:cs="Arial"/>
                <w:sz w:val="18"/>
              </w:rPr>
            </w:pPr>
            <w:r w:rsidRPr="007D4BD6">
              <w:rPr>
                <w:rFonts w:ascii="Arial" w:hAnsi="Arial" w:cs="Arial"/>
                <w:sz w:val="18"/>
              </w:rPr>
              <w:t xml:space="preserve">Giúp con em quý vị lập kế hoạch cho mùa hè. Mùa hè là thời gian tuyệt vời để khám phá sở thích và học các kỹ năng mới và các cơ sở giáo dục sau trung học tìm kiếm những học sinh theo đuổi các hoạt động mùa hè ý nghĩa. </w:t>
            </w:r>
          </w:p>
          <w:p w14:paraId="1000A9CF" w14:textId="534367E7" w:rsidR="003D5FB6" w:rsidRPr="00D073CA" w:rsidRDefault="00C97463" w:rsidP="003D5FB6">
            <w:pPr>
              <w:pStyle w:val="Prrafodelista"/>
              <w:numPr>
                <w:ilvl w:val="0"/>
                <w:numId w:val="5"/>
              </w:numPr>
              <w:rPr>
                <w:rFonts w:ascii="Arial" w:hAnsi="Arial" w:cs="Arial"/>
                <w:spacing w:val="-2"/>
                <w:sz w:val="18"/>
              </w:rPr>
            </w:pPr>
            <w:r w:rsidRPr="00D073CA">
              <w:rPr>
                <w:rFonts w:ascii="Arial" w:hAnsi="Arial" w:cs="Arial"/>
                <w:spacing w:val="-2"/>
                <w:sz w:val="18"/>
              </w:rPr>
              <w:t>Giúp con em quý vị tham gia các trại hè, chương trình, hoạt động tình nguyện hoặc thậm chí là một công việc trong mùa hè này. Tránh cảm giác nhàm chán và ngăn ngừa tình trạng mất kiến thức bằng cách yêu cầu con em quý vị duy trì một lịch trình (tương đối) đều đặn và tham gia các chương trình mùa hè, tham gia hoạt động tình nguyện hoặc tìm việc làm (thậm chí là cắt cỏ hoặc trông trẻ!)</w:t>
            </w:r>
          </w:p>
          <w:p w14:paraId="047F246C" w14:textId="38E9685C" w:rsidR="003D5FB6" w:rsidRPr="007D4BD6" w:rsidRDefault="003D5FB6" w:rsidP="003D5FB6">
            <w:pPr>
              <w:pStyle w:val="Prrafodelista"/>
              <w:numPr>
                <w:ilvl w:val="0"/>
                <w:numId w:val="5"/>
              </w:numPr>
              <w:rPr>
                <w:rFonts w:ascii="Arial" w:hAnsi="Arial" w:cs="Arial"/>
                <w:sz w:val="18"/>
              </w:rPr>
            </w:pPr>
            <w:r w:rsidRPr="007D4BD6">
              <w:rPr>
                <w:rFonts w:ascii="Arial" w:hAnsi="Arial" w:cs="Arial"/>
                <w:sz w:val="18"/>
              </w:rPr>
              <w:t>Lập kế hoạch tiết kiệm tiền cho chương trình giáo dục sau trung học nếu chưa có. Trao đổi với ngân hàng hoặc tổ chức tín dụng địa phương về việc mở tài khoản tiết kiệm cho chương trình giáo dục sau trung học cho con em quý vị. Khuyến khích con em quý vị đóng góp một phần thu nhập mùa hè vào tài khoản.</w:t>
            </w:r>
          </w:p>
          <w:p w14:paraId="70988759" w14:textId="119DC475" w:rsidR="00091413" w:rsidRPr="007D4BD6" w:rsidRDefault="003D5FB6" w:rsidP="003D5FB6">
            <w:pPr>
              <w:pStyle w:val="Prrafodelista"/>
              <w:numPr>
                <w:ilvl w:val="0"/>
                <w:numId w:val="5"/>
              </w:numPr>
              <w:rPr>
                <w:rFonts w:ascii="Arial" w:hAnsi="Arial" w:cs="Arial"/>
                <w:sz w:val="18"/>
              </w:rPr>
            </w:pPr>
            <w:r w:rsidRPr="007D4BD6">
              <w:rPr>
                <w:rFonts w:ascii="Arial" w:hAnsi="Arial" w:cs="Arial"/>
                <w:sz w:val="18"/>
              </w:rPr>
              <w:t>Nếu có thể, hãy tham quan các khuôn viên cơ sở giáo dục sau trung học trong kỳ nghỉ. Nếu quý vị đi nghỉ gần một cơ sở giáo dục sau trung học, hãy ghé qua để dạo quanh và ăn trưa tại nhà ăn hoặc gần khuôn viên trường. Nhiều trường cung cấp các chuyến tham quan miễn phí ngay cả trong mùa hè.</w:t>
            </w:r>
          </w:p>
        </w:tc>
        <w:tc>
          <w:tcPr>
            <w:tcW w:w="372" w:type="dxa"/>
            <w:vMerge/>
            <w:tcBorders>
              <w:right w:val="single" w:sz="18" w:space="0" w:color="auto"/>
            </w:tcBorders>
          </w:tcPr>
          <w:p w14:paraId="268D509A" w14:textId="77777777" w:rsidR="00091413" w:rsidRPr="007D4BD6" w:rsidRDefault="00091413" w:rsidP="00091413">
            <w:pPr>
              <w:rPr>
                <w:rFonts w:ascii="Arial" w:hAnsi="Arial" w:cs="Arial"/>
                <w:sz w:val="10"/>
                <w:szCs w:val="10"/>
              </w:rPr>
            </w:pPr>
          </w:p>
        </w:tc>
        <w:tc>
          <w:tcPr>
            <w:tcW w:w="346" w:type="dxa"/>
            <w:vMerge/>
            <w:tcBorders>
              <w:left w:val="single" w:sz="18" w:space="0" w:color="auto"/>
            </w:tcBorders>
          </w:tcPr>
          <w:p w14:paraId="1659F3BF" w14:textId="77777777" w:rsidR="00091413" w:rsidRPr="007D4BD6" w:rsidRDefault="00091413" w:rsidP="00091413">
            <w:pPr>
              <w:rPr>
                <w:rFonts w:ascii="Arial" w:hAnsi="Arial" w:cs="Arial"/>
                <w:sz w:val="10"/>
                <w:szCs w:val="10"/>
              </w:rPr>
            </w:pPr>
          </w:p>
        </w:tc>
        <w:tc>
          <w:tcPr>
            <w:tcW w:w="3824" w:type="dxa"/>
            <w:vMerge/>
          </w:tcPr>
          <w:p w14:paraId="13E8AB06" w14:textId="77777777" w:rsidR="00091413" w:rsidRPr="007D4BD6" w:rsidRDefault="00091413" w:rsidP="00091413">
            <w:pPr>
              <w:pStyle w:val="TextBody"/>
              <w:rPr>
                <w:rFonts w:ascii="Arial" w:hAnsi="Arial" w:cs="Arial"/>
                <w:sz w:val="18"/>
              </w:rPr>
            </w:pPr>
          </w:p>
        </w:tc>
      </w:tr>
    </w:tbl>
    <w:p w14:paraId="4229C740" w14:textId="43CF2146" w:rsidR="00A40213" w:rsidRPr="007D4BD6" w:rsidRDefault="00A40213" w:rsidP="003D5FB6">
      <w:pPr>
        <w:rPr>
          <w:sz w:val="18"/>
        </w:rPr>
      </w:pPr>
    </w:p>
    <w:sectPr w:rsidR="00A40213" w:rsidRPr="007D4BD6"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770CF" w14:textId="77777777" w:rsidR="00220782" w:rsidRDefault="00220782" w:rsidP="001D6100">
      <w:r>
        <w:separator/>
      </w:r>
    </w:p>
  </w:endnote>
  <w:endnote w:type="continuationSeparator" w:id="0">
    <w:p w14:paraId="5CF71AEB" w14:textId="77777777" w:rsidR="00220782" w:rsidRDefault="00220782"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9829" w14:textId="77777777" w:rsidR="00220782" w:rsidRDefault="00220782" w:rsidP="001D6100">
      <w:r>
        <w:separator/>
      </w:r>
    </w:p>
  </w:footnote>
  <w:footnote w:type="continuationSeparator" w:id="0">
    <w:p w14:paraId="08246F6E" w14:textId="77777777" w:rsidR="00220782" w:rsidRDefault="00220782"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851351"/>
    <w:multiLevelType w:val="hybridMultilevel"/>
    <w:tmpl w:val="9672105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E51B0"/>
    <w:multiLevelType w:val="hybridMultilevel"/>
    <w:tmpl w:val="1C5659D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51672"/>
    <w:multiLevelType w:val="hybridMultilevel"/>
    <w:tmpl w:val="8468222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26D9"/>
    <w:multiLevelType w:val="hybridMultilevel"/>
    <w:tmpl w:val="3E42D99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034807">
    <w:abstractNumId w:val="1"/>
  </w:num>
  <w:num w:numId="2" w16cid:durableId="1147823210">
    <w:abstractNumId w:val="0"/>
  </w:num>
  <w:num w:numId="3" w16cid:durableId="800536924">
    <w:abstractNumId w:val="5"/>
  </w:num>
  <w:num w:numId="4" w16cid:durableId="1332758222">
    <w:abstractNumId w:val="3"/>
  </w:num>
  <w:num w:numId="5" w16cid:durableId="2064136668">
    <w:abstractNumId w:val="2"/>
  </w:num>
  <w:num w:numId="6" w16cid:durableId="107003458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82F8D"/>
    <w:rsid w:val="00091413"/>
    <w:rsid w:val="00091A12"/>
    <w:rsid w:val="000A06A1"/>
    <w:rsid w:val="000A27A1"/>
    <w:rsid w:val="000A5A63"/>
    <w:rsid w:val="000A6C87"/>
    <w:rsid w:val="000B7BB9"/>
    <w:rsid w:val="000D56EB"/>
    <w:rsid w:val="000E06E3"/>
    <w:rsid w:val="000E0F49"/>
    <w:rsid w:val="000E5FB8"/>
    <w:rsid w:val="00101F9A"/>
    <w:rsid w:val="00107FEB"/>
    <w:rsid w:val="00127324"/>
    <w:rsid w:val="00127BFC"/>
    <w:rsid w:val="001308E7"/>
    <w:rsid w:val="0013534A"/>
    <w:rsid w:val="00162046"/>
    <w:rsid w:val="00167AB3"/>
    <w:rsid w:val="001700EB"/>
    <w:rsid w:val="00173094"/>
    <w:rsid w:val="00182A11"/>
    <w:rsid w:val="001A1B0F"/>
    <w:rsid w:val="001B6177"/>
    <w:rsid w:val="001D5987"/>
    <w:rsid w:val="001D6100"/>
    <w:rsid w:val="001E1A1A"/>
    <w:rsid w:val="001F256D"/>
    <w:rsid w:val="001F52E4"/>
    <w:rsid w:val="001F6AC3"/>
    <w:rsid w:val="00204618"/>
    <w:rsid w:val="00211907"/>
    <w:rsid w:val="002148ED"/>
    <w:rsid w:val="00220782"/>
    <w:rsid w:val="00221E59"/>
    <w:rsid w:val="00222BFE"/>
    <w:rsid w:val="00235CED"/>
    <w:rsid w:val="002366CD"/>
    <w:rsid w:val="0024222C"/>
    <w:rsid w:val="00252F7D"/>
    <w:rsid w:val="002549B4"/>
    <w:rsid w:val="00285F58"/>
    <w:rsid w:val="002921EE"/>
    <w:rsid w:val="0029277F"/>
    <w:rsid w:val="00297430"/>
    <w:rsid w:val="002C1A0E"/>
    <w:rsid w:val="002C5B07"/>
    <w:rsid w:val="002C63BB"/>
    <w:rsid w:val="002D1033"/>
    <w:rsid w:val="002D1CEF"/>
    <w:rsid w:val="002D6234"/>
    <w:rsid w:val="002D68C0"/>
    <w:rsid w:val="00302C98"/>
    <w:rsid w:val="00315984"/>
    <w:rsid w:val="003210C7"/>
    <w:rsid w:val="003369A2"/>
    <w:rsid w:val="003766A2"/>
    <w:rsid w:val="003776E5"/>
    <w:rsid w:val="00383817"/>
    <w:rsid w:val="003924B1"/>
    <w:rsid w:val="00397474"/>
    <w:rsid w:val="00397BC4"/>
    <w:rsid w:val="003B340C"/>
    <w:rsid w:val="003D5FB6"/>
    <w:rsid w:val="003E115A"/>
    <w:rsid w:val="00405FB7"/>
    <w:rsid w:val="00412376"/>
    <w:rsid w:val="00414D6A"/>
    <w:rsid w:val="00416435"/>
    <w:rsid w:val="004300DB"/>
    <w:rsid w:val="00434553"/>
    <w:rsid w:val="0045232E"/>
    <w:rsid w:val="004835D8"/>
    <w:rsid w:val="004B1CE7"/>
    <w:rsid w:val="004B3458"/>
    <w:rsid w:val="004C1ECE"/>
    <w:rsid w:val="004D4B2A"/>
    <w:rsid w:val="004E4B1F"/>
    <w:rsid w:val="004F003A"/>
    <w:rsid w:val="004F2805"/>
    <w:rsid w:val="00505EBD"/>
    <w:rsid w:val="00506E7D"/>
    <w:rsid w:val="00507EA1"/>
    <w:rsid w:val="00513C62"/>
    <w:rsid w:val="00516718"/>
    <w:rsid w:val="005175A5"/>
    <w:rsid w:val="005232A0"/>
    <w:rsid w:val="00526A1D"/>
    <w:rsid w:val="0053173D"/>
    <w:rsid w:val="00534E1D"/>
    <w:rsid w:val="00542638"/>
    <w:rsid w:val="00545843"/>
    <w:rsid w:val="005728F5"/>
    <w:rsid w:val="00587A2F"/>
    <w:rsid w:val="005A54EE"/>
    <w:rsid w:val="005A7A4F"/>
    <w:rsid w:val="005B1BA5"/>
    <w:rsid w:val="005C7150"/>
    <w:rsid w:val="005D537B"/>
    <w:rsid w:val="0060497B"/>
    <w:rsid w:val="0060774D"/>
    <w:rsid w:val="00615348"/>
    <w:rsid w:val="0063471A"/>
    <w:rsid w:val="00643A80"/>
    <w:rsid w:val="00645773"/>
    <w:rsid w:val="00654229"/>
    <w:rsid w:val="00685DBB"/>
    <w:rsid w:val="006900F6"/>
    <w:rsid w:val="00692977"/>
    <w:rsid w:val="00692B40"/>
    <w:rsid w:val="0069547D"/>
    <w:rsid w:val="006A6D66"/>
    <w:rsid w:val="006B498E"/>
    <w:rsid w:val="006C30F5"/>
    <w:rsid w:val="006C3FA7"/>
    <w:rsid w:val="006C5F05"/>
    <w:rsid w:val="006C60E6"/>
    <w:rsid w:val="006D482A"/>
    <w:rsid w:val="006E074B"/>
    <w:rsid w:val="006E3FC7"/>
    <w:rsid w:val="00706F8F"/>
    <w:rsid w:val="007118ED"/>
    <w:rsid w:val="007142E5"/>
    <w:rsid w:val="00714447"/>
    <w:rsid w:val="00714D23"/>
    <w:rsid w:val="00721089"/>
    <w:rsid w:val="00724ACE"/>
    <w:rsid w:val="00734A2E"/>
    <w:rsid w:val="00735F99"/>
    <w:rsid w:val="00742CB4"/>
    <w:rsid w:val="00767F58"/>
    <w:rsid w:val="0078163A"/>
    <w:rsid w:val="007844C4"/>
    <w:rsid w:val="00793BD6"/>
    <w:rsid w:val="00794584"/>
    <w:rsid w:val="007A1FA2"/>
    <w:rsid w:val="007A2DCD"/>
    <w:rsid w:val="007D2AC9"/>
    <w:rsid w:val="007D4BD6"/>
    <w:rsid w:val="007E11C1"/>
    <w:rsid w:val="007E44C6"/>
    <w:rsid w:val="007E69F3"/>
    <w:rsid w:val="00806E2E"/>
    <w:rsid w:val="00820887"/>
    <w:rsid w:val="00820E1B"/>
    <w:rsid w:val="00832D90"/>
    <w:rsid w:val="00833943"/>
    <w:rsid w:val="00835CFE"/>
    <w:rsid w:val="00843407"/>
    <w:rsid w:val="008569AE"/>
    <w:rsid w:val="0086583D"/>
    <w:rsid w:val="0087169C"/>
    <w:rsid w:val="00882E6E"/>
    <w:rsid w:val="00883281"/>
    <w:rsid w:val="0088562E"/>
    <w:rsid w:val="00892578"/>
    <w:rsid w:val="008A202D"/>
    <w:rsid w:val="008D4894"/>
    <w:rsid w:val="008D63F8"/>
    <w:rsid w:val="008D6DD6"/>
    <w:rsid w:val="008E1844"/>
    <w:rsid w:val="008E79A7"/>
    <w:rsid w:val="008F2AC1"/>
    <w:rsid w:val="008F6F21"/>
    <w:rsid w:val="0091714F"/>
    <w:rsid w:val="009752A7"/>
    <w:rsid w:val="0098368D"/>
    <w:rsid w:val="009843D7"/>
    <w:rsid w:val="009A219F"/>
    <w:rsid w:val="009A5EEC"/>
    <w:rsid w:val="009B1533"/>
    <w:rsid w:val="009C185D"/>
    <w:rsid w:val="009C1A85"/>
    <w:rsid w:val="009C2CC0"/>
    <w:rsid w:val="009D6EE0"/>
    <w:rsid w:val="009E21E2"/>
    <w:rsid w:val="009E509A"/>
    <w:rsid w:val="009E7E4E"/>
    <w:rsid w:val="009F0C73"/>
    <w:rsid w:val="00A14398"/>
    <w:rsid w:val="00A2081B"/>
    <w:rsid w:val="00A36AB5"/>
    <w:rsid w:val="00A40213"/>
    <w:rsid w:val="00A417F8"/>
    <w:rsid w:val="00A440F2"/>
    <w:rsid w:val="00A47AF5"/>
    <w:rsid w:val="00A51902"/>
    <w:rsid w:val="00A55C9A"/>
    <w:rsid w:val="00A56B79"/>
    <w:rsid w:val="00A832F7"/>
    <w:rsid w:val="00A93ECC"/>
    <w:rsid w:val="00AA69D0"/>
    <w:rsid w:val="00AB137A"/>
    <w:rsid w:val="00AD47EE"/>
    <w:rsid w:val="00AE15F2"/>
    <w:rsid w:val="00AE786F"/>
    <w:rsid w:val="00AF5233"/>
    <w:rsid w:val="00B00401"/>
    <w:rsid w:val="00B00C2B"/>
    <w:rsid w:val="00B056FD"/>
    <w:rsid w:val="00B11236"/>
    <w:rsid w:val="00B20006"/>
    <w:rsid w:val="00B235B2"/>
    <w:rsid w:val="00B36600"/>
    <w:rsid w:val="00B463F3"/>
    <w:rsid w:val="00B46979"/>
    <w:rsid w:val="00B5429C"/>
    <w:rsid w:val="00B55412"/>
    <w:rsid w:val="00B67422"/>
    <w:rsid w:val="00B67426"/>
    <w:rsid w:val="00B676BB"/>
    <w:rsid w:val="00B67747"/>
    <w:rsid w:val="00B80C95"/>
    <w:rsid w:val="00BB0735"/>
    <w:rsid w:val="00BB6D80"/>
    <w:rsid w:val="00BC08A2"/>
    <w:rsid w:val="00BD232A"/>
    <w:rsid w:val="00BD3A6D"/>
    <w:rsid w:val="00BD5047"/>
    <w:rsid w:val="00BD6935"/>
    <w:rsid w:val="00BF1870"/>
    <w:rsid w:val="00C15241"/>
    <w:rsid w:val="00C1574F"/>
    <w:rsid w:val="00C202AC"/>
    <w:rsid w:val="00C235E2"/>
    <w:rsid w:val="00C37449"/>
    <w:rsid w:val="00C458B0"/>
    <w:rsid w:val="00C47CC5"/>
    <w:rsid w:val="00C504C0"/>
    <w:rsid w:val="00C5053B"/>
    <w:rsid w:val="00C54BA4"/>
    <w:rsid w:val="00C77746"/>
    <w:rsid w:val="00C811E8"/>
    <w:rsid w:val="00C82823"/>
    <w:rsid w:val="00C97463"/>
    <w:rsid w:val="00CA02B2"/>
    <w:rsid w:val="00CA11D3"/>
    <w:rsid w:val="00CA2C96"/>
    <w:rsid w:val="00CD05DA"/>
    <w:rsid w:val="00CD5E35"/>
    <w:rsid w:val="00CD72E1"/>
    <w:rsid w:val="00CF03F0"/>
    <w:rsid w:val="00CF4697"/>
    <w:rsid w:val="00CF511D"/>
    <w:rsid w:val="00D04344"/>
    <w:rsid w:val="00D06317"/>
    <w:rsid w:val="00D073CA"/>
    <w:rsid w:val="00D22CF9"/>
    <w:rsid w:val="00D305C1"/>
    <w:rsid w:val="00D427E7"/>
    <w:rsid w:val="00D46CD2"/>
    <w:rsid w:val="00D62EB8"/>
    <w:rsid w:val="00D816FF"/>
    <w:rsid w:val="00D872AB"/>
    <w:rsid w:val="00DA3052"/>
    <w:rsid w:val="00DD4DE9"/>
    <w:rsid w:val="00DD5138"/>
    <w:rsid w:val="00DE13D4"/>
    <w:rsid w:val="00DF1C95"/>
    <w:rsid w:val="00DF4177"/>
    <w:rsid w:val="00DF4B6A"/>
    <w:rsid w:val="00E071A6"/>
    <w:rsid w:val="00E244AF"/>
    <w:rsid w:val="00E2788F"/>
    <w:rsid w:val="00E37A63"/>
    <w:rsid w:val="00E40D1C"/>
    <w:rsid w:val="00E468AE"/>
    <w:rsid w:val="00E52F76"/>
    <w:rsid w:val="00E75770"/>
    <w:rsid w:val="00E75C0A"/>
    <w:rsid w:val="00E81FD1"/>
    <w:rsid w:val="00E979F7"/>
    <w:rsid w:val="00EB0126"/>
    <w:rsid w:val="00EB056C"/>
    <w:rsid w:val="00EC1290"/>
    <w:rsid w:val="00EC1F61"/>
    <w:rsid w:val="00ED4F4F"/>
    <w:rsid w:val="00EE2F01"/>
    <w:rsid w:val="00EF7D86"/>
    <w:rsid w:val="00F11374"/>
    <w:rsid w:val="00F263B8"/>
    <w:rsid w:val="00F3070F"/>
    <w:rsid w:val="00F35649"/>
    <w:rsid w:val="00F51951"/>
    <w:rsid w:val="00F51BD4"/>
    <w:rsid w:val="00F730ED"/>
    <w:rsid w:val="00F75507"/>
    <w:rsid w:val="00F903DE"/>
    <w:rsid w:val="00F90463"/>
    <w:rsid w:val="00F91B11"/>
    <w:rsid w:val="00FA2E15"/>
    <w:rsid w:val="00FA6B17"/>
    <w:rsid w:val="00FC3FFE"/>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231661AD-23A0-456E-AFDA-B5A63B81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9547D"/>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8E79A7"/>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8E79A7"/>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69547D"/>
    <w:rPr>
      <w:rFonts w:ascii="Arial" w:hAnsi="Arial"/>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customStyle="1" w:styleId="UnresolvedMention1">
    <w:name w:val="Unresolved Mention1"/>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table" w:styleId="Listaclara-nfasis3">
    <w:name w:val="Light List Accent 3"/>
    <w:basedOn w:val="Tabla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paragraph" w:customStyle="1" w:styleId="Default">
    <w:name w:val="Default"/>
    <w:rsid w:val="00B80C95"/>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FAF44A2F98435DB1F4BFA3D3936782"/>
        <w:category>
          <w:name w:val="General"/>
          <w:gallery w:val="placeholder"/>
        </w:category>
        <w:types>
          <w:type w:val="bbPlcHdr"/>
        </w:types>
        <w:behaviors>
          <w:behavior w:val="content"/>
        </w:behaviors>
        <w:guid w:val="{5BC15FEA-A821-441B-9798-F03FE4C35697}"/>
      </w:docPartPr>
      <w:docPartBody>
        <w:p w:rsidR="00C07D64" w:rsidRDefault="00C07D64" w:rsidP="00C07D64">
          <w:pPr>
            <w:pStyle w:val="90FAF44A2F98435DB1F4BFA3D3936782"/>
          </w:pPr>
          <w:r>
            <w:rPr>
              <w:lang w:val="vi-VN"/>
            </w:rPr>
            <w:t>SỰ KIỆN SẮP DIỄN RA</w:t>
          </w:r>
        </w:p>
      </w:docPartBody>
    </w:docPart>
    <w:docPart>
      <w:docPartPr>
        <w:name w:val="E57C5E21E07746C1A00BB569719A529C"/>
        <w:category>
          <w:name w:val="General"/>
          <w:gallery w:val="placeholder"/>
        </w:category>
        <w:types>
          <w:type w:val="bbPlcHdr"/>
        </w:types>
        <w:behaviors>
          <w:behavior w:val="content"/>
        </w:behaviors>
        <w:guid w:val="{98134DBD-0B2B-4313-AC68-40F517A930E2}"/>
      </w:docPartPr>
      <w:docPartBody>
        <w:p w:rsidR="00C07D64" w:rsidRDefault="00C07D64" w:rsidP="00C07D64">
          <w:pPr>
            <w:pStyle w:val="E57C5E21E07746C1A00BB569719A529C"/>
          </w:pPr>
          <w:r>
            <w:rPr>
              <w:rStyle w:val="Textodelmarcadordeposicin"/>
              <w:lang w:val="vi-VN"/>
            </w:rPr>
            <w:t>Nhấp vào đây để nhập văn bản.</w:t>
          </w:r>
        </w:p>
      </w:docPartBody>
    </w:docPart>
    <w:docPart>
      <w:docPartPr>
        <w:name w:val="3214A3F607ED4FC78D6BE5631946CD5E"/>
        <w:category>
          <w:name w:val="General"/>
          <w:gallery w:val="placeholder"/>
        </w:category>
        <w:types>
          <w:type w:val="bbPlcHdr"/>
        </w:types>
        <w:behaviors>
          <w:behavior w:val="content"/>
        </w:behaviors>
        <w:guid w:val="{54988890-9052-4A52-8821-6CE353286A15}"/>
      </w:docPartPr>
      <w:docPartBody>
        <w:p w:rsidR="00C07D64" w:rsidRDefault="00C07D64" w:rsidP="00C07D64">
          <w:pPr>
            <w:pStyle w:val="3214A3F607ED4FC78D6BE5631946CD5E"/>
          </w:pPr>
          <w:r>
            <w:rPr>
              <w:rStyle w:val="Textodelmarcadordeposicin"/>
              <w:lang w:val="vi-VN"/>
            </w:rPr>
            <w:t>Nhấp vào đây để nhập văn bản.</w:t>
          </w:r>
        </w:p>
      </w:docPartBody>
    </w:docPart>
    <w:docPart>
      <w:docPartPr>
        <w:name w:val="17F726590C0F474493785B44FF291812"/>
        <w:category>
          <w:name w:val="General"/>
          <w:gallery w:val="placeholder"/>
        </w:category>
        <w:types>
          <w:type w:val="bbPlcHdr"/>
        </w:types>
        <w:behaviors>
          <w:behavior w:val="content"/>
        </w:behaviors>
        <w:guid w:val="{40952200-FEEE-40F6-94D6-469D17BDAECA}"/>
      </w:docPartPr>
      <w:docPartBody>
        <w:p w:rsidR="00C07D64" w:rsidRDefault="00C07D64" w:rsidP="00C07D64">
          <w:pPr>
            <w:pStyle w:val="17F726590C0F474493785B44FF291812"/>
          </w:pPr>
          <w:r>
            <w:rPr>
              <w:rStyle w:val="Textodelmarcadordeposicin"/>
              <w:lang w:val="vi-VN"/>
            </w:rPr>
            <w:t>Nhấp vào đây để nhập văn bản.</w:t>
          </w:r>
        </w:p>
      </w:docPartBody>
    </w:docPart>
    <w:docPart>
      <w:docPartPr>
        <w:name w:val="A0082BB5AC0642D592CCEEAAE6A0396B"/>
        <w:category>
          <w:name w:val="General"/>
          <w:gallery w:val="placeholder"/>
        </w:category>
        <w:types>
          <w:type w:val="bbPlcHdr"/>
        </w:types>
        <w:behaviors>
          <w:behavior w:val="content"/>
        </w:behaviors>
        <w:guid w:val="{22074802-8F76-4499-B49F-C04B5045AB4E}"/>
      </w:docPartPr>
      <w:docPartBody>
        <w:p w:rsidR="00634FFF" w:rsidRDefault="007D26E8" w:rsidP="007D26E8">
          <w:pPr>
            <w:pStyle w:val="A0082BB5AC0642D592CCEEAAE6A0396B"/>
          </w:pPr>
          <w:r w:rsidRPr="00094E8D">
            <w:rPr>
              <w:rStyle w:val="Textodelmarcadordeposicin"/>
            </w:rPr>
            <w:t>Click here to enter text.</w:t>
          </w:r>
        </w:p>
      </w:docPartBody>
    </w:docPart>
    <w:docPart>
      <w:docPartPr>
        <w:name w:val="21BD42FEB0634A0DAD2C12477660060C"/>
        <w:category>
          <w:name w:val="General"/>
          <w:gallery w:val="placeholder"/>
        </w:category>
        <w:types>
          <w:type w:val="bbPlcHdr"/>
        </w:types>
        <w:behaviors>
          <w:behavior w:val="content"/>
        </w:behaviors>
        <w:guid w:val="{9B0BB59D-15A0-42A2-81DD-46ACD53257F8}"/>
      </w:docPartPr>
      <w:docPartBody>
        <w:p w:rsidR="00634FFF" w:rsidRDefault="007D26E8" w:rsidP="007D26E8">
          <w:pPr>
            <w:pStyle w:val="21BD42FEB0634A0DAD2C12477660060C"/>
          </w:pPr>
          <w:r w:rsidRPr="00094E8D">
            <w:rPr>
              <w:rStyle w:val="Textodelmarcadordeposicin"/>
            </w:rPr>
            <w:t>Click here to enter text.</w:t>
          </w:r>
        </w:p>
      </w:docPartBody>
    </w:docPart>
    <w:docPart>
      <w:docPartPr>
        <w:name w:val="3F041D77D3484751B97A1528F39E60BA"/>
        <w:category>
          <w:name w:val="General"/>
          <w:gallery w:val="placeholder"/>
        </w:category>
        <w:types>
          <w:type w:val="bbPlcHdr"/>
        </w:types>
        <w:behaviors>
          <w:behavior w:val="content"/>
        </w:behaviors>
        <w:guid w:val="{B28EB35B-959C-4025-AB3B-1795E8069C8B}"/>
      </w:docPartPr>
      <w:docPartBody>
        <w:p w:rsidR="00634FFF" w:rsidRDefault="007D26E8" w:rsidP="007D26E8">
          <w:pPr>
            <w:pStyle w:val="3F041D77D3484751B97A1528F39E60BA"/>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D6234"/>
    <w:rsid w:val="0054736B"/>
    <w:rsid w:val="00634FFF"/>
    <w:rsid w:val="00643A80"/>
    <w:rsid w:val="00725E3D"/>
    <w:rsid w:val="007D26E8"/>
    <w:rsid w:val="007E4843"/>
    <w:rsid w:val="008569AE"/>
    <w:rsid w:val="00940EAB"/>
    <w:rsid w:val="00992263"/>
    <w:rsid w:val="009D04E1"/>
    <w:rsid w:val="009F0260"/>
    <w:rsid w:val="009F1B4B"/>
    <w:rsid w:val="00A20D2B"/>
    <w:rsid w:val="00BD06C3"/>
    <w:rsid w:val="00BD5047"/>
    <w:rsid w:val="00C07D64"/>
    <w:rsid w:val="00C82271"/>
    <w:rsid w:val="00C92F27"/>
    <w:rsid w:val="00CC1E12"/>
    <w:rsid w:val="00D04B17"/>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26E8"/>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90FAF44A2F98435DB1F4BFA3D3936782">
    <w:name w:val="90FAF44A2F98435DB1F4BFA3D3936782"/>
    <w:rsid w:val="00C07D64"/>
    <w:rPr>
      <w:kern w:val="2"/>
      <w:lang w:val="en-US" w:eastAsia="en-US"/>
      <w14:ligatures w14:val="standardContextual"/>
    </w:rPr>
  </w:style>
  <w:style w:type="paragraph" w:customStyle="1" w:styleId="E57C5E21E07746C1A00BB569719A529C">
    <w:name w:val="E57C5E21E07746C1A00BB569719A529C"/>
    <w:rsid w:val="00C07D64"/>
    <w:rPr>
      <w:kern w:val="2"/>
      <w:lang w:val="en-US" w:eastAsia="en-US"/>
      <w14:ligatures w14:val="standardContextual"/>
    </w:rPr>
  </w:style>
  <w:style w:type="paragraph" w:customStyle="1" w:styleId="3214A3F607ED4FC78D6BE5631946CD5E">
    <w:name w:val="3214A3F607ED4FC78D6BE5631946CD5E"/>
    <w:rsid w:val="00C07D64"/>
    <w:rPr>
      <w:kern w:val="2"/>
      <w:lang w:val="en-US" w:eastAsia="en-US"/>
      <w14:ligatures w14:val="standardContextual"/>
    </w:rPr>
  </w:style>
  <w:style w:type="paragraph" w:customStyle="1" w:styleId="17F726590C0F474493785B44FF291812">
    <w:name w:val="17F726590C0F474493785B44FF291812"/>
    <w:rsid w:val="00C07D64"/>
    <w:rPr>
      <w:kern w:val="2"/>
      <w:lang w:val="en-US" w:eastAsia="en-US"/>
      <w14:ligatures w14:val="standardContextual"/>
    </w:rPr>
  </w:style>
  <w:style w:type="paragraph" w:customStyle="1" w:styleId="A0082BB5AC0642D592CCEEAAE6A0396B">
    <w:name w:val="A0082BB5AC0642D592CCEEAAE6A0396B"/>
    <w:rsid w:val="007D26E8"/>
    <w:rPr>
      <w:kern w:val="2"/>
      <w:lang w:val="es-VE" w:eastAsia="es-VE"/>
      <w14:ligatures w14:val="standardContextual"/>
    </w:rPr>
  </w:style>
  <w:style w:type="paragraph" w:customStyle="1" w:styleId="21BD42FEB0634A0DAD2C12477660060C">
    <w:name w:val="21BD42FEB0634A0DAD2C12477660060C"/>
    <w:rsid w:val="007D26E8"/>
    <w:rPr>
      <w:kern w:val="2"/>
      <w:lang w:val="es-VE" w:eastAsia="es-VE"/>
      <w14:ligatures w14:val="standardContextual"/>
    </w:rPr>
  </w:style>
  <w:style w:type="paragraph" w:customStyle="1" w:styleId="3F041D77D3484751B97A1528F39E60BA">
    <w:name w:val="3F041D77D3484751B97A1528F39E60BA"/>
    <w:rsid w:val="007D26E8"/>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2BE3E11D-0B55-4433-8F3E-7D4DB7AE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7</cp:revision>
  <dcterms:created xsi:type="dcterms:W3CDTF">2025-01-07T20:48:00Z</dcterms:created>
  <dcterms:modified xsi:type="dcterms:W3CDTF">2025-01-13T18:26:00Z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