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1031"/>
        <w:gridCol w:w="1171"/>
        <w:gridCol w:w="693"/>
        <w:gridCol w:w="273"/>
        <w:gridCol w:w="270"/>
        <w:gridCol w:w="2317"/>
        <w:gridCol w:w="1030"/>
        <w:gridCol w:w="272"/>
        <w:gridCol w:w="1149"/>
        <w:gridCol w:w="1276"/>
        <w:gridCol w:w="1318"/>
      </w:tblGrid>
      <w:tr w:rsidR="00734A2E" w:rsidRPr="00B64B42" w14:paraId="1A1BA359" w14:textId="77777777" w:rsidTr="009075A7">
        <w:trPr>
          <w:trHeight w:val="454"/>
        </w:trPr>
        <w:tc>
          <w:tcPr>
            <w:tcW w:w="2258" w:type="dxa"/>
            <w:gridSpan w:val="2"/>
            <w:vAlign w:val="center"/>
          </w:tcPr>
          <w:p w14:paraId="01619DCE" w14:textId="0E8EE5BE" w:rsidR="006C30F5" w:rsidRPr="00490BB4" w:rsidRDefault="00855A63" w:rsidP="00F263B8">
            <w:pPr>
              <w:pStyle w:val="Info"/>
              <w:rPr>
                <w:rFonts w:ascii="Arial" w:hAnsi="Arial" w:cs="Arial"/>
                <w:sz w:val="16"/>
                <w:szCs w:val="20"/>
                <w:lang w:val="es-VE"/>
              </w:rPr>
            </w:pPr>
            <w:r w:rsidRPr="00B64B42">
              <w:rPr>
                <w:rFonts w:ascii="Arial" w:hAnsi="Arial" w:cs="Arial"/>
                <w:noProof/>
                <w:sz w:val="16"/>
                <w:szCs w:val="20"/>
              </w:rPr>
              <w:drawing>
                <wp:anchor distT="0" distB="0" distL="114300" distR="114300" simplePos="0" relativeHeight="251659264" behindDoc="1" locked="0" layoutInCell="1" allowOverlap="1" wp14:anchorId="45A53677" wp14:editId="0B1F975A">
                  <wp:simplePos x="0" y="0"/>
                  <wp:positionH relativeFrom="column">
                    <wp:posOffset>2177</wp:posOffset>
                  </wp:positionH>
                  <wp:positionV relativeFrom="paragraph">
                    <wp:posOffset>1179</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5787" w:type="dxa"/>
            <w:gridSpan w:val="7"/>
            <w:shd w:val="clear" w:color="auto" w:fill="A9D7B6" w:themeFill="accent5" w:themeFillTint="66"/>
          </w:tcPr>
          <w:p w14:paraId="55B7DB51" w14:textId="63516AF9" w:rsidR="006C30F5" w:rsidRPr="00B64B42" w:rsidRDefault="002366CD" w:rsidP="00F263B8">
            <w:pPr>
              <w:pStyle w:val="Ttulo2"/>
              <w:rPr>
                <w:rFonts w:ascii="Arial" w:hAnsi="Arial" w:cs="Arial"/>
                <w:sz w:val="14"/>
                <w:szCs w:val="20"/>
              </w:rPr>
            </w:pPr>
            <w:r w:rsidRPr="00B64B42">
              <w:rPr>
                <w:rFonts w:ascii="Arial" w:hAnsi="Arial" w:cs="Arial"/>
                <w:color w:val="000000" w:themeColor="text1"/>
                <w:sz w:val="14"/>
                <w:szCs w:val="20"/>
              </w:rPr>
              <w:t xml:space="preserve">Дев’ятий клас | Весняний випуск </w:t>
            </w:r>
          </w:p>
        </w:tc>
        <w:tc>
          <w:tcPr>
            <w:tcW w:w="2755" w:type="dxa"/>
            <w:gridSpan w:val="2"/>
            <w:vAlign w:val="center"/>
          </w:tcPr>
          <w:p w14:paraId="09659BEE" w14:textId="2943D89A" w:rsidR="006C30F5" w:rsidRPr="00B64B42" w:rsidRDefault="006C30F5" w:rsidP="00F263B8">
            <w:pPr>
              <w:rPr>
                <w:rFonts w:ascii="Arial" w:hAnsi="Arial" w:cs="Arial"/>
                <w:sz w:val="16"/>
                <w:szCs w:val="20"/>
              </w:rPr>
            </w:pPr>
          </w:p>
        </w:tc>
      </w:tr>
      <w:tr w:rsidR="006C30F5" w:rsidRPr="00B64B42" w14:paraId="4359D7EA" w14:textId="77777777" w:rsidTr="00B056FD">
        <w:trPr>
          <w:trHeight w:val="288"/>
        </w:trPr>
        <w:tc>
          <w:tcPr>
            <w:tcW w:w="10800" w:type="dxa"/>
            <w:gridSpan w:val="11"/>
          </w:tcPr>
          <w:p w14:paraId="23F9DB2B" w14:textId="7552FA48" w:rsidR="006C30F5" w:rsidRPr="00B64B42" w:rsidRDefault="006C30F5" w:rsidP="00F263B8">
            <w:pPr>
              <w:rPr>
                <w:rFonts w:ascii="Arial" w:hAnsi="Arial" w:cs="Arial"/>
                <w:sz w:val="6"/>
                <w:szCs w:val="6"/>
              </w:rPr>
            </w:pPr>
          </w:p>
        </w:tc>
      </w:tr>
      <w:tr w:rsidR="00734A2E" w:rsidRPr="00B64B42" w14:paraId="178CAC26" w14:textId="77777777" w:rsidTr="009075A7">
        <w:trPr>
          <w:trHeight w:val="864"/>
        </w:trPr>
        <w:tc>
          <w:tcPr>
            <w:tcW w:w="1063" w:type="dxa"/>
            <w:vAlign w:val="center"/>
          </w:tcPr>
          <w:p w14:paraId="407B2EE0" w14:textId="6BD99ED7" w:rsidR="006C30F5" w:rsidRPr="00B64B42" w:rsidRDefault="006C30F5" w:rsidP="00F263B8">
            <w:pPr>
              <w:rPr>
                <w:rFonts w:ascii="Arial" w:hAnsi="Arial" w:cs="Arial"/>
                <w:sz w:val="16"/>
                <w:szCs w:val="20"/>
              </w:rPr>
            </w:pPr>
          </w:p>
        </w:tc>
        <w:tc>
          <w:tcPr>
            <w:tcW w:w="8330" w:type="dxa"/>
            <w:gridSpan w:val="9"/>
            <w:vAlign w:val="center"/>
          </w:tcPr>
          <w:p w14:paraId="3D2C9234" w14:textId="09EC709E" w:rsidR="00F263B8" w:rsidRPr="00B64B42" w:rsidRDefault="00F263B8" w:rsidP="00BA1D68">
            <w:pPr>
              <w:pStyle w:val="Ttulo1"/>
              <w:spacing w:before="160"/>
              <w:rPr>
                <w:rFonts w:ascii="Arial" w:hAnsi="Arial" w:cs="Arial"/>
                <w:sz w:val="52"/>
                <w:szCs w:val="20"/>
              </w:rPr>
            </w:pPr>
            <w:r w:rsidRPr="00B64B42">
              <w:rPr>
                <w:rFonts w:ascii="Arial" w:hAnsi="Arial" w:cs="Arial"/>
                <w:sz w:val="52"/>
                <w:szCs w:val="20"/>
              </w:rPr>
              <w:t>ШАБЛОН</w:t>
            </w:r>
            <w:r w:rsidR="00BA1D68" w:rsidRPr="00B64B42">
              <w:rPr>
                <w:rFonts w:ascii="Arial" w:hAnsi="Arial" w:cs="Arial"/>
                <w:sz w:val="52"/>
                <w:szCs w:val="20"/>
              </w:rPr>
              <w:br/>
            </w:r>
            <w:r w:rsidRPr="00B64B42">
              <w:rPr>
                <w:rFonts w:ascii="Arial" w:hAnsi="Arial" w:cs="Arial"/>
                <w:sz w:val="52"/>
                <w:szCs w:val="20"/>
              </w:rPr>
              <w:t>ІНФОРМАЦІЙНОГО БЮЛЕТЕНЯ</w:t>
            </w:r>
          </w:p>
          <w:p w14:paraId="4C36BF4B" w14:textId="7009284D" w:rsidR="006C30F5" w:rsidRPr="00B64B42" w:rsidRDefault="00F263B8" w:rsidP="00221E59">
            <w:pPr>
              <w:pStyle w:val="Ttulo2"/>
              <w:spacing w:before="0"/>
              <w:rPr>
                <w:rFonts w:ascii="Arial" w:hAnsi="Arial" w:cs="Arial"/>
                <w:sz w:val="14"/>
                <w:szCs w:val="20"/>
              </w:rPr>
            </w:pPr>
            <w:proofErr w:type="spellStart"/>
            <w:r w:rsidRPr="00B64B42">
              <w:rPr>
                <w:rFonts w:ascii="Arial" w:hAnsi="Arial" w:cs="Arial"/>
                <w:sz w:val="14"/>
                <w:szCs w:val="20"/>
              </w:rPr>
              <w:t>High</w:t>
            </w:r>
            <w:proofErr w:type="spellEnd"/>
            <w:r w:rsidRPr="00B64B42">
              <w:rPr>
                <w:rFonts w:ascii="Arial" w:hAnsi="Arial" w:cs="Arial"/>
                <w:sz w:val="14"/>
                <w:szCs w:val="20"/>
              </w:rPr>
              <w:t xml:space="preserve"> </w:t>
            </w:r>
            <w:proofErr w:type="spellStart"/>
            <w:r w:rsidRPr="00B64B42">
              <w:rPr>
                <w:rFonts w:ascii="Arial" w:hAnsi="Arial" w:cs="Arial"/>
                <w:sz w:val="14"/>
                <w:szCs w:val="20"/>
              </w:rPr>
              <w:t>School</w:t>
            </w:r>
            <w:proofErr w:type="spellEnd"/>
            <w:r w:rsidRPr="00B64B42">
              <w:rPr>
                <w:rFonts w:ascii="Arial" w:hAnsi="Arial" w:cs="Arial"/>
                <w:sz w:val="14"/>
                <w:szCs w:val="20"/>
              </w:rPr>
              <w:t xml:space="preserve"> &amp; </w:t>
            </w:r>
            <w:proofErr w:type="spellStart"/>
            <w:r w:rsidRPr="00B64B42">
              <w:rPr>
                <w:rFonts w:ascii="Arial" w:hAnsi="Arial" w:cs="Arial"/>
                <w:sz w:val="14"/>
                <w:szCs w:val="20"/>
              </w:rPr>
              <w:t>Beyond</w:t>
            </w:r>
            <w:proofErr w:type="spellEnd"/>
            <w:r w:rsidRPr="00B64B42">
              <w:rPr>
                <w:rFonts w:ascii="Arial" w:hAnsi="Arial" w:cs="Arial"/>
                <w:sz w:val="14"/>
                <w:szCs w:val="20"/>
              </w:rPr>
              <w:t xml:space="preserve"> </w:t>
            </w:r>
            <w:proofErr w:type="spellStart"/>
            <w:r w:rsidRPr="00B64B42">
              <w:rPr>
                <w:rFonts w:ascii="Arial" w:hAnsi="Arial" w:cs="Arial"/>
                <w:sz w:val="14"/>
                <w:szCs w:val="20"/>
              </w:rPr>
              <w:t>Planning</w:t>
            </w:r>
            <w:proofErr w:type="spellEnd"/>
            <w:r w:rsidRPr="00B64B42">
              <w:rPr>
                <w:rFonts w:ascii="Arial" w:hAnsi="Arial" w:cs="Arial"/>
                <w:sz w:val="14"/>
                <w:szCs w:val="20"/>
              </w:rPr>
              <w:t xml:space="preserve"> (план навчання в середній школі</w:t>
            </w:r>
            <w:r w:rsidR="00BA1D68" w:rsidRPr="00B64B42">
              <w:rPr>
                <w:rFonts w:ascii="Arial" w:hAnsi="Arial" w:cs="Arial"/>
                <w:sz w:val="14"/>
                <w:szCs w:val="20"/>
              </w:rPr>
              <w:br/>
            </w:r>
            <w:r w:rsidRPr="00B64B42">
              <w:rPr>
                <w:rFonts w:ascii="Arial" w:hAnsi="Arial" w:cs="Arial"/>
                <w:sz w:val="14"/>
                <w:szCs w:val="20"/>
              </w:rPr>
              <w:t>й на подальший період) — новини та інформація</w:t>
            </w:r>
          </w:p>
        </w:tc>
        <w:tc>
          <w:tcPr>
            <w:tcW w:w="1407" w:type="dxa"/>
          </w:tcPr>
          <w:p w14:paraId="6B2F7AF3" w14:textId="7A8AF8E4" w:rsidR="006C30F5" w:rsidRPr="00B64B42" w:rsidRDefault="006C30F5" w:rsidP="00F263B8">
            <w:pPr>
              <w:rPr>
                <w:rFonts w:ascii="Arial" w:hAnsi="Arial" w:cs="Arial"/>
                <w:sz w:val="16"/>
                <w:szCs w:val="20"/>
              </w:rPr>
            </w:pPr>
          </w:p>
        </w:tc>
      </w:tr>
      <w:tr w:rsidR="006C30F5" w:rsidRPr="00B64B42" w14:paraId="3A5CC13C" w14:textId="77777777" w:rsidTr="00035894">
        <w:tc>
          <w:tcPr>
            <w:tcW w:w="10800" w:type="dxa"/>
            <w:gridSpan w:val="11"/>
            <w:tcBorders>
              <w:bottom w:val="single" w:sz="18" w:space="0" w:color="auto"/>
            </w:tcBorders>
          </w:tcPr>
          <w:p w14:paraId="3B36A4CB" w14:textId="77777777" w:rsidR="006C30F5" w:rsidRPr="00B64B42" w:rsidRDefault="006C30F5" w:rsidP="00F263B8">
            <w:pPr>
              <w:rPr>
                <w:rFonts w:ascii="Arial" w:hAnsi="Arial" w:cs="Arial"/>
                <w:sz w:val="12"/>
                <w:szCs w:val="12"/>
              </w:rPr>
            </w:pPr>
          </w:p>
        </w:tc>
      </w:tr>
      <w:tr w:rsidR="00221E59" w:rsidRPr="00B64B42" w14:paraId="0CE963F1" w14:textId="77777777" w:rsidTr="00035894">
        <w:tc>
          <w:tcPr>
            <w:tcW w:w="10800" w:type="dxa"/>
            <w:gridSpan w:val="11"/>
            <w:tcBorders>
              <w:top w:val="single" w:sz="18" w:space="0" w:color="auto"/>
            </w:tcBorders>
            <w:vAlign w:val="center"/>
          </w:tcPr>
          <w:p w14:paraId="3E4C3711" w14:textId="4B3A8E12" w:rsidR="00221E59" w:rsidRPr="00B64B42" w:rsidRDefault="00221E59" w:rsidP="00F263B8">
            <w:pPr>
              <w:pStyle w:val="Info"/>
              <w:jc w:val="right"/>
              <w:rPr>
                <w:rFonts w:ascii="Arial" w:hAnsi="Arial" w:cs="Arial"/>
                <w:i/>
                <w:iCs/>
                <w:color w:val="000000" w:themeColor="text1"/>
                <w:sz w:val="14"/>
                <w:szCs w:val="20"/>
              </w:rPr>
            </w:pPr>
            <w:proofErr w:type="spellStart"/>
            <w:r w:rsidRPr="00B64B42">
              <w:rPr>
                <w:rFonts w:ascii="Arial" w:hAnsi="Arial" w:cs="Arial"/>
                <w:i/>
                <w:iCs/>
                <w:color w:val="C00000"/>
                <w:sz w:val="14"/>
                <w:szCs w:val="20"/>
              </w:rPr>
              <w:t>Replace</w:t>
            </w:r>
            <w:proofErr w:type="spellEnd"/>
            <w:r w:rsidRPr="00B64B42">
              <w:rPr>
                <w:rFonts w:ascii="Arial" w:hAnsi="Arial" w:cs="Arial"/>
                <w:i/>
                <w:iCs/>
                <w:color w:val="C00000"/>
                <w:sz w:val="14"/>
                <w:szCs w:val="20"/>
              </w:rPr>
              <w:t xml:space="preserve"> </w:t>
            </w:r>
            <w:proofErr w:type="spellStart"/>
            <w:r w:rsidRPr="00B64B42">
              <w:rPr>
                <w:rFonts w:ascii="Arial" w:hAnsi="Arial" w:cs="Arial"/>
                <w:i/>
                <w:iCs/>
                <w:color w:val="C00000"/>
                <w:sz w:val="14"/>
                <w:szCs w:val="20"/>
              </w:rPr>
              <w:t>with</w:t>
            </w:r>
            <w:proofErr w:type="spellEnd"/>
            <w:r w:rsidRPr="00B64B42">
              <w:rPr>
                <w:rFonts w:ascii="Arial" w:hAnsi="Arial" w:cs="Arial"/>
                <w:i/>
                <w:iCs/>
                <w:color w:val="C00000"/>
                <w:sz w:val="14"/>
                <w:szCs w:val="20"/>
              </w:rPr>
              <w:t xml:space="preserve"> </w:t>
            </w:r>
            <w:proofErr w:type="spellStart"/>
            <w:r w:rsidRPr="00B64B42">
              <w:rPr>
                <w:rFonts w:ascii="Arial" w:hAnsi="Arial" w:cs="Arial"/>
                <w:i/>
                <w:iCs/>
                <w:color w:val="C00000"/>
                <w:sz w:val="14"/>
                <w:szCs w:val="20"/>
              </w:rPr>
              <w:t>School</w:t>
            </w:r>
            <w:proofErr w:type="spellEnd"/>
            <w:r w:rsidRPr="00B64B42">
              <w:rPr>
                <w:rFonts w:ascii="Arial" w:hAnsi="Arial" w:cs="Arial"/>
                <w:i/>
                <w:iCs/>
                <w:color w:val="C00000"/>
                <w:sz w:val="14"/>
                <w:szCs w:val="20"/>
              </w:rPr>
              <w:t xml:space="preserve"> </w:t>
            </w:r>
            <w:proofErr w:type="spellStart"/>
            <w:r w:rsidRPr="00B64B42">
              <w:rPr>
                <w:rFonts w:ascii="Arial" w:hAnsi="Arial" w:cs="Arial"/>
                <w:i/>
                <w:iCs/>
                <w:color w:val="C00000"/>
                <w:sz w:val="14"/>
                <w:szCs w:val="20"/>
              </w:rPr>
              <w:t>Contact</w:t>
            </w:r>
            <w:proofErr w:type="spellEnd"/>
            <w:r w:rsidRPr="00B64B42">
              <w:rPr>
                <w:rFonts w:ascii="Arial" w:hAnsi="Arial" w:cs="Arial"/>
                <w:i/>
                <w:iCs/>
                <w:color w:val="C00000"/>
                <w:sz w:val="14"/>
                <w:szCs w:val="20"/>
              </w:rPr>
              <w:t xml:space="preserve"> </w:t>
            </w:r>
            <w:proofErr w:type="spellStart"/>
            <w:r w:rsidRPr="00B64B42">
              <w:rPr>
                <w:rFonts w:ascii="Arial" w:hAnsi="Arial" w:cs="Arial"/>
                <w:i/>
                <w:iCs/>
                <w:color w:val="C00000"/>
                <w:sz w:val="14"/>
                <w:szCs w:val="20"/>
              </w:rPr>
              <w:t>Info</w:t>
            </w:r>
            <w:proofErr w:type="spellEnd"/>
          </w:p>
        </w:tc>
      </w:tr>
      <w:tr w:rsidR="004B1CE7" w:rsidRPr="00B64B42" w14:paraId="51EF200A" w14:textId="77777777" w:rsidTr="00035894">
        <w:trPr>
          <w:trHeight w:val="144"/>
        </w:trPr>
        <w:tc>
          <w:tcPr>
            <w:tcW w:w="10800" w:type="dxa"/>
            <w:gridSpan w:val="11"/>
          </w:tcPr>
          <w:p w14:paraId="58125260" w14:textId="77777777" w:rsidR="004B1CE7" w:rsidRPr="00B64B42" w:rsidRDefault="004B1CE7" w:rsidP="00F263B8">
            <w:pPr>
              <w:rPr>
                <w:rFonts w:ascii="Arial" w:hAnsi="Arial" w:cs="Arial"/>
                <w:sz w:val="12"/>
                <w:szCs w:val="12"/>
              </w:rPr>
            </w:pPr>
          </w:p>
        </w:tc>
      </w:tr>
      <w:tr w:rsidR="003210C7" w:rsidRPr="00B64B42" w14:paraId="55E2CE09" w14:textId="77777777" w:rsidTr="009075A7">
        <w:trPr>
          <w:trHeight w:val="6415"/>
        </w:trPr>
        <w:tc>
          <w:tcPr>
            <w:tcW w:w="2968" w:type="dxa"/>
            <w:gridSpan w:val="3"/>
            <w:vMerge w:val="restart"/>
          </w:tcPr>
          <w:p w14:paraId="0C96191E" w14:textId="39BEFAA7" w:rsidR="002D68C0" w:rsidRPr="00B64B42" w:rsidRDefault="00A14398" w:rsidP="00A14398">
            <w:pPr>
              <w:pStyle w:val="Titlenormal"/>
              <w:rPr>
                <w:rFonts w:ascii="Arial" w:hAnsi="Arial" w:cs="Arial"/>
                <w:sz w:val="24"/>
                <w:szCs w:val="18"/>
              </w:rPr>
            </w:pPr>
            <w:r w:rsidRPr="00B64B42">
              <w:rPr>
                <w:rFonts w:ascii="Arial" w:hAnsi="Arial" w:cs="Arial"/>
                <w:sz w:val="24"/>
                <w:szCs w:val="18"/>
              </w:rPr>
              <w:t xml:space="preserve">ПОЗАКЛАСНІ ЗАХОДИ — ЦЕ ВАЖЛИВО </w:t>
            </w:r>
          </w:p>
          <w:p w14:paraId="60DF2700" w14:textId="77777777" w:rsidR="00892578" w:rsidRPr="00B64B42" w:rsidRDefault="00A14398" w:rsidP="00BA1D68">
            <w:pPr>
              <w:ind w:right="-186"/>
              <w:rPr>
                <w:rFonts w:ascii="Arial" w:hAnsi="Arial" w:cs="Arial"/>
                <w:spacing w:val="-6"/>
                <w:sz w:val="16"/>
                <w:szCs w:val="20"/>
              </w:rPr>
            </w:pPr>
            <w:r w:rsidRPr="00B64B42">
              <w:rPr>
                <w:rFonts w:ascii="Arial" w:hAnsi="Arial" w:cs="Arial"/>
                <w:spacing w:val="-6"/>
                <w:sz w:val="16"/>
                <w:szCs w:val="20"/>
              </w:rPr>
              <w:t>Участь у гуртках, спортивних змаганнях, роботі чи інших позакласних заходах допоможе вашій дитині здобути нові навички, розвинути впевненість у собі й підвищити самооцінку, а також просто дасть можливість весело провести час!</w:t>
            </w:r>
          </w:p>
          <w:p w14:paraId="0CEF5722" w14:textId="42022F5D" w:rsidR="00A14398" w:rsidRPr="00B64B42" w:rsidRDefault="00A14398" w:rsidP="00A14398">
            <w:pPr>
              <w:rPr>
                <w:rFonts w:ascii="Arial" w:hAnsi="Arial" w:cs="Arial"/>
                <w:sz w:val="16"/>
                <w:szCs w:val="20"/>
              </w:rPr>
            </w:pPr>
            <w:r w:rsidRPr="00B64B42">
              <w:rPr>
                <w:rFonts w:ascii="Arial" w:hAnsi="Arial" w:cs="Arial"/>
                <w:sz w:val="16"/>
                <w:szCs w:val="20"/>
              </w:rPr>
              <w:t xml:space="preserve">Крім того, позакласні заходи можуть відігравати важливу роль у вступі в коледж і під час подання заяви на отримання стипендії. У більшості заяв на вступ у коледж є запитання про позакласну діяльність. Справа в тому, що те, що робить учень поза шкільним навчанням, багато свідчить про його інтереси. Коледжі хочуть знати про майбутніх студентів більше, ніж те, про що можуть сказати їхні оцінки й результати іспитів. Те, що дитина робить у вільний час, демонструє її особисті якості. Наприклад: </w:t>
            </w:r>
          </w:p>
          <w:p w14:paraId="54EE5CA3" w14:textId="2C1E4137" w:rsidR="00A14398" w:rsidRPr="00B64B42" w:rsidRDefault="00A14398">
            <w:pPr>
              <w:pStyle w:val="Prrafodelista"/>
              <w:numPr>
                <w:ilvl w:val="0"/>
                <w:numId w:val="1"/>
              </w:numPr>
              <w:ind w:right="-44"/>
              <w:rPr>
                <w:rFonts w:ascii="Arial" w:hAnsi="Arial" w:cs="Arial"/>
                <w:spacing w:val="-4"/>
                <w:sz w:val="16"/>
                <w:szCs w:val="18"/>
              </w:rPr>
            </w:pPr>
            <w:r w:rsidRPr="00B64B42">
              <w:rPr>
                <w:rFonts w:ascii="Arial" w:hAnsi="Arial" w:cs="Arial"/>
                <w:spacing w:val="-4"/>
                <w:sz w:val="16"/>
                <w:szCs w:val="18"/>
              </w:rPr>
              <w:t>робота в органах студентського самоврядування демонструє лідерські якості;</w:t>
            </w:r>
          </w:p>
          <w:p w14:paraId="5764B646" w14:textId="09C76771" w:rsidR="00A14398" w:rsidRPr="00B64B42" w:rsidRDefault="00A14398">
            <w:pPr>
              <w:pStyle w:val="Prrafodelista"/>
              <w:numPr>
                <w:ilvl w:val="0"/>
                <w:numId w:val="1"/>
              </w:numPr>
              <w:rPr>
                <w:rFonts w:ascii="Arial" w:hAnsi="Arial" w:cs="Arial"/>
                <w:sz w:val="16"/>
                <w:szCs w:val="18"/>
              </w:rPr>
            </w:pPr>
            <w:r w:rsidRPr="00B64B42">
              <w:rPr>
                <w:rFonts w:ascii="Arial" w:hAnsi="Arial" w:cs="Arial"/>
                <w:sz w:val="16"/>
                <w:szCs w:val="18"/>
              </w:rPr>
              <w:t>участь у легкоатлетичній команді протягом навчання в середній школі свідчить про тривалу відданість справі;</w:t>
            </w:r>
          </w:p>
          <w:p w14:paraId="4DB18C32" w14:textId="219E2B33" w:rsidR="00A14398" w:rsidRPr="00B64B42" w:rsidRDefault="00892578">
            <w:pPr>
              <w:pStyle w:val="Prrafodelista"/>
              <w:numPr>
                <w:ilvl w:val="0"/>
                <w:numId w:val="1"/>
              </w:numPr>
              <w:rPr>
                <w:rFonts w:ascii="Arial" w:hAnsi="Arial" w:cs="Arial"/>
                <w:sz w:val="16"/>
                <w:szCs w:val="18"/>
              </w:rPr>
            </w:pPr>
            <w:proofErr w:type="spellStart"/>
            <w:r w:rsidRPr="00B64B42">
              <w:rPr>
                <w:rFonts w:ascii="Arial" w:hAnsi="Arial" w:cs="Arial"/>
                <w:sz w:val="16"/>
                <w:szCs w:val="18"/>
              </w:rPr>
              <w:t>волонтерство</w:t>
            </w:r>
            <w:proofErr w:type="spellEnd"/>
            <w:r w:rsidRPr="00B64B42">
              <w:rPr>
                <w:rFonts w:ascii="Arial" w:hAnsi="Arial" w:cs="Arial"/>
                <w:sz w:val="16"/>
                <w:szCs w:val="18"/>
              </w:rPr>
              <w:t xml:space="preserve"> в лікарні демонструє намагання допомагати іншим;</w:t>
            </w:r>
          </w:p>
          <w:p w14:paraId="2F5C422A" w14:textId="44F1E5EF" w:rsidR="00A14398" w:rsidRPr="00B64B42" w:rsidRDefault="00A14398">
            <w:pPr>
              <w:pStyle w:val="Prrafodelista"/>
              <w:numPr>
                <w:ilvl w:val="0"/>
                <w:numId w:val="1"/>
              </w:numPr>
              <w:rPr>
                <w:rFonts w:ascii="Arial" w:hAnsi="Arial" w:cs="Arial"/>
                <w:sz w:val="16"/>
                <w:szCs w:val="18"/>
              </w:rPr>
            </w:pPr>
            <w:r w:rsidRPr="00B64B42">
              <w:rPr>
                <w:rFonts w:ascii="Arial" w:hAnsi="Arial" w:cs="Arial"/>
                <w:sz w:val="16"/>
                <w:szCs w:val="18"/>
              </w:rPr>
              <w:t xml:space="preserve">робота на неповний робочий день або догляд за </w:t>
            </w:r>
            <w:proofErr w:type="spellStart"/>
            <w:r w:rsidRPr="00B64B42">
              <w:rPr>
                <w:rFonts w:ascii="Arial" w:hAnsi="Arial" w:cs="Arial"/>
                <w:sz w:val="16"/>
                <w:szCs w:val="18"/>
              </w:rPr>
              <w:t>родичем</w:t>
            </w:r>
            <w:proofErr w:type="spellEnd"/>
            <w:r w:rsidRPr="00B64B42">
              <w:rPr>
                <w:rFonts w:ascii="Arial" w:hAnsi="Arial" w:cs="Arial"/>
                <w:sz w:val="16"/>
                <w:szCs w:val="18"/>
              </w:rPr>
              <w:t>, які не впливають на оцінки, демонструють відповідальність і вміння керувати своїм часом.</w:t>
            </w:r>
          </w:p>
          <w:p w14:paraId="3C9107E7" w14:textId="18C67D65" w:rsidR="000172C3" w:rsidRPr="00B64B42" w:rsidRDefault="00A14398" w:rsidP="00A14398">
            <w:pPr>
              <w:rPr>
                <w:rFonts w:ascii="Arial" w:hAnsi="Arial" w:cs="Arial"/>
                <w:sz w:val="16"/>
                <w:szCs w:val="20"/>
              </w:rPr>
            </w:pPr>
            <w:r w:rsidRPr="00B64B42">
              <w:rPr>
                <w:rFonts w:ascii="Arial" w:hAnsi="Arial" w:cs="Arial"/>
                <w:sz w:val="16"/>
                <w:szCs w:val="20"/>
              </w:rPr>
              <w:t>Правило номер один для учнів — за можливості враховувати свої інтереси. Дев’ятикласникам і десятикласникам слід спробувати багато різних видів діяльності, щоб відчути, що саме їм подобається, а потім зосередитися на кількох ключових видах діяльності (можливо, навіть узяти на себе роль лідера) протягом решти періоду навчання.</w:t>
            </w:r>
          </w:p>
        </w:tc>
        <w:tc>
          <w:tcPr>
            <w:tcW w:w="273" w:type="dxa"/>
            <w:vMerge w:val="restart"/>
            <w:tcBorders>
              <w:right w:val="single" w:sz="18" w:space="0" w:color="auto"/>
            </w:tcBorders>
          </w:tcPr>
          <w:p w14:paraId="22E8ECCE" w14:textId="20EADE00" w:rsidR="00D46CD2" w:rsidRPr="00B64B42" w:rsidRDefault="00D46CD2" w:rsidP="0041725D">
            <w:pPr>
              <w:pStyle w:val="TextBody"/>
              <w:rPr>
                <w:rFonts w:ascii="Arial" w:hAnsi="Arial" w:cs="Arial"/>
                <w:sz w:val="16"/>
                <w:szCs w:val="18"/>
              </w:rPr>
            </w:pPr>
          </w:p>
        </w:tc>
        <w:tc>
          <w:tcPr>
            <w:tcW w:w="270" w:type="dxa"/>
            <w:vMerge w:val="restart"/>
            <w:tcBorders>
              <w:left w:val="single" w:sz="18" w:space="0" w:color="auto"/>
            </w:tcBorders>
          </w:tcPr>
          <w:p w14:paraId="5CD1640A" w14:textId="77777777" w:rsidR="00D46CD2" w:rsidRPr="00B64B42" w:rsidRDefault="00D46CD2" w:rsidP="0041725D">
            <w:pPr>
              <w:pStyle w:val="TextBody"/>
              <w:rPr>
                <w:rFonts w:ascii="Arial" w:hAnsi="Arial" w:cs="Arial"/>
                <w:sz w:val="16"/>
                <w:szCs w:val="18"/>
              </w:rPr>
            </w:pPr>
          </w:p>
        </w:tc>
        <w:tc>
          <w:tcPr>
            <w:tcW w:w="2025" w:type="dxa"/>
            <w:tcBorders>
              <w:bottom w:val="single" w:sz="18" w:space="0" w:color="auto"/>
            </w:tcBorders>
          </w:tcPr>
          <w:p w14:paraId="0701DEE9" w14:textId="669ECBF2" w:rsidR="00E37A63" w:rsidRPr="00B64B42" w:rsidRDefault="00DE13D4" w:rsidP="00DE13D4">
            <w:pPr>
              <w:pStyle w:val="Titlenormal"/>
              <w:rPr>
                <w:rFonts w:ascii="Arial" w:hAnsi="Arial" w:cs="Arial"/>
                <w:sz w:val="24"/>
                <w:szCs w:val="18"/>
              </w:rPr>
            </w:pPr>
            <w:r w:rsidRPr="00B64B42">
              <w:rPr>
                <w:rFonts w:ascii="Arial" w:hAnsi="Arial" w:cs="Arial"/>
                <w:sz w:val="24"/>
                <w:szCs w:val="18"/>
              </w:rPr>
              <w:t>СПЕЦІАЛЬНІСТЬ: ПОШИРЕНІ ЗАПИТАННЯ</w:t>
            </w:r>
          </w:p>
          <w:p w14:paraId="55E983A9" w14:textId="55D99E78" w:rsidR="00DE13D4" w:rsidRPr="00B64B42" w:rsidRDefault="00DE13D4" w:rsidP="00DE13D4">
            <w:pPr>
              <w:rPr>
                <w:rFonts w:ascii="Arial" w:hAnsi="Arial" w:cs="Arial"/>
                <w:sz w:val="16"/>
                <w:szCs w:val="20"/>
              </w:rPr>
            </w:pPr>
            <w:r w:rsidRPr="00B64B42">
              <w:rPr>
                <w:rFonts w:ascii="Arial" w:hAnsi="Arial" w:cs="Arial"/>
                <w:sz w:val="16"/>
                <w:szCs w:val="20"/>
              </w:rPr>
              <w:t>Спеціальність — це певний напрям навчання або програма в коледжі чи університеті. Деякі спеціальності, наприклад графічний дизайн або кримінальне правосуддя, безпосередньо пов’язані з майбутньою кар’єрою. Інші можуть допомогти вашій дитині отримати основні професійні навички, як-от навички комунікації, міжособистісних стосунків, вирішення проблем та організації роботи.</w:t>
            </w:r>
          </w:p>
          <w:p w14:paraId="67F7BF3A" w14:textId="03D6AAE3" w:rsidR="00C1574F" w:rsidRPr="00B64B42" w:rsidRDefault="00C1574F" w:rsidP="0041725D">
            <w:pPr>
              <w:pStyle w:val="TextBody"/>
              <w:rPr>
                <w:rFonts w:ascii="Arial" w:hAnsi="Arial" w:cs="Arial"/>
                <w:sz w:val="16"/>
                <w:szCs w:val="18"/>
              </w:rPr>
            </w:pPr>
          </w:p>
        </w:tc>
        <w:tc>
          <w:tcPr>
            <w:tcW w:w="5264" w:type="dxa"/>
            <w:gridSpan w:val="5"/>
          </w:tcPr>
          <w:p w14:paraId="04EFAB7A" w14:textId="0FC5F3FE" w:rsidR="00DE13D4" w:rsidRPr="00B64B42" w:rsidRDefault="00DE13D4" w:rsidP="00DE13D4">
            <w:pPr>
              <w:rPr>
                <w:rFonts w:ascii="Arial" w:hAnsi="Arial" w:cs="Arial"/>
                <w:sz w:val="16"/>
                <w:szCs w:val="20"/>
              </w:rPr>
            </w:pPr>
            <w:r w:rsidRPr="00B64B42">
              <w:rPr>
                <w:rFonts w:ascii="Arial" w:hAnsi="Arial" w:cs="Arial"/>
                <w:sz w:val="16"/>
                <w:szCs w:val="20"/>
              </w:rPr>
              <w:t>Подивіться відповіді на кілька стандартних запитань, які також можуть виникнути у вашої дитини.</w:t>
            </w:r>
          </w:p>
          <w:p w14:paraId="7992146D" w14:textId="456F8D75" w:rsidR="00DE13D4" w:rsidRPr="00B64B42" w:rsidRDefault="00DE13D4">
            <w:pPr>
              <w:pStyle w:val="Prrafodelista"/>
              <w:numPr>
                <w:ilvl w:val="0"/>
                <w:numId w:val="2"/>
              </w:numPr>
              <w:rPr>
                <w:rFonts w:ascii="Arial" w:hAnsi="Arial" w:cs="Arial"/>
                <w:sz w:val="16"/>
                <w:szCs w:val="18"/>
              </w:rPr>
            </w:pPr>
            <w:r w:rsidRPr="00B64B42">
              <w:rPr>
                <w:rStyle w:val="QuotenameChar"/>
                <w:rFonts w:ascii="Arial" w:hAnsi="Arial" w:cs="Arial"/>
                <w:b/>
                <w:sz w:val="16"/>
                <w:szCs w:val="18"/>
              </w:rPr>
              <w:t>Я не знаю, чого хочу навчатися. Як вибрати спеціальність?</w:t>
            </w:r>
            <w:r w:rsidRPr="00B64B42">
              <w:rPr>
                <w:rFonts w:ascii="Arial" w:hAnsi="Arial" w:cs="Arial"/>
                <w:sz w:val="16"/>
                <w:szCs w:val="18"/>
              </w:rPr>
              <w:t xml:space="preserve"> Багато учнів вступають у коледж без вибору певної спеціальності. У багатьох коледжах студентам не потрібно вибирати спеціальність до закінчення другого курсу. До того часу вони можуть проходити курси різних напрямів. Студенти отримають заліки із загальноосвітніх дисциплін, які зараховуються під час отримання ступеня незалежно від спеціальності. Імовірно, ви знайдете предмет, який вам сподобається, якщо відвідуватимете різні заняття. Наукові консультанти й викладачі також можуть допомогти вам визначити ваші інтереси й розглянути можливі варіанти.</w:t>
            </w:r>
          </w:p>
          <w:p w14:paraId="742680C5" w14:textId="00402A48" w:rsidR="00DE13D4" w:rsidRPr="00B64B42" w:rsidRDefault="00DE13D4">
            <w:pPr>
              <w:pStyle w:val="Prrafodelista"/>
              <w:numPr>
                <w:ilvl w:val="0"/>
                <w:numId w:val="2"/>
              </w:numPr>
              <w:rPr>
                <w:rFonts w:ascii="Arial" w:hAnsi="Arial" w:cs="Arial"/>
                <w:sz w:val="16"/>
                <w:szCs w:val="18"/>
              </w:rPr>
            </w:pPr>
            <w:r w:rsidRPr="00B64B42">
              <w:rPr>
                <w:rStyle w:val="QuotenameChar"/>
                <w:rFonts w:ascii="Arial" w:hAnsi="Arial" w:cs="Arial"/>
                <w:b/>
                <w:sz w:val="16"/>
                <w:szCs w:val="18"/>
              </w:rPr>
              <w:t>Чи можу я змінити спеціальність?</w:t>
            </w:r>
            <w:r w:rsidRPr="00B64B42">
              <w:rPr>
                <w:rFonts w:ascii="Arial" w:hAnsi="Arial" w:cs="Arial"/>
                <w:sz w:val="16"/>
                <w:szCs w:val="18"/>
              </w:rPr>
              <w:t xml:space="preserve"> Звісно! Навіть студенти, які вступають у коледж, обравши спеціальність, можуть колись змінити свою думку. </w:t>
            </w:r>
          </w:p>
          <w:p w14:paraId="6A8044F8" w14:textId="4983BDA8" w:rsidR="00AF5233" w:rsidRPr="00B64B42" w:rsidRDefault="00DE13D4">
            <w:pPr>
              <w:pStyle w:val="Prrafodelista"/>
              <w:numPr>
                <w:ilvl w:val="0"/>
                <w:numId w:val="2"/>
              </w:numPr>
              <w:rPr>
                <w:rFonts w:ascii="Arial" w:hAnsi="Arial" w:cs="Arial"/>
                <w:i/>
                <w:iCs/>
                <w:color w:val="BFBFBF" w:themeColor="background1" w:themeShade="BF"/>
                <w:sz w:val="16"/>
                <w:szCs w:val="18"/>
              </w:rPr>
            </w:pPr>
            <w:r w:rsidRPr="00B64B42">
              <w:rPr>
                <w:rStyle w:val="QuotenameChar"/>
                <w:rFonts w:ascii="Arial" w:hAnsi="Arial" w:cs="Arial"/>
                <w:b/>
                <w:sz w:val="16"/>
                <w:szCs w:val="18"/>
              </w:rPr>
              <w:t>Чи визначає обрана спеціальність варіанти моєї кар’єри?</w:t>
            </w:r>
            <w:r w:rsidRPr="00B64B42">
              <w:rPr>
                <w:rFonts w:ascii="Arial" w:hAnsi="Arial" w:cs="Arial"/>
                <w:sz w:val="16"/>
                <w:szCs w:val="18"/>
              </w:rPr>
              <w:t xml:space="preserve"> У більшості випадків немає конкретної спеціальності, необхідної для певної кар’єри. Роботодавці, які наймають випускників старших курсів, шукають усебічно розвинених людей з гарними навичками й відповідним досвідом, які можна застосувати в різних сферах діяльності. Деякі професійні галузі мають кваліфікаційні або ліцензійні вимоги; студенту, можливо, доведеться вибрати конкретну спеціальність. Наприклад, до таких галузей належать </w:t>
            </w:r>
            <w:proofErr w:type="spellStart"/>
            <w:r w:rsidRPr="00B64B42">
              <w:rPr>
                <w:rFonts w:ascii="Arial" w:hAnsi="Arial" w:cs="Arial"/>
                <w:sz w:val="16"/>
                <w:szCs w:val="18"/>
              </w:rPr>
              <w:t>медсестринська</w:t>
            </w:r>
            <w:proofErr w:type="spellEnd"/>
            <w:r w:rsidRPr="00B64B42">
              <w:rPr>
                <w:rFonts w:ascii="Arial" w:hAnsi="Arial" w:cs="Arial"/>
                <w:sz w:val="16"/>
                <w:szCs w:val="18"/>
              </w:rPr>
              <w:t xml:space="preserve"> справа, бухгалтерія та викладання.  </w:t>
            </w:r>
          </w:p>
        </w:tc>
      </w:tr>
      <w:tr w:rsidR="00734A2E" w:rsidRPr="00B64B42" w14:paraId="0727042E" w14:textId="77777777" w:rsidTr="0041725D">
        <w:trPr>
          <w:trHeight w:val="432"/>
        </w:trPr>
        <w:tc>
          <w:tcPr>
            <w:tcW w:w="2968" w:type="dxa"/>
            <w:gridSpan w:val="3"/>
            <w:vMerge/>
          </w:tcPr>
          <w:p w14:paraId="4BE4CE13" w14:textId="77777777" w:rsidR="006C30F5" w:rsidRPr="00B64B42" w:rsidRDefault="006C30F5" w:rsidP="0041725D">
            <w:pPr>
              <w:pStyle w:val="TextBody"/>
              <w:rPr>
                <w:rFonts w:ascii="Arial" w:hAnsi="Arial" w:cs="Arial"/>
                <w:sz w:val="16"/>
                <w:szCs w:val="18"/>
              </w:rPr>
            </w:pPr>
          </w:p>
        </w:tc>
        <w:tc>
          <w:tcPr>
            <w:tcW w:w="273" w:type="dxa"/>
            <w:vMerge/>
            <w:tcBorders>
              <w:right w:val="single" w:sz="18" w:space="0" w:color="auto"/>
            </w:tcBorders>
          </w:tcPr>
          <w:p w14:paraId="23C2818D" w14:textId="77777777" w:rsidR="006C30F5" w:rsidRPr="00B64B42" w:rsidRDefault="006C30F5" w:rsidP="0041725D">
            <w:pPr>
              <w:pStyle w:val="TextBody"/>
              <w:rPr>
                <w:rFonts w:ascii="Arial" w:hAnsi="Arial" w:cs="Arial"/>
                <w:sz w:val="16"/>
                <w:szCs w:val="18"/>
              </w:rPr>
            </w:pPr>
          </w:p>
        </w:tc>
        <w:tc>
          <w:tcPr>
            <w:tcW w:w="270" w:type="dxa"/>
            <w:vMerge/>
            <w:tcBorders>
              <w:left w:val="single" w:sz="18" w:space="0" w:color="auto"/>
            </w:tcBorders>
          </w:tcPr>
          <w:p w14:paraId="77F0BF1C" w14:textId="77777777" w:rsidR="006C30F5" w:rsidRPr="00B64B42" w:rsidRDefault="006C30F5" w:rsidP="0041725D">
            <w:pPr>
              <w:pStyle w:val="TextBody"/>
              <w:rPr>
                <w:rFonts w:ascii="Arial" w:hAnsi="Arial" w:cs="Arial"/>
                <w:sz w:val="16"/>
                <w:szCs w:val="18"/>
              </w:rPr>
            </w:pPr>
          </w:p>
        </w:tc>
        <w:tc>
          <w:tcPr>
            <w:tcW w:w="2025" w:type="dxa"/>
            <w:tcBorders>
              <w:top w:val="single" w:sz="18" w:space="0" w:color="auto"/>
            </w:tcBorders>
          </w:tcPr>
          <w:p w14:paraId="69E07A8C" w14:textId="77777777" w:rsidR="006C30F5" w:rsidRPr="00B64B42" w:rsidRDefault="006C30F5" w:rsidP="0041725D">
            <w:pPr>
              <w:pStyle w:val="TextBody"/>
              <w:rPr>
                <w:rFonts w:ascii="Arial" w:hAnsi="Arial" w:cs="Arial"/>
                <w:sz w:val="16"/>
                <w:szCs w:val="18"/>
              </w:rPr>
            </w:pPr>
          </w:p>
        </w:tc>
        <w:tc>
          <w:tcPr>
            <w:tcW w:w="1034" w:type="dxa"/>
            <w:tcBorders>
              <w:top w:val="single" w:sz="18" w:space="0" w:color="auto"/>
            </w:tcBorders>
          </w:tcPr>
          <w:p w14:paraId="63CA43EB" w14:textId="77777777" w:rsidR="006C30F5" w:rsidRPr="00B64B42" w:rsidRDefault="006C30F5" w:rsidP="0041725D">
            <w:pPr>
              <w:pStyle w:val="TextBody"/>
              <w:rPr>
                <w:rFonts w:ascii="Arial" w:hAnsi="Arial" w:cs="Arial"/>
                <w:sz w:val="16"/>
                <w:szCs w:val="18"/>
              </w:rPr>
            </w:pPr>
          </w:p>
        </w:tc>
        <w:tc>
          <w:tcPr>
            <w:tcW w:w="272" w:type="dxa"/>
            <w:tcBorders>
              <w:top w:val="single" w:sz="18" w:space="0" w:color="auto"/>
            </w:tcBorders>
          </w:tcPr>
          <w:p w14:paraId="619C8043" w14:textId="77777777" w:rsidR="006C30F5" w:rsidRPr="00B64B42" w:rsidRDefault="006C30F5" w:rsidP="0041725D">
            <w:pPr>
              <w:pStyle w:val="TextBody"/>
              <w:rPr>
                <w:rFonts w:ascii="Arial" w:hAnsi="Arial" w:cs="Arial"/>
                <w:sz w:val="16"/>
                <w:szCs w:val="18"/>
              </w:rPr>
            </w:pPr>
          </w:p>
        </w:tc>
        <w:tc>
          <w:tcPr>
            <w:tcW w:w="3958" w:type="dxa"/>
            <w:gridSpan w:val="3"/>
            <w:tcBorders>
              <w:top w:val="single" w:sz="18" w:space="0" w:color="auto"/>
            </w:tcBorders>
          </w:tcPr>
          <w:p w14:paraId="4BF167C6" w14:textId="77777777" w:rsidR="006C30F5" w:rsidRPr="00B64B42" w:rsidRDefault="006C30F5" w:rsidP="0041725D">
            <w:pPr>
              <w:pStyle w:val="TextBody"/>
              <w:rPr>
                <w:rFonts w:ascii="Arial" w:hAnsi="Arial" w:cs="Arial"/>
                <w:sz w:val="16"/>
                <w:szCs w:val="18"/>
              </w:rPr>
            </w:pPr>
          </w:p>
        </w:tc>
      </w:tr>
      <w:tr w:rsidR="00734A2E" w:rsidRPr="00B64B42" w14:paraId="7B5B841B" w14:textId="77777777" w:rsidTr="0041725D">
        <w:trPr>
          <w:trHeight w:val="4320"/>
        </w:trPr>
        <w:tc>
          <w:tcPr>
            <w:tcW w:w="2968" w:type="dxa"/>
            <w:gridSpan w:val="3"/>
            <w:vMerge/>
          </w:tcPr>
          <w:p w14:paraId="5144FECC" w14:textId="77777777" w:rsidR="006C30F5" w:rsidRPr="00B64B42" w:rsidRDefault="006C30F5" w:rsidP="0041725D">
            <w:pPr>
              <w:pStyle w:val="TextBody"/>
              <w:rPr>
                <w:rFonts w:ascii="Arial" w:hAnsi="Arial" w:cs="Arial"/>
                <w:sz w:val="16"/>
                <w:szCs w:val="18"/>
              </w:rPr>
            </w:pPr>
          </w:p>
        </w:tc>
        <w:tc>
          <w:tcPr>
            <w:tcW w:w="273" w:type="dxa"/>
            <w:vMerge/>
            <w:tcBorders>
              <w:right w:val="single" w:sz="18" w:space="0" w:color="auto"/>
            </w:tcBorders>
          </w:tcPr>
          <w:p w14:paraId="5EEFACED" w14:textId="77777777" w:rsidR="006C30F5" w:rsidRPr="00B64B42" w:rsidRDefault="006C30F5" w:rsidP="0041725D">
            <w:pPr>
              <w:pStyle w:val="TextBody"/>
              <w:rPr>
                <w:rFonts w:ascii="Arial" w:hAnsi="Arial" w:cs="Arial"/>
                <w:sz w:val="16"/>
                <w:szCs w:val="18"/>
              </w:rPr>
            </w:pPr>
          </w:p>
        </w:tc>
        <w:tc>
          <w:tcPr>
            <w:tcW w:w="270" w:type="dxa"/>
            <w:vMerge/>
            <w:tcBorders>
              <w:left w:val="single" w:sz="18" w:space="0" w:color="auto"/>
            </w:tcBorders>
          </w:tcPr>
          <w:p w14:paraId="2BC9F19E" w14:textId="77777777" w:rsidR="006C30F5" w:rsidRPr="00B64B42" w:rsidRDefault="006C30F5" w:rsidP="0041725D">
            <w:pPr>
              <w:pStyle w:val="TextBody"/>
              <w:rPr>
                <w:rFonts w:ascii="Arial" w:hAnsi="Arial" w:cs="Arial"/>
                <w:sz w:val="16"/>
                <w:szCs w:val="18"/>
              </w:rPr>
            </w:pPr>
          </w:p>
        </w:tc>
        <w:tc>
          <w:tcPr>
            <w:tcW w:w="2025" w:type="dxa"/>
          </w:tcPr>
          <w:p w14:paraId="05DBA5EC" w14:textId="53B27488" w:rsidR="006C30F5" w:rsidRPr="00B64B42" w:rsidRDefault="00000000" w:rsidP="0041725D">
            <w:pPr>
              <w:pStyle w:val="TextBody"/>
              <w:jc w:val="center"/>
              <w:rPr>
                <w:rFonts w:ascii="Arial" w:hAnsi="Arial" w:cs="Arial"/>
                <w:sz w:val="16"/>
                <w:szCs w:val="18"/>
              </w:rPr>
            </w:pPr>
            <w:sdt>
              <w:sdtPr>
                <w:rPr>
                  <w:rStyle w:val="TitlenormalChar"/>
                  <w:rFonts w:ascii="Arial" w:hAnsi="Arial" w:cs="Arial"/>
                  <w:sz w:val="24"/>
                  <w:szCs w:val="18"/>
                </w:rPr>
                <w:id w:val="-615903596"/>
                <w:placeholder>
                  <w:docPart w:val="FBC588EFD93C4E608E8EB98AD3F446E6"/>
                </w:placeholder>
                <w:temporary/>
                <w:showingPlcHdr/>
                <w15:appearance w15:val="hidden"/>
              </w:sdtPr>
              <w:sdtEndPr>
                <w:rPr>
                  <w:rStyle w:val="Fuentedeprrafopredeter"/>
                  <w:b w:val="0"/>
                  <w:bCs w:val="0"/>
                  <w:color w:val="000000" w:themeColor="text1"/>
                  <w:sz w:val="16"/>
                </w:rPr>
              </w:sdtEndPr>
              <w:sdtContent>
                <w:r w:rsidR="00AF61AC" w:rsidRPr="00B64B42">
                  <w:rPr>
                    <w:rStyle w:val="TitlenormalChar"/>
                    <w:rFonts w:ascii="Arial" w:hAnsi="Arial" w:cs="Arial"/>
                    <w:sz w:val="24"/>
                    <w:szCs w:val="18"/>
                  </w:rPr>
                  <w:t>МАЙБУТНІ ПОДІЇ</w:t>
                </w:r>
              </w:sdtContent>
            </w:sdt>
          </w:p>
          <w:p w14:paraId="347FA6EA" w14:textId="2D3E5DAA" w:rsidR="006C30F5" w:rsidRPr="00B64B42" w:rsidRDefault="006C30F5" w:rsidP="0041725D">
            <w:pPr>
              <w:pStyle w:val="TextBody"/>
              <w:rPr>
                <w:rFonts w:ascii="Arial" w:hAnsi="Arial" w:cs="Arial"/>
                <w:sz w:val="16"/>
                <w:szCs w:val="18"/>
              </w:rPr>
            </w:pPr>
          </w:p>
          <w:p w14:paraId="340D22C2" w14:textId="03D93DDF" w:rsidR="00FF5E20" w:rsidRPr="00B64B42" w:rsidRDefault="00000000" w:rsidP="0041725D">
            <w:pPr>
              <w:pStyle w:val="TextBody"/>
              <w:rPr>
                <w:rFonts w:ascii="Arial" w:hAnsi="Arial" w:cs="Arial"/>
                <w:sz w:val="16"/>
                <w:szCs w:val="18"/>
              </w:rPr>
            </w:pPr>
            <w:sdt>
              <w:sdtPr>
                <w:rPr>
                  <w:rFonts w:ascii="Arial" w:hAnsi="Arial" w:cs="Arial"/>
                  <w:sz w:val="16"/>
                  <w:szCs w:val="18"/>
                </w:rPr>
                <w:id w:val="-1628150936"/>
                <w:placeholder>
                  <w:docPart w:val="EA7A00A92EF74F2593D77E1A133A11C4"/>
                </w:placeholder>
              </w:sdtPr>
              <w:sdtContent>
                <w:sdt>
                  <w:sdtPr>
                    <w:rPr>
                      <w:rFonts w:ascii="Arial" w:hAnsi="Arial" w:cs="Arial"/>
                      <w:sz w:val="16"/>
                      <w:szCs w:val="18"/>
                    </w:rPr>
                    <w:id w:val="-1441836109"/>
                    <w:placeholder>
                      <w:docPart w:val="2DCAB4B9D01E4BC995A861E0057886C6"/>
                    </w:placeholder>
                  </w:sdtPr>
                  <w:sdtContent>
                    <w:sdt>
                      <w:sdtPr>
                        <w:rPr>
                          <w:rFonts w:ascii="Arial" w:hAnsi="Arial" w:cs="Arial"/>
                          <w:sz w:val="16"/>
                          <w:szCs w:val="18"/>
                        </w:rPr>
                        <w:id w:val="2022893207"/>
                        <w:placeholder>
                          <w:docPart w:val="B2EBD7BA2B1E4A0E8B32016484770F92"/>
                        </w:placeholder>
                      </w:sdtPr>
                      <w:sdtContent>
                        <w:sdt>
                          <w:sdtPr>
                            <w:id w:val="-2098622115"/>
                            <w:placeholder>
                              <w:docPart w:val="7EE352EC1049994A8C74C30EA00601AA"/>
                            </w:placeholder>
                            <w:showingPlcHdr/>
                          </w:sdtPr>
                          <w:sdtContent>
                            <w:r w:rsidR="00BA1D68" w:rsidRPr="00B64B42">
                              <w:rPr>
                                <w:sz w:val="16"/>
                                <w:szCs w:val="16"/>
                              </w:rPr>
                              <w:t>Click here to enter text.</w:t>
                            </w:r>
                          </w:sdtContent>
                        </w:sdt>
                      </w:sdtContent>
                    </w:sdt>
                  </w:sdtContent>
                </w:sdt>
              </w:sdtContent>
            </w:sdt>
          </w:p>
          <w:p w14:paraId="7D46F4FD" w14:textId="184DB987" w:rsidR="006C30F5" w:rsidRPr="00B64B42" w:rsidRDefault="006C30F5" w:rsidP="0041725D">
            <w:pPr>
              <w:pStyle w:val="TextBody"/>
              <w:rPr>
                <w:rFonts w:ascii="Arial" w:hAnsi="Arial" w:cs="Arial"/>
                <w:sz w:val="16"/>
                <w:szCs w:val="18"/>
              </w:rPr>
            </w:pPr>
          </w:p>
        </w:tc>
        <w:tc>
          <w:tcPr>
            <w:tcW w:w="1034" w:type="dxa"/>
            <w:tcBorders>
              <w:right w:val="single" w:sz="18" w:space="0" w:color="auto"/>
            </w:tcBorders>
          </w:tcPr>
          <w:p w14:paraId="562E0CFE" w14:textId="77777777" w:rsidR="006C30F5" w:rsidRPr="00B64B42" w:rsidRDefault="006C30F5" w:rsidP="0041725D">
            <w:pPr>
              <w:pStyle w:val="TextBody"/>
              <w:rPr>
                <w:rFonts w:ascii="Arial" w:hAnsi="Arial" w:cs="Arial"/>
                <w:sz w:val="16"/>
                <w:szCs w:val="18"/>
              </w:rPr>
            </w:pPr>
          </w:p>
        </w:tc>
        <w:tc>
          <w:tcPr>
            <w:tcW w:w="272" w:type="dxa"/>
            <w:tcBorders>
              <w:left w:val="single" w:sz="18" w:space="0" w:color="auto"/>
            </w:tcBorders>
          </w:tcPr>
          <w:p w14:paraId="26318FC3" w14:textId="380941CC" w:rsidR="006C30F5" w:rsidRPr="00B64B42" w:rsidRDefault="006C30F5" w:rsidP="0041725D">
            <w:pPr>
              <w:pStyle w:val="TextBody"/>
              <w:rPr>
                <w:rFonts w:ascii="Arial" w:hAnsi="Arial" w:cs="Arial"/>
                <w:sz w:val="16"/>
                <w:szCs w:val="18"/>
              </w:rPr>
            </w:pPr>
          </w:p>
        </w:tc>
        <w:tc>
          <w:tcPr>
            <w:tcW w:w="3958" w:type="dxa"/>
            <w:gridSpan w:val="3"/>
          </w:tcPr>
          <w:p w14:paraId="04A458B9" w14:textId="7D1D2895" w:rsidR="0013534A" w:rsidRPr="00B64B42" w:rsidRDefault="0013534A" w:rsidP="0041725D">
            <w:pPr>
              <w:pStyle w:val="TextBody"/>
              <w:jc w:val="center"/>
              <w:rPr>
                <w:rStyle w:val="TitlenormalChar"/>
                <w:rFonts w:ascii="Arial" w:hAnsi="Arial" w:cs="Arial"/>
                <w:sz w:val="24"/>
                <w:szCs w:val="18"/>
              </w:rPr>
            </w:pPr>
            <w:r w:rsidRPr="00B64B42">
              <w:rPr>
                <w:rFonts w:ascii="Arial" w:hAnsi="Arial" w:cs="Arial"/>
                <w:noProof/>
                <w:sz w:val="16"/>
                <w:szCs w:val="18"/>
              </w:rPr>
              <w:drawing>
                <wp:inline distT="0" distB="0" distL="0" distR="0" wp14:anchorId="62AAD224" wp14:editId="167238A8">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5101" cy="525101"/>
                          </a:xfrm>
                          <a:prstGeom prst="rect">
                            <a:avLst/>
                          </a:prstGeom>
                        </pic:spPr>
                      </pic:pic>
                    </a:graphicData>
                  </a:graphic>
                </wp:inline>
              </w:drawing>
            </w:r>
          </w:p>
          <w:p w14:paraId="19440986" w14:textId="2FEC63C9" w:rsidR="00B20006" w:rsidRPr="00B64B42" w:rsidRDefault="00B20006" w:rsidP="0041725D">
            <w:pPr>
              <w:pStyle w:val="TextBody"/>
              <w:rPr>
                <w:rFonts w:ascii="Arial" w:hAnsi="Arial" w:cs="Arial"/>
                <w:sz w:val="16"/>
                <w:szCs w:val="18"/>
              </w:rPr>
            </w:pPr>
            <w:r w:rsidRPr="00B64B42">
              <w:rPr>
                <w:rStyle w:val="TitlenormalChar"/>
                <w:rFonts w:ascii="Arial" w:hAnsi="Arial" w:cs="Arial"/>
                <w:sz w:val="24"/>
                <w:szCs w:val="18"/>
              </w:rPr>
              <w:t>А ВИ ЗНАЛИ?</w:t>
            </w:r>
          </w:p>
          <w:p w14:paraId="5664FD70" w14:textId="2A03430B" w:rsidR="00CD5E35" w:rsidRPr="00B64B42" w:rsidRDefault="005A54EE" w:rsidP="0041725D">
            <w:pPr>
              <w:pStyle w:val="TextBody"/>
              <w:rPr>
                <w:rFonts w:ascii="Arial" w:hAnsi="Arial" w:cs="Arial"/>
                <w:sz w:val="16"/>
                <w:szCs w:val="18"/>
              </w:rPr>
            </w:pPr>
            <w:r w:rsidRPr="00B64B42">
              <w:rPr>
                <w:rFonts w:ascii="Arial" w:hAnsi="Arial" w:cs="Arial"/>
                <w:sz w:val="16"/>
                <w:szCs w:val="18"/>
              </w:rPr>
              <w:t>Учні, які проходять складні курси в середній школи, мають більше шансів досягти успіху в коледжі.</w:t>
            </w:r>
          </w:p>
        </w:tc>
      </w:tr>
    </w:tbl>
    <w:p w14:paraId="107532FB" w14:textId="77777777" w:rsidR="009075A7" w:rsidRPr="00B64B42" w:rsidRDefault="009075A7">
      <w:pPr>
        <w:rPr>
          <w:rFonts w:ascii="Arial" w:eastAsia="Franklin Gothic Book" w:hAnsi="Arial" w:cs="Arial"/>
          <w:color w:val="000000" w:themeColor="text1"/>
          <w:sz w:val="2"/>
          <w:szCs w:val="2"/>
        </w:rPr>
      </w:pPr>
      <w:r w:rsidRPr="00B64B42">
        <w:rPr>
          <w:rFonts w:ascii="Arial" w:hAnsi="Arial" w:cs="Arial"/>
          <w:sz w:val="2"/>
          <w:szCs w:val="2"/>
        </w:rPr>
        <w:br w:type="page"/>
      </w:r>
    </w:p>
    <w:p w14:paraId="4540B023" w14:textId="77777777" w:rsidR="00A40213" w:rsidRPr="00B64B42" w:rsidRDefault="00A40213" w:rsidP="0041725D">
      <w:pPr>
        <w:pStyle w:val="TextBody"/>
        <w:rPr>
          <w:rFonts w:ascii="Arial" w:hAnsi="Arial" w:cs="Arial"/>
          <w:sz w:val="16"/>
          <w:szCs w:val="18"/>
        </w:rPr>
      </w:pPr>
    </w:p>
    <w:tbl>
      <w:tblPr>
        <w:tblW w:w="0" w:type="auto"/>
        <w:tblLook w:val="04A0" w:firstRow="1" w:lastRow="0" w:firstColumn="1" w:lastColumn="0" w:noHBand="0" w:noVBand="1"/>
      </w:tblPr>
      <w:tblGrid>
        <w:gridCol w:w="2971"/>
        <w:gridCol w:w="252"/>
        <w:gridCol w:w="3035"/>
        <w:gridCol w:w="372"/>
        <w:gridCol w:w="346"/>
        <w:gridCol w:w="3824"/>
      </w:tblGrid>
      <w:tr w:rsidR="00221E59" w:rsidRPr="00B64B42" w14:paraId="6F1EC783" w14:textId="77777777" w:rsidTr="00335EBE">
        <w:trPr>
          <w:trHeight w:val="454"/>
        </w:trPr>
        <w:tc>
          <w:tcPr>
            <w:tcW w:w="10800" w:type="dxa"/>
            <w:gridSpan w:val="6"/>
            <w:tcBorders>
              <w:bottom w:val="single" w:sz="18" w:space="0" w:color="auto"/>
            </w:tcBorders>
          </w:tcPr>
          <w:p w14:paraId="0C643917" w14:textId="40A834BC" w:rsidR="00221E59" w:rsidRPr="00B64B42" w:rsidRDefault="00000000" w:rsidP="00221E59">
            <w:pPr>
              <w:rPr>
                <w:rStyle w:val="Ttulo2Car"/>
                <w:rFonts w:ascii="Arial" w:hAnsi="Arial" w:cs="Arial"/>
                <w:sz w:val="14"/>
                <w:szCs w:val="20"/>
              </w:rPr>
            </w:pPr>
            <w:r>
              <w:rPr>
                <w:noProof/>
              </w:rPr>
              <w:pict w14:anchorId="59462680">
                <v:group id="Grupo 1" o:spid="_x0000_s2050" alt="" style="position:absolute;margin-left:-31.1pt;margin-top:-31.9pt;width:612pt;height:11in;z-index:-251655168" coordsize="77724,100584">
                  <v:rect id="Rectangle 743" o:spid="_x0000_s2051" alt="" style="position:absolute;width:77724;height:100584;visibility:visible;mso-wrap-style:square;v-text-anchor:top" filled="f" stroked="f"/>
                  <v:group id="Group 1" o:sp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B64B42">
              <w:rPr>
                <w:rStyle w:val="Ttulo3Car"/>
                <w:rFonts w:ascii="Arial" w:hAnsi="Arial" w:cs="Arial"/>
                <w:sz w:val="16"/>
                <w:szCs w:val="20"/>
              </w:rPr>
              <w:t>High</w:t>
            </w:r>
            <w:proofErr w:type="spellEnd"/>
            <w:r w:rsidR="00221E59" w:rsidRPr="00B64B42">
              <w:rPr>
                <w:rStyle w:val="Ttulo3Car"/>
                <w:rFonts w:ascii="Arial" w:hAnsi="Arial" w:cs="Arial"/>
                <w:sz w:val="16"/>
                <w:szCs w:val="20"/>
              </w:rPr>
              <w:t xml:space="preserve"> </w:t>
            </w:r>
            <w:proofErr w:type="spellStart"/>
            <w:r w:rsidR="00221E59" w:rsidRPr="00B64B42">
              <w:rPr>
                <w:rStyle w:val="Ttulo3Car"/>
                <w:rFonts w:ascii="Arial" w:hAnsi="Arial" w:cs="Arial"/>
                <w:sz w:val="16"/>
                <w:szCs w:val="20"/>
              </w:rPr>
              <w:t>School</w:t>
            </w:r>
            <w:proofErr w:type="spellEnd"/>
            <w:r w:rsidR="00221E59" w:rsidRPr="00B64B42">
              <w:rPr>
                <w:rStyle w:val="Ttulo3Car"/>
                <w:rFonts w:ascii="Arial" w:hAnsi="Arial" w:cs="Arial"/>
                <w:sz w:val="16"/>
                <w:szCs w:val="20"/>
              </w:rPr>
              <w:t xml:space="preserve"> &amp; </w:t>
            </w:r>
            <w:proofErr w:type="spellStart"/>
            <w:r w:rsidR="00221E59" w:rsidRPr="00B64B42">
              <w:rPr>
                <w:rStyle w:val="Ttulo3Car"/>
                <w:rFonts w:ascii="Arial" w:hAnsi="Arial" w:cs="Arial"/>
                <w:sz w:val="16"/>
                <w:szCs w:val="20"/>
              </w:rPr>
              <w:t>Beyond</w:t>
            </w:r>
            <w:proofErr w:type="spellEnd"/>
            <w:r w:rsidR="00221E59" w:rsidRPr="00B64B42">
              <w:rPr>
                <w:rStyle w:val="Ttulo3Car"/>
                <w:rFonts w:ascii="Arial" w:hAnsi="Arial" w:cs="Arial"/>
                <w:sz w:val="16"/>
                <w:szCs w:val="20"/>
              </w:rPr>
              <w:t xml:space="preserve"> </w:t>
            </w:r>
            <w:proofErr w:type="spellStart"/>
            <w:r w:rsidR="00221E59" w:rsidRPr="00B64B42">
              <w:rPr>
                <w:rStyle w:val="Ttulo3Car"/>
                <w:rFonts w:ascii="Arial" w:hAnsi="Arial" w:cs="Arial"/>
                <w:sz w:val="16"/>
                <w:szCs w:val="20"/>
              </w:rPr>
              <w:t>Planning</w:t>
            </w:r>
            <w:proofErr w:type="spellEnd"/>
            <w:r w:rsidR="00221E59" w:rsidRPr="00B64B42">
              <w:rPr>
                <w:rStyle w:val="Ttulo3Car"/>
                <w:rFonts w:ascii="Arial" w:hAnsi="Arial" w:cs="Arial"/>
                <w:sz w:val="16"/>
                <w:szCs w:val="20"/>
              </w:rPr>
              <w:t xml:space="preserve"> (план навчання в середній школі й на подальший період)</w:t>
            </w:r>
            <w:r w:rsidR="00221E59" w:rsidRPr="00B64B42">
              <w:rPr>
                <w:rStyle w:val="Ttulo2Car"/>
                <w:rFonts w:ascii="Arial" w:hAnsi="Arial" w:cs="Arial"/>
                <w:sz w:val="14"/>
                <w:szCs w:val="20"/>
              </w:rPr>
              <w:t xml:space="preserve"> </w:t>
            </w:r>
          </w:p>
          <w:p w14:paraId="4CEE5AD0" w14:textId="729AEB76" w:rsidR="00221E59" w:rsidRPr="00B64B42" w:rsidRDefault="002366CD" w:rsidP="00221E59">
            <w:pPr>
              <w:rPr>
                <w:rFonts w:ascii="Arial" w:hAnsi="Arial" w:cs="Arial"/>
                <w:sz w:val="16"/>
                <w:szCs w:val="20"/>
              </w:rPr>
            </w:pPr>
            <w:r w:rsidRPr="00B64B42">
              <w:rPr>
                <w:rStyle w:val="Ttulo2Car"/>
                <w:rFonts w:ascii="Arial" w:hAnsi="Arial" w:cs="Arial"/>
                <w:color w:val="000000" w:themeColor="text1"/>
                <w:sz w:val="14"/>
                <w:szCs w:val="20"/>
              </w:rPr>
              <w:t>Дев’ятий клас | Весняний випуск | gearup.wa.gov</w:t>
            </w:r>
          </w:p>
        </w:tc>
      </w:tr>
      <w:tr w:rsidR="003924B1" w:rsidRPr="00B64B42" w14:paraId="68BDF0EE" w14:textId="77777777" w:rsidTr="00335EBE">
        <w:trPr>
          <w:trHeight w:val="144"/>
        </w:trPr>
        <w:tc>
          <w:tcPr>
            <w:tcW w:w="10800" w:type="dxa"/>
            <w:gridSpan w:val="6"/>
            <w:tcBorders>
              <w:top w:val="single" w:sz="18" w:space="0" w:color="auto"/>
            </w:tcBorders>
          </w:tcPr>
          <w:p w14:paraId="0267F210" w14:textId="77777777" w:rsidR="003924B1" w:rsidRPr="00B64B42" w:rsidRDefault="003924B1" w:rsidP="00BA1778">
            <w:pPr>
              <w:rPr>
                <w:rFonts w:ascii="Arial" w:hAnsi="Arial" w:cs="Arial"/>
                <w:sz w:val="10"/>
                <w:szCs w:val="10"/>
              </w:rPr>
            </w:pPr>
          </w:p>
        </w:tc>
      </w:tr>
      <w:tr w:rsidR="00742CB4" w:rsidRPr="00B64B42" w14:paraId="41244D99" w14:textId="77777777" w:rsidTr="00742CB4">
        <w:trPr>
          <w:trHeight w:val="205"/>
        </w:trPr>
        <w:tc>
          <w:tcPr>
            <w:tcW w:w="2971" w:type="dxa"/>
          </w:tcPr>
          <w:p w14:paraId="07FC4133" w14:textId="77777777" w:rsidR="00742CB4" w:rsidRPr="00B64B42" w:rsidRDefault="00742CB4" w:rsidP="00742CB4">
            <w:pPr>
              <w:pStyle w:val="Titlenormal"/>
              <w:rPr>
                <w:rFonts w:ascii="Arial" w:hAnsi="Arial" w:cs="Arial"/>
                <w:sz w:val="24"/>
                <w:szCs w:val="18"/>
              </w:rPr>
            </w:pPr>
            <w:r w:rsidRPr="00B64B42">
              <w:rPr>
                <w:rFonts w:ascii="Arial" w:hAnsi="Arial" w:cs="Arial"/>
                <w:sz w:val="24"/>
                <w:szCs w:val="18"/>
              </w:rPr>
              <w:t>ЩО ПОТРІБНО ДЛЯ ЗАКІНЧЕННЯ СЕРЕДНЬОЇ ШКОЛИ</w:t>
            </w:r>
          </w:p>
          <w:p w14:paraId="735DFB72" w14:textId="77777777" w:rsidR="00742CB4" w:rsidRPr="00B64B42" w:rsidRDefault="00742CB4" w:rsidP="00BA1D68">
            <w:pPr>
              <w:ind w:right="-119"/>
              <w:rPr>
                <w:rFonts w:ascii="Arial" w:hAnsi="Arial" w:cs="Arial"/>
                <w:sz w:val="16"/>
                <w:szCs w:val="20"/>
              </w:rPr>
            </w:pPr>
            <w:r w:rsidRPr="00B64B42">
              <w:rPr>
                <w:rFonts w:ascii="Arial" w:hAnsi="Arial" w:cs="Arial"/>
                <w:sz w:val="16"/>
                <w:szCs w:val="20"/>
              </w:rPr>
              <w:t>Вступ у коледж починається із закінчення середньої школи. Однак залежно від типу навчального закладу, який хоче відвідувати ваша дитина, важливо знати, які курси необхідно проходити та які оцінки необхідно отримати, і будь-які інші вимоги, крім тих, які потрібні для закінчення середньої школи. У таблиці наведено деякі з таких вимог.</w:t>
            </w:r>
          </w:p>
          <w:p w14:paraId="346B1E21" w14:textId="6B1B0E30" w:rsidR="00742CB4" w:rsidRPr="00B64B42" w:rsidRDefault="00742CB4" w:rsidP="00742CB4">
            <w:pPr>
              <w:pStyle w:val="Titlenormal"/>
              <w:rPr>
                <w:rFonts w:ascii="Arial" w:hAnsi="Arial" w:cs="Arial"/>
                <w:sz w:val="24"/>
                <w:szCs w:val="18"/>
              </w:rPr>
            </w:pPr>
          </w:p>
        </w:tc>
        <w:tc>
          <w:tcPr>
            <w:tcW w:w="252" w:type="dxa"/>
            <w:vMerge w:val="restart"/>
          </w:tcPr>
          <w:p w14:paraId="3295F43E" w14:textId="220694F4" w:rsidR="00742CB4" w:rsidRPr="00B64B42" w:rsidRDefault="00742CB4" w:rsidP="00742CB4">
            <w:pPr>
              <w:rPr>
                <w:rFonts w:ascii="Arial" w:hAnsi="Arial" w:cs="Arial"/>
                <w:sz w:val="16"/>
                <w:szCs w:val="20"/>
              </w:rPr>
            </w:pPr>
          </w:p>
        </w:tc>
        <w:tc>
          <w:tcPr>
            <w:tcW w:w="7577" w:type="dxa"/>
            <w:gridSpan w:val="4"/>
            <w:vMerge w:val="restart"/>
          </w:tcPr>
          <w:tbl>
            <w:tblPr>
              <w:tblStyle w:val="Listaclara-nfasis3"/>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41"/>
              <w:gridCol w:w="2324"/>
              <w:gridCol w:w="2324"/>
              <w:gridCol w:w="2324"/>
            </w:tblGrid>
            <w:tr w:rsidR="00AE15F2" w:rsidRPr="00B64B42" w14:paraId="6570371C" w14:textId="77777777" w:rsidTr="00AE15F2">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BAE6F7" w:themeFill="accent1" w:themeFillTint="33"/>
                  <w:textDirection w:val="btLr"/>
                  <w:vAlign w:val="center"/>
                </w:tcPr>
                <w:p w14:paraId="375FB6F8" w14:textId="77777777" w:rsidR="00742CB4" w:rsidRPr="00B64B42" w:rsidRDefault="00742CB4" w:rsidP="00742CB4">
                  <w:pPr>
                    <w:pStyle w:val="Sinespaciado"/>
                    <w:rPr>
                      <w:rFonts w:ascii="Arial" w:hAnsi="Arial" w:cs="Arial"/>
                      <w:color w:val="000000" w:themeColor="text1"/>
                      <w:sz w:val="10"/>
                      <w:szCs w:val="10"/>
                    </w:rPr>
                  </w:pPr>
                  <w:r w:rsidRPr="00B64B42">
                    <w:rPr>
                      <w:rFonts w:ascii="Arial" w:hAnsi="Arial" w:cs="Arial"/>
                      <w:color w:val="000000" w:themeColor="text1"/>
                      <w:sz w:val="10"/>
                      <w:szCs w:val="16"/>
                    </w:rPr>
                    <w:t>Тип ступеня</w:t>
                  </w:r>
                </w:p>
              </w:tc>
              <w:tc>
                <w:tcPr>
                  <w:tcW w:w="2324" w:type="dxa"/>
                  <w:shd w:val="clear" w:color="auto" w:fill="BAE6F7" w:themeFill="accent1" w:themeFillTint="33"/>
                  <w:vAlign w:val="center"/>
                </w:tcPr>
                <w:p w14:paraId="6DFB0801" w14:textId="77777777" w:rsidR="00742CB4" w:rsidRPr="00B64B42" w:rsidRDefault="00742CB4" w:rsidP="00742CB4">
                  <w:pPr>
                    <w:pStyle w:val="Sinespaciad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Закінчення середньої школи й громадські коледжі</w:t>
                  </w:r>
                </w:p>
              </w:tc>
              <w:tc>
                <w:tcPr>
                  <w:tcW w:w="2324" w:type="dxa"/>
                  <w:shd w:val="clear" w:color="auto" w:fill="BAE6F7" w:themeFill="accent1" w:themeFillTint="33"/>
                  <w:vAlign w:val="center"/>
                </w:tcPr>
                <w:p w14:paraId="526F0C3E" w14:textId="77777777" w:rsidR="00742CB4" w:rsidRPr="00B64B42" w:rsidRDefault="00742CB4" w:rsidP="00742CB4">
                  <w:pPr>
                    <w:pStyle w:val="Sinespaciad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 xml:space="preserve">4-річні державні університети штату </w:t>
                  </w:r>
                  <w:proofErr w:type="spellStart"/>
                  <w:r w:rsidRPr="00B64B42">
                    <w:rPr>
                      <w:rFonts w:ascii="Arial" w:hAnsi="Arial" w:cs="Arial"/>
                      <w:color w:val="000000" w:themeColor="text1"/>
                      <w:sz w:val="14"/>
                      <w:szCs w:val="16"/>
                    </w:rPr>
                    <w:t>Washington</w:t>
                  </w:r>
                  <w:proofErr w:type="spellEnd"/>
                </w:p>
              </w:tc>
              <w:tc>
                <w:tcPr>
                  <w:tcW w:w="2324" w:type="dxa"/>
                  <w:shd w:val="clear" w:color="auto" w:fill="BAE6F7" w:themeFill="accent1" w:themeFillTint="33"/>
                  <w:vAlign w:val="center"/>
                </w:tcPr>
                <w:p w14:paraId="0935865C" w14:textId="77777777" w:rsidR="00742CB4" w:rsidRPr="00B64B42" w:rsidRDefault="00742CB4" w:rsidP="00742CB4">
                  <w:pPr>
                    <w:pStyle w:val="Sinespaciad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4-річні приватні коледжі й університети з високим конкурсом</w:t>
                  </w:r>
                </w:p>
              </w:tc>
            </w:tr>
            <w:tr w:rsidR="00252F7D" w:rsidRPr="00B64B42" w14:paraId="42BC8562" w14:textId="77777777" w:rsidTr="00AE15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BAE6F7" w:themeFill="accent1" w:themeFillTint="33"/>
                  <w:textDirection w:val="btLr"/>
                  <w:vAlign w:val="center"/>
                </w:tcPr>
                <w:p w14:paraId="1CFF1626" w14:textId="77777777" w:rsidR="00742CB4" w:rsidRPr="00B64B42" w:rsidRDefault="00742CB4" w:rsidP="00742CB4">
                  <w:pPr>
                    <w:pStyle w:val="Sinespaciado"/>
                    <w:rPr>
                      <w:rFonts w:ascii="Arial" w:hAnsi="Arial" w:cs="Arial"/>
                      <w:color w:val="000000" w:themeColor="text1"/>
                      <w:sz w:val="10"/>
                      <w:szCs w:val="10"/>
                    </w:rPr>
                  </w:pPr>
                  <w:r w:rsidRPr="00B64B42">
                    <w:rPr>
                      <w:rFonts w:ascii="Arial" w:hAnsi="Arial" w:cs="Arial"/>
                      <w:color w:val="000000" w:themeColor="text1"/>
                      <w:sz w:val="10"/>
                      <w:szCs w:val="16"/>
                    </w:rPr>
                    <w:t>Кількість заліків</w:t>
                  </w:r>
                </w:p>
              </w:tc>
              <w:tc>
                <w:tcPr>
                  <w:tcW w:w="2324" w:type="dxa"/>
                  <w:shd w:val="clear" w:color="auto" w:fill="auto"/>
                </w:tcPr>
                <w:p w14:paraId="010175A4" w14:textId="77777777"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4 — англійська мова</w:t>
                  </w:r>
                </w:p>
                <w:p w14:paraId="300AD325" w14:textId="1748D700"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3 — математика (алгебра — 1</w:t>
                  </w:r>
                  <w:r w:rsidR="00F64823" w:rsidRPr="00B64B42">
                    <w:rPr>
                      <w:rFonts w:ascii="Arial" w:hAnsi="Arial" w:cs="Arial"/>
                      <w:color w:val="000000" w:themeColor="text1"/>
                      <w:sz w:val="14"/>
                      <w:szCs w:val="16"/>
                      <w:lang w:val="es-ES"/>
                    </w:rPr>
                    <w:t> </w:t>
                  </w:r>
                  <w:r w:rsidRPr="00B64B42">
                    <w:rPr>
                      <w:rFonts w:ascii="Arial" w:hAnsi="Arial" w:cs="Arial"/>
                      <w:color w:val="000000" w:themeColor="text1"/>
                      <w:sz w:val="14"/>
                      <w:szCs w:val="16"/>
                    </w:rPr>
                    <w:t>і</w:t>
                  </w:r>
                  <w:r w:rsidR="00F64823" w:rsidRPr="00B64B42">
                    <w:rPr>
                      <w:rFonts w:ascii="Arial" w:hAnsi="Arial" w:cs="Arial"/>
                      <w:color w:val="000000" w:themeColor="text1"/>
                      <w:sz w:val="14"/>
                      <w:szCs w:val="16"/>
                      <w:lang w:val="es-ES"/>
                    </w:rPr>
                    <w:t> </w:t>
                  </w:r>
                  <w:r w:rsidRPr="00B64B42">
                    <w:rPr>
                      <w:rFonts w:ascii="Arial" w:hAnsi="Arial" w:cs="Arial"/>
                      <w:color w:val="000000" w:themeColor="text1"/>
                      <w:sz w:val="14"/>
                      <w:szCs w:val="16"/>
                    </w:rPr>
                    <w:t>більше)</w:t>
                  </w:r>
                </w:p>
                <w:p w14:paraId="2A52FF9F" w14:textId="77777777"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3 — фізика (2 — лабораторні роботи)</w:t>
                  </w:r>
                </w:p>
                <w:p w14:paraId="4D25392F" w14:textId="77777777"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3 — громадські науки</w:t>
                  </w:r>
                </w:p>
                <w:p w14:paraId="280FAE09" w14:textId="77777777"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2 — мистецтво</w:t>
                  </w:r>
                </w:p>
                <w:p w14:paraId="7C9444EA" w14:textId="77777777"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2 — здоров’я та фітнес</w:t>
                  </w:r>
                </w:p>
                <w:p w14:paraId="5F24C74E" w14:textId="620EAC12"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1 — CTE</w:t>
                  </w:r>
                </w:p>
                <w:p w14:paraId="20FEF6BF" w14:textId="77777777"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2 — іноземна мова</w:t>
                  </w:r>
                </w:p>
                <w:p w14:paraId="704CB714" w14:textId="77777777"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4 — факультативи</w:t>
                  </w:r>
                </w:p>
              </w:tc>
              <w:tc>
                <w:tcPr>
                  <w:tcW w:w="2324" w:type="dxa"/>
                  <w:shd w:val="clear" w:color="auto" w:fill="auto"/>
                </w:tcPr>
                <w:p w14:paraId="4A187539" w14:textId="77777777"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4 — англійська мова</w:t>
                  </w:r>
                </w:p>
                <w:p w14:paraId="2755E865" w14:textId="3A61DCF1"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3 — математика (алгебра — 1</w:t>
                  </w:r>
                  <w:r w:rsidR="00F64823" w:rsidRPr="00B64B42">
                    <w:rPr>
                      <w:rFonts w:ascii="Arial" w:hAnsi="Arial" w:cs="Arial"/>
                      <w:color w:val="000000" w:themeColor="text1"/>
                      <w:sz w:val="14"/>
                      <w:szCs w:val="16"/>
                      <w:lang w:val="es-ES"/>
                    </w:rPr>
                    <w:t> </w:t>
                  </w:r>
                  <w:r w:rsidRPr="00B64B42">
                    <w:rPr>
                      <w:rFonts w:ascii="Arial" w:hAnsi="Arial" w:cs="Arial"/>
                      <w:color w:val="000000" w:themeColor="text1"/>
                      <w:sz w:val="14"/>
                      <w:szCs w:val="16"/>
                    </w:rPr>
                    <w:t>і</w:t>
                  </w:r>
                  <w:r w:rsidR="00F64823" w:rsidRPr="00B64B42">
                    <w:rPr>
                      <w:rFonts w:ascii="Arial" w:hAnsi="Arial" w:cs="Arial"/>
                      <w:color w:val="000000" w:themeColor="text1"/>
                      <w:sz w:val="14"/>
                      <w:szCs w:val="16"/>
                      <w:lang w:val="es-ES"/>
                    </w:rPr>
                    <w:t> </w:t>
                  </w:r>
                  <w:r w:rsidRPr="00B64B42">
                    <w:rPr>
                      <w:rFonts w:ascii="Arial" w:hAnsi="Arial" w:cs="Arial"/>
                      <w:color w:val="000000" w:themeColor="text1"/>
                      <w:sz w:val="14"/>
                      <w:szCs w:val="16"/>
                    </w:rPr>
                    <w:t>більше плюс кількісний курс із математики у випускному класі)</w:t>
                  </w:r>
                </w:p>
                <w:p w14:paraId="25C1389E" w14:textId="77777777"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3 — фізика (2 — лабораторні роботи)</w:t>
                  </w:r>
                </w:p>
                <w:p w14:paraId="00A5DBA5" w14:textId="77777777"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3 — громадські науки</w:t>
                  </w:r>
                </w:p>
                <w:p w14:paraId="75E7FF09" w14:textId="77777777"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2 — іноземна мова</w:t>
                  </w:r>
                </w:p>
                <w:p w14:paraId="60300204" w14:textId="77777777"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1 — мистецтво</w:t>
                  </w:r>
                </w:p>
                <w:p w14:paraId="2CCA41AD" w14:textId="77777777"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p>
              </w:tc>
              <w:tc>
                <w:tcPr>
                  <w:tcW w:w="2324" w:type="dxa"/>
                  <w:shd w:val="clear" w:color="auto" w:fill="auto"/>
                </w:tcPr>
                <w:p w14:paraId="664644BD" w14:textId="77777777"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4 — англійська мова</w:t>
                  </w:r>
                </w:p>
                <w:p w14:paraId="30C7FE06" w14:textId="77777777"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3–4 — математика (алгебра — 1 і більше до початків аналізу або статистики)</w:t>
                  </w:r>
                </w:p>
                <w:p w14:paraId="0368ED39" w14:textId="77777777"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3–4 — фізика (рекомендовані лабораторні роботи)</w:t>
                  </w:r>
                </w:p>
                <w:p w14:paraId="0E6C0DFE" w14:textId="0098F3FE"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3–4 — громадські науки (включно з історією США)</w:t>
                  </w:r>
                </w:p>
                <w:p w14:paraId="62618EBB" w14:textId="77777777"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3–4 — іноземна мова</w:t>
                  </w:r>
                </w:p>
                <w:p w14:paraId="53AD8462" w14:textId="77777777"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 мистецтво та складні факультативи</w:t>
                  </w:r>
                </w:p>
              </w:tc>
            </w:tr>
            <w:tr w:rsidR="00252F7D" w:rsidRPr="00B64B42" w14:paraId="0EDCF30F" w14:textId="77777777" w:rsidTr="00AE15F2">
              <w:trPr>
                <w:cantSplit/>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BAE6F7" w:themeFill="accent1" w:themeFillTint="33"/>
                  <w:textDirection w:val="btLr"/>
                  <w:vAlign w:val="center"/>
                </w:tcPr>
                <w:p w14:paraId="5555DC03" w14:textId="77777777" w:rsidR="00742CB4" w:rsidRPr="00B64B42" w:rsidRDefault="00742CB4" w:rsidP="00742CB4">
                  <w:pPr>
                    <w:pStyle w:val="Sinespaciado"/>
                    <w:rPr>
                      <w:rFonts w:ascii="Arial" w:hAnsi="Arial" w:cs="Arial"/>
                      <w:color w:val="000000" w:themeColor="text1"/>
                      <w:sz w:val="10"/>
                      <w:szCs w:val="10"/>
                    </w:rPr>
                  </w:pPr>
                  <w:r w:rsidRPr="00B64B42">
                    <w:rPr>
                      <w:rFonts w:ascii="Arial" w:hAnsi="Arial" w:cs="Arial"/>
                      <w:color w:val="000000" w:themeColor="text1"/>
                      <w:sz w:val="10"/>
                      <w:szCs w:val="16"/>
                    </w:rPr>
                    <w:t>Обов’язково</w:t>
                  </w:r>
                </w:p>
              </w:tc>
              <w:tc>
                <w:tcPr>
                  <w:tcW w:w="2324" w:type="dxa"/>
                </w:tcPr>
                <w:p w14:paraId="59E65001" w14:textId="77777777" w:rsidR="00742CB4" w:rsidRPr="00B64B42" w:rsidRDefault="00742CB4" w:rsidP="00742CB4">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proofErr w:type="spellStart"/>
                  <w:r w:rsidRPr="00B64B42">
                    <w:rPr>
                      <w:rFonts w:ascii="Arial" w:hAnsi="Arial" w:cs="Arial"/>
                      <w:color w:val="000000" w:themeColor="text1"/>
                      <w:sz w:val="14"/>
                      <w:szCs w:val="16"/>
                    </w:rPr>
                    <w:t>High</w:t>
                  </w:r>
                  <w:proofErr w:type="spellEnd"/>
                  <w:r w:rsidRPr="00B64B42">
                    <w:rPr>
                      <w:rFonts w:ascii="Arial" w:hAnsi="Arial" w:cs="Arial"/>
                      <w:color w:val="000000" w:themeColor="text1"/>
                      <w:sz w:val="14"/>
                      <w:szCs w:val="16"/>
                    </w:rPr>
                    <w:t xml:space="preserve"> </w:t>
                  </w:r>
                  <w:proofErr w:type="spellStart"/>
                  <w:r w:rsidRPr="00B64B42">
                    <w:rPr>
                      <w:rFonts w:ascii="Arial" w:hAnsi="Arial" w:cs="Arial"/>
                      <w:color w:val="000000" w:themeColor="text1"/>
                      <w:sz w:val="14"/>
                      <w:szCs w:val="16"/>
                    </w:rPr>
                    <w:t>School</w:t>
                  </w:r>
                  <w:proofErr w:type="spellEnd"/>
                  <w:r w:rsidRPr="00B64B42">
                    <w:rPr>
                      <w:rFonts w:ascii="Arial" w:hAnsi="Arial" w:cs="Arial"/>
                      <w:color w:val="000000" w:themeColor="text1"/>
                      <w:sz w:val="14"/>
                      <w:szCs w:val="16"/>
                    </w:rPr>
                    <w:t xml:space="preserve"> </w:t>
                  </w:r>
                  <w:proofErr w:type="spellStart"/>
                  <w:r w:rsidRPr="00B64B42">
                    <w:rPr>
                      <w:rFonts w:ascii="Arial" w:hAnsi="Arial" w:cs="Arial"/>
                      <w:color w:val="000000" w:themeColor="text1"/>
                      <w:sz w:val="14"/>
                      <w:szCs w:val="16"/>
                    </w:rPr>
                    <w:t>and</w:t>
                  </w:r>
                  <w:proofErr w:type="spellEnd"/>
                  <w:r w:rsidRPr="00B64B42">
                    <w:rPr>
                      <w:rFonts w:ascii="Arial" w:hAnsi="Arial" w:cs="Arial"/>
                      <w:color w:val="000000" w:themeColor="text1"/>
                      <w:sz w:val="14"/>
                      <w:szCs w:val="16"/>
                    </w:rPr>
                    <w:t xml:space="preserve"> </w:t>
                  </w:r>
                  <w:proofErr w:type="spellStart"/>
                  <w:r w:rsidRPr="00B64B42">
                    <w:rPr>
                      <w:rFonts w:ascii="Arial" w:hAnsi="Arial" w:cs="Arial"/>
                      <w:color w:val="000000" w:themeColor="text1"/>
                      <w:sz w:val="14"/>
                      <w:szCs w:val="16"/>
                    </w:rPr>
                    <w:t>Beyond</w:t>
                  </w:r>
                  <w:proofErr w:type="spellEnd"/>
                  <w:r w:rsidRPr="00B64B42">
                    <w:rPr>
                      <w:rFonts w:ascii="Arial" w:hAnsi="Arial" w:cs="Arial"/>
                      <w:color w:val="000000" w:themeColor="text1"/>
                      <w:sz w:val="14"/>
                      <w:szCs w:val="16"/>
                    </w:rPr>
                    <w:t xml:space="preserve"> </w:t>
                  </w:r>
                  <w:proofErr w:type="spellStart"/>
                  <w:r w:rsidRPr="00B64B42">
                    <w:rPr>
                      <w:rFonts w:ascii="Arial" w:hAnsi="Arial" w:cs="Arial"/>
                      <w:color w:val="000000" w:themeColor="text1"/>
                      <w:sz w:val="14"/>
                      <w:szCs w:val="16"/>
                    </w:rPr>
                    <w:t>Plan</w:t>
                  </w:r>
                  <w:proofErr w:type="spellEnd"/>
                  <w:r w:rsidRPr="00B64B42">
                    <w:rPr>
                      <w:rFonts w:ascii="Arial" w:hAnsi="Arial" w:cs="Arial"/>
                      <w:color w:val="000000" w:themeColor="text1"/>
                      <w:sz w:val="14"/>
                      <w:szCs w:val="16"/>
                    </w:rPr>
                    <w:t xml:space="preserve"> (план навчання в середній школі й на подальший період) </w:t>
                  </w:r>
                </w:p>
                <w:p w14:paraId="73982C4C" w14:textId="77777777" w:rsidR="00742CB4" w:rsidRPr="00B64B42" w:rsidRDefault="00742CB4" w:rsidP="00742CB4">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 xml:space="preserve">Пройти курс </w:t>
                  </w:r>
                  <w:proofErr w:type="spellStart"/>
                  <w:r w:rsidRPr="00B64B42">
                    <w:rPr>
                      <w:rFonts w:ascii="Arial" w:hAnsi="Arial" w:cs="Arial"/>
                      <w:color w:val="000000" w:themeColor="text1"/>
                      <w:sz w:val="14"/>
                      <w:szCs w:val="16"/>
                    </w:rPr>
                    <w:t>Grad</w:t>
                  </w:r>
                  <w:proofErr w:type="spellEnd"/>
                  <w:r w:rsidRPr="00B64B42">
                    <w:rPr>
                      <w:rFonts w:ascii="Arial" w:hAnsi="Arial" w:cs="Arial"/>
                      <w:color w:val="000000" w:themeColor="text1"/>
                      <w:sz w:val="14"/>
                      <w:szCs w:val="16"/>
                    </w:rPr>
                    <w:t xml:space="preserve"> </w:t>
                  </w:r>
                  <w:proofErr w:type="spellStart"/>
                  <w:r w:rsidRPr="00B64B42">
                    <w:rPr>
                      <w:rFonts w:ascii="Arial" w:hAnsi="Arial" w:cs="Arial"/>
                      <w:color w:val="000000" w:themeColor="text1"/>
                      <w:sz w:val="14"/>
                      <w:szCs w:val="16"/>
                    </w:rPr>
                    <w:t>Pathway</w:t>
                  </w:r>
                  <w:proofErr w:type="spellEnd"/>
                  <w:r w:rsidRPr="00B64B42">
                    <w:rPr>
                      <w:rFonts w:ascii="Arial" w:hAnsi="Arial" w:cs="Arial"/>
                      <w:color w:val="000000" w:themeColor="text1"/>
                      <w:sz w:val="14"/>
                      <w:szCs w:val="16"/>
                    </w:rPr>
                    <w:t xml:space="preserve"> </w:t>
                  </w:r>
                </w:p>
                <w:p w14:paraId="2FE85C11" w14:textId="77777777" w:rsidR="00742CB4" w:rsidRPr="00B64B42" w:rsidRDefault="00742CB4" w:rsidP="00742CB4">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Отримати заліки HS (</w:t>
                  </w:r>
                  <w:proofErr w:type="spellStart"/>
                  <w:r w:rsidRPr="00B64B42">
                    <w:rPr>
                      <w:rFonts w:ascii="Arial" w:hAnsi="Arial" w:cs="Arial"/>
                      <w:color w:val="000000" w:themeColor="text1"/>
                      <w:sz w:val="14"/>
                      <w:szCs w:val="16"/>
                    </w:rPr>
                    <w:t>High</w:t>
                  </w:r>
                  <w:proofErr w:type="spellEnd"/>
                  <w:r w:rsidRPr="00B64B42">
                    <w:rPr>
                      <w:rFonts w:ascii="Arial" w:hAnsi="Arial" w:cs="Arial"/>
                      <w:color w:val="000000" w:themeColor="text1"/>
                      <w:sz w:val="14"/>
                      <w:szCs w:val="16"/>
                    </w:rPr>
                    <w:t xml:space="preserve"> </w:t>
                  </w:r>
                  <w:proofErr w:type="spellStart"/>
                  <w:r w:rsidRPr="00B64B42">
                    <w:rPr>
                      <w:rFonts w:ascii="Arial" w:hAnsi="Arial" w:cs="Arial"/>
                      <w:color w:val="000000" w:themeColor="text1"/>
                      <w:sz w:val="14"/>
                      <w:szCs w:val="16"/>
                    </w:rPr>
                    <w:t>School</w:t>
                  </w:r>
                  <w:proofErr w:type="spellEnd"/>
                  <w:r w:rsidRPr="00B64B42">
                    <w:rPr>
                      <w:rFonts w:ascii="Arial" w:hAnsi="Arial" w:cs="Arial"/>
                      <w:color w:val="000000" w:themeColor="text1"/>
                      <w:sz w:val="14"/>
                      <w:szCs w:val="16"/>
                    </w:rPr>
                    <w:t>, середньої школи)</w:t>
                  </w:r>
                </w:p>
              </w:tc>
              <w:tc>
                <w:tcPr>
                  <w:tcW w:w="2324" w:type="dxa"/>
                </w:tcPr>
                <w:p w14:paraId="0020C6C8" w14:textId="77777777" w:rsidR="00742CB4" w:rsidRPr="00B64B42" w:rsidRDefault="00742CB4" w:rsidP="00742CB4">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Випускні іспити в середній школі або еквівалент</w:t>
                  </w:r>
                </w:p>
                <w:p w14:paraId="04768887" w14:textId="77777777" w:rsidR="00742CB4" w:rsidRPr="00B64B42" w:rsidRDefault="00742CB4" w:rsidP="00742CB4">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GPA (</w:t>
                  </w:r>
                  <w:proofErr w:type="spellStart"/>
                  <w:r w:rsidRPr="00B64B42">
                    <w:rPr>
                      <w:rFonts w:ascii="Arial" w:hAnsi="Arial" w:cs="Arial"/>
                      <w:color w:val="000000" w:themeColor="text1"/>
                      <w:sz w:val="14"/>
                      <w:szCs w:val="16"/>
                    </w:rPr>
                    <w:t>Grade</w:t>
                  </w:r>
                  <w:proofErr w:type="spellEnd"/>
                  <w:r w:rsidRPr="00B64B42">
                    <w:rPr>
                      <w:rFonts w:ascii="Arial" w:hAnsi="Arial" w:cs="Arial"/>
                      <w:color w:val="000000" w:themeColor="text1"/>
                      <w:sz w:val="14"/>
                      <w:szCs w:val="16"/>
                    </w:rPr>
                    <w:t xml:space="preserve"> </w:t>
                  </w:r>
                  <w:proofErr w:type="spellStart"/>
                  <w:r w:rsidRPr="00B64B42">
                    <w:rPr>
                      <w:rFonts w:ascii="Arial" w:hAnsi="Arial" w:cs="Arial"/>
                      <w:color w:val="000000" w:themeColor="text1"/>
                      <w:sz w:val="14"/>
                      <w:szCs w:val="16"/>
                    </w:rPr>
                    <w:t>Point</w:t>
                  </w:r>
                  <w:proofErr w:type="spellEnd"/>
                  <w:r w:rsidRPr="00B64B42">
                    <w:rPr>
                      <w:rFonts w:ascii="Arial" w:hAnsi="Arial" w:cs="Arial"/>
                      <w:color w:val="000000" w:themeColor="text1"/>
                      <w:sz w:val="14"/>
                      <w:szCs w:val="16"/>
                    </w:rPr>
                    <w:t xml:space="preserve"> </w:t>
                  </w:r>
                  <w:proofErr w:type="spellStart"/>
                  <w:r w:rsidRPr="00B64B42">
                    <w:rPr>
                      <w:rFonts w:ascii="Arial" w:hAnsi="Arial" w:cs="Arial"/>
                      <w:color w:val="000000" w:themeColor="text1"/>
                      <w:sz w:val="14"/>
                      <w:szCs w:val="16"/>
                    </w:rPr>
                    <w:t>Average</w:t>
                  </w:r>
                  <w:proofErr w:type="spellEnd"/>
                  <w:r w:rsidRPr="00B64B42">
                    <w:rPr>
                      <w:rFonts w:ascii="Arial" w:hAnsi="Arial" w:cs="Arial"/>
                      <w:color w:val="000000" w:themeColor="text1"/>
                      <w:sz w:val="14"/>
                      <w:szCs w:val="16"/>
                    </w:rPr>
                    <w:t>, середній бал) мінімум 2,75–3,00</w:t>
                  </w:r>
                </w:p>
                <w:p w14:paraId="52605A6A" w14:textId="77777777" w:rsidR="00742CB4" w:rsidRPr="00B64B42" w:rsidRDefault="00742CB4" w:rsidP="00742CB4">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Відсутність оцінок D або F</w:t>
                  </w:r>
                </w:p>
                <w:p w14:paraId="557985A2" w14:textId="77777777" w:rsidR="00742CB4" w:rsidRPr="00B64B42" w:rsidRDefault="00742CB4" w:rsidP="00742CB4">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Іспити SAT або ACT</w:t>
                  </w:r>
                </w:p>
              </w:tc>
              <w:tc>
                <w:tcPr>
                  <w:tcW w:w="2324" w:type="dxa"/>
                </w:tcPr>
                <w:p w14:paraId="32088BD7" w14:textId="77777777" w:rsidR="00742CB4" w:rsidRPr="00B64B42" w:rsidRDefault="00742CB4" w:rsidP="00742CB4">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Випускні іспити в середній школі або еквівалент</w:t>
                  </w:r>
                </w:p>
                <w:p w14:paraId="0CE997D7" w14:textId="77777777" w:rsidR="00742CB4" w:rsidRPr="00B64B42" w:rsidRDefault="00742CB4" w:rsidP="00742CB4">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proofErr w:type="spellStart"/>
                  <w:r w:rsidRPr="00B64B42">
                    <w:rPr>
                      <w:rFonts w:ascii="Arial" w:hAnsi="Arial" w:cs="Arial"/>
                      <w:color w:val="000000" w:themeColor="text1"/>
                      <w:sz w:val="14"/>
                      <w:szCs w:val="16"/>
                    </w:rPr>
                    <w:t>Конкурентноспроможний</w:t>
                  </w:r>
                  <w:proofErr w:type="spellEnd"/>
                  <w:r w:rsidRPr="00B64B42">
                    <w:rPr>
                      <w:rFonts w:ascii="Arial" w:hAnsi="Arial" w:cs="Arial"/>
                      <w:color w:val="000000" w:themeColor="text1"/>
                      <w:sz w:val="14"/>
                      <w:szCs w:val="16"/>
                    </w:rPr>
                    <w:t xml:space="preserve"> GPA</w:t>
                  </w:r>
                </w:p>
                <w:p w14:paraId="7872D9AF" w14:textId="77777777" w:rsidR="00742CB4" w:rsidRPr="00B64B42" w:rsidRDefault="00742CB4" w:rsidP="00742CB4">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Переважно оцінки А й B</w:t>
                  </w:r>
                </w:p>
                <w:p w14:paraId="691612D2" w14:textId="77777777" w:rsidR="00742CB4" w:rsidRPr="00B64B42" w:rsidRDefault="00742CB4" w:rsidP="00742CB4">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Іспити SAT, ACT або портфоліо робіт (зазвичай)</w:t>
                  </w:r>
                </w:p>
              </w:tc>
            </w:tr>
            <w:tr w:rsidR="00252F7D" w:rsidRPr="00B64B42" w14:paraId="5A3206BB" w14:textId="77777777" w:rsidTr="00BA1D68">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0" w:type="auto"/>
                  <w:shd w:val="clear" w:color="auto" w:fill="BAE6F7" w:themeFill="accent1" w:themeFillTint="33"/>
                  <w:textDirection w:val="btLr"/>
                  <w:vAlign w:val="center"/>
                </w:tcPr>
                <w:p w14:paraId="4D654816" w14:textId="77777777" w:rsidR="00742CB4" w:rsidRPr="00B64B42" w:rsidRDefault="00742CB4" w:rsidP="00742CB4">
                  <w:pPr>
                    <w:pStyle w:val="Sinespaciado"/>
                    <w:rPr>
                      <w:rFonts w:ascii="Arial" w:hAnsi="Arial" w:cs="Arial"/>
                      <w:color w:val="000000" w:themeColor="text1"/>
                      <w:sz w:val="10"/>
                      <w:szCs w:val="10"/>
                    </w:rPr>
                  </w:pPr>
                  <w:r w:rsidRPr="00B64B42">
                    <w:rPr>
                      <w:rFonts w:ascii="Arial" w:hAnsi="Arial" w:cs="Arial"/>
                      <w:color w:val="000000" w:themeColor="text1"/>
                      <w:sz w:val="10"/>
                      <w:szCs w:val="16"/>
                    </w:rPr>
                    <w:t>Рекомендується</w:t>
                  </w:r>
                </w:p>
              </w:tc>
              <w:tc>
                <w:tcPr>
                  <w:tcW w:w="2324" w:type="dxa"/>
                </w:tcPr>
                <w:p w14:paraId="418B5254" w14:textId="77777777"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p>
              </w:tc>
              <w:tc>
                <w:tcPr>
                  <w:tcW w:w="2324" w:type="dxa"/>
                </w:tcPr>
                <w:p w14:paraId="18E22E4B" w14:textId="46DC8301"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Додаткові шкільні роботи та інші фактори можуть збільшити ймовірність вступу.</w:t>
                  </w:r>
                </w:p>
              </w:tc>
              <w:tc>
                <w:tcPr>
                  <w:tcW w:w="2324" w:type="dxa"/>
                </w:tcPr>
                <w:p w14:paraId="3816BB8D" w14:textId="08B8AC89"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 xml:space="preserve">Спеціалізовані курси, </w:t>
                  </w:r>
                  <w:r w:rsidR="00E961A5" w:rsidRPr="00E961A5">
                    <w:rPr>
                      <w:rFonts w:ascii="Arial" w:hAnsi="Arial" w:cs="Arial"/>
                      <w:color w:val="000000" w:themeColor="text1"/>
                      <w:sz w:val="14"/>
                      <w:szCs w:val="16"/>
                    </w:rPr>
                    <w:t>AP (</w:t>
                  </w:r>
                  <w:proofErr w:type="spellStart"/>
                  <w:r w:rsidR="00E961A5" w:rsidRPr="00E961A5">
                    <w:rPr>
                      <w:rFonts w:ascii="Arial" w:hAnsi="Arial" w:cs="Arial"/>
                      <w:color w:val="000000" w:themeColor="text1"/>
                      <w:sz w:val="14"/>
                      <w:szCs w:val="16"/>
                    </w:rPr>
                    <w:t>Advanced</w:t>
                  </w:r>
                  <w:proofErr w:type="spellEnd"/>
                  <w:r w:rsidR="00E961A5" w:rsidRPr="00E961A5">
                    <w:rPr>
                      <w:rFonts w:ascii="Arial" w:hAnsi="Arial" w:cs="Arial"/>
                      <w:color w:val="000000" w:themeColor="text1"/>
                      <w:sz w:val="14"/>
                      <w:szCs w:val="16"/>
                    </w:rPr>
                    <w:t xml:space="preserve"> </w:t>
                  </w:r>
                  <w:proofErr w:type="spellStart"/>
                  <w:r w:rsidR="00E961A5" w:rsidRPr="00E961A5">
                    <w:rPr>
                      <w:rFonts w:ascii="Arial" w:hAnsi="Arial" w:cs="Arial"/>
                      <w:color w:val="000000" w:themeColor="text1"/>
                      <w:sz w:val="14"/>
                      <w:szCs w:val="16"/>
                    </w:rPr>
                    <w:t>Placement</w:t>
                  </w:r>
                  <w:proofErr w:type="spellEnd"/>
                  <w:r w:rsidR="00E961A5" w:rsidRPr="00E961A5">
                    <w:rPr>
                      <w:rFonts w:ascii="Arial" w:hAnsi="Arial" w:cs="Arial"/>
                      <w:color w:val="000000" w:themeColor="text1"/>
                      <w:sz w:val="14"/>
                      <w:szCs w:val="16"/>
                    </w:rPr>
                    <w:t>)</w:t>
                  </w:r>
                  <w:r w:rsidRPr="00B64B42">
                    <w:rPr>
                      <w:rFonts w:ascii="Arial" w:hAnsi="Arial" w:cs="Arial"/>
                      <w:color w:val="000000" w:themeColor="text1"/>
                      <w:sz w:val="14"/>
                      <w:szCs w:val="16"/>
                    </w:rPr>
                    <w:t xml:space="preserve">, </w:t>
                  </w:r>
                  <w:r w:rsidR="00E961A5" w:rsidRPr="00E961A5">
                    <w:rPr>
                      <w:rFonts w:ascii="Arial" w:hAnsi="Arial" w:cs="Arial"/>
                      <w:color w:val="000000" w:themeColor="text1"/>
                      <w:sz w:val="14"/>
                      <w:szCs w:val="16"/>
                    </w:rPr>
                    <w:t>IB (</w:t>
                  </w:r>
                  <w:proofErr w:type="spellStart"/>
                  <w:r w:rsidR="00E961A5" w:rsidRPr="00E961A5">
                    <w:rPr>
                      <w:rFonts w:ascii="Arial" w:hAnsi="Arial" w:cs="Arial"/>
                      <w:color w:val="000000" w:themeColor="text1"/>
                      <w:sz w:val="14"/>
                      <w:szCs w:val="16"/>
                    </w:rPr>
                    <w:t>International</w:t>
                  </w:r>
                  <w:proofErr w:type="spellEnd"/>
                  <w:r w:rsidR="00E961A5" w:rsidRPr="00E961A5">
                    <w:rPr>
                      <w:rFonts w:ascii="Arial" w:hAnsi="Arial" w:cs="Arial"/>
                      <w:color w:val="000000" w:themeColor="text1"/>
                      <w:sz w:val="14"/>
                      <w:szCs w:val="16"/>
                    </w:rPr>
                    <w:t xml:space="preserve"> </w:t>
                  </w:r>
                  <w:proofErr w:type="spellStart"/>
                  <w:r w:rsidR="00E961A5" w:rsidRPr="00E961A5">
                    <w:rPr>
                      <w:rFonts w:ascii="Arial" w:hAnsi="Arial" w:cs="Arial"/>
                      <w:color w:val="000000" w:themeColor="text1"/>
                      <w:sz w:val="14"/>
                      <w:szCs w:val="16"/>
                    </w:rPr>
                    <w:t>Baccalaureate</w:t>
                  </w:r>
                  <w:proofErr w:type="spellEnd"/>
                  <w:r w:rsidR="00E961A5" w:rsidRPr="00E961A5">
                    <w:rPr>
                      <w:rFonts w:ascii="Arial" w:hAnsi="Arial" w:cs="Arial"/>
                      <w:color w:val="000000" w:themeColor="text1"/>
                      <w:sz w:val="14"/>
                      <w:szCs w:val="16"/>
                    </w:rPr>
                    <w:t xml:space="preserve">) </w:t>
                  </w:r>
                  <w:r w:rsidRPr="00B64B42">
                    <w:rPr>
                      <w:rFonts w:ascii="Arial" w:hAnsi="Arial" w:cs="Arial"/>
                      <w:color w:val="000000" w:themeColor="text1"/>
                      <w:sz w:val="14"/>
                      <w:szCs w:val="16"/>
                    </w:rPr>
                    <w:t>або заліки з курсів коледжу, якщо такі є</w:t>
                  </w:r>
                </w:p>
                <w:p w14:paraId="5B25F4ED" w14:textId="77777777" w:rsidR="00742CB4" w:rsidRPr="00B64B42" w:rsidRDefault="00742CB4" w:rsidP="00742CB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B64B42">
                    <w:rPr>
                      <w:rFonts w:ascii="Arial" w:hAnsi="Arial" w:cs="Arial"/>
                      <w:color w:val="000000" w:themeColor="text1"/>
                      <w:sz w:val="14"/>
                      <w:szCs w:val="16"/>
                    </w:rPr>
                    <w:t>Позашкільні заходи або особливі досягнення</w:t>
                  </w:r>
                </w:p>
              </w:tc>
            </w:tr>
          </w:tbl>
          <w:p w14:paraId="622F06CA" w14:textId="1B793C80" w:rsidR="00742CB4" w:rsidRPr="00B64B42" w:rsidRDefault="00060823" w:rsidP="00742CB4">
            <w:pPr>
              <w:pStyle w:val="Prrafodelista"/>
              <w:ind w:left="0"/>
              <w:rPr>
                <w:rFonts w:ascii="Arial" w:hAnsi="Arial" w:cs="Arial"/>
                <w:sz w:val="16"/>
                <w:szCs w:val="18"/>
              </w:rPr>
            </w:pPr>
            <w:r w:rsidRPr="00B64B42">
              <w:rPr>
                <w:rFonts w:ascii="Arial" w:hAnsi="Arial" w:cs="Arial"/>
                <w:b/>
                <w:color w:val="000000" w:themeColor="text1"/>
                <w:sz w:val="14"/>
                <w:szCs w:val="18"/>
              </w:rPr>
              <w:t>ПРИМІТКА.</w:t>
            </w:r>
            <w:r w:rsidRPr="00B64B42">
              <w:rPr>
                <w:rFonts w:ascii="Arial" w:hAnsi="Arial" w:cs="Arial"/>
                <w:color w:val="000000" w:themeColor="text1"/>
                <w:sz w:val="14"/>
                <w:szCs w:val="18"/>
              </w:rPr>
              <w:t xml:space="preserve"> У різних округах можуть діяти місцеві вимоги. Учні й батьки мають дізнатись у шкільних консультантів про додаткові вимоги для закінчення школи.</w:t>
            </w:r>
          </w:p>
        </w:tc>
      </w:tr>
      <w:tr w:rsidR="00742CB4" w:rsidRPr="00B64B42" w14:paraId="7CB159C4" w14:textId="77777777" w:rsidTr="00AE15F2">
        <w:trPr>
          <w:trHeight w:val="1141"/>
        </w:trPr>
        <w:tc>
          <w:tcPr>
            <w:tcW w:w="2971" w:type="dxa"/>
            <w:tcBorders>
              <w:bottom w:val="single" w:sz="18" w:space="0" w:color="auto"/>
            </w:tcBorders>
          </w:tcPr>
          <w:p w14:paraId="7CEC2781" w14:textId="77842DE9" w:rsidR="00742CB4" w:rsidRPr="00B64B42" w:rsidRDefault="00742CB4" w:rsidP="0041725D">
            <w:pPr>
              <w:pStyle w:val="TextBody"/>
              <w:rPr>
                <w:rFonts w:ascii="Arial" w:hAnsi="Arial" w:cs="Arial"/>
                <w:sz w:val="16"/>
                <w:szCs w:val="18"/>
              </w:rPr>
            </w:pPr>
          </w:p>
        </w:tc>
        <w:tc>
          <w:tcPr>
            <w:tcW w:w="252" w:type="dxa"/>
            <w:vMerge/>
            <w:tcBorders>
              <w:bottom w:val="single" w:sz="18" w:space="0" w:color="auto"/>
            </w:tcBorders>
          </w:tcPr>
          <w:p w14:paraId="0AB48CA8" w14:textId="77777777" w:rsidR="00742CB4" w:rsidRPr="00B64B42" w:rsidRDefault="00742CB4" w:rsidP="00742CB4">
            <w:pPr>
              <w:rPr>
                <w:rFonts w:ascii="Arial" w:hAnsi="Arial" w:cs="Arial"/>
                <w:sz w:val="16"/>
                <w:szCs w:val="20"/>
              </w:rPr>
            </w:pPr>
          </w:p>
        </w:tc>
        <w:tc>
          <w:tcPr>
            <w:tcW w:w="7577" w:type="dxa"/>
            <w:gridSpan w:val="4"/>
            <w:vMerge/>
            <w:tcBorders>
              <w:bottom w:val="single" w:sz="18" w:space="0" w:color="auto"/>
            </w:tcBorders>
          </w:tcPr>
          <w:p w14:paraId="021F0FE4" w14:textId="77777777" w:rsidR="00742CB4" w:rsidRPr="00B64B42" w:rsidRDefault="00742CB4" w:rsidP="0041725D">
            <w:pPr>
              <w:pStyle w:val="TextBody"/>
              <w:rPr>
                <w:rFonts w:ascii="Arial" w:hAnsi="Arial" w:cs="Arial"/>
                <w:sz w:val="16"/>
                <w:szCs w:val="18"/>
              </w:rPr>
            </w:pPr>
          </w:p>
        </w:tc>
      </w:tr>
      <w:tr w:rsidR="00A2081B" w:rsidRPr="00B64B42" w14:paraId="6FE7AA31" w14:textId="77777777" w:rsidTr="00742CB4">
        <w:trPr>
          <w:trHeight w:val="2527"/>
        </w:trPr>
        <w:tc>
          <w:tcPr>
            <w:tcW w:w="6258" w:type="dxa"/>
            <w:gridSpan w:val="3"/>
          </w:tcPr>
          <w:p w14:paraId="6EA54A0F" w14:textId="26A2E535" w:rsidR="00A2081B" w:rsidRPr="00B64B42" w:rsidRDefault="00AE15F2" w:rsidP="005A7A4F">
            <w:pPr>
              <w:pStyle w:val="Titlenormal"/>
              <w:rPr>
                <w:rFonts w:ascii="Arial" w:hAnsi="Arial" w:cs="Arial"/>
                <w:sz w:val="24"/>
                <w:szCs w:val="18"/>
              </w:rPr>
            </w:pPr>
            <w:r w:rsidRPr="00B64B42">
              <w:rPr>
                <w:rFonts w:ascii="Arial" w:hAnsi="Arial" w:cs="Arial"/>
                <w:sz w:val="24"/>
                <w:szCs w:val="18"/>
              </w:rPr>
              <w:t>КОНТРОЛЬНИЙ СПИСОК ДЛЯ УЧНІВ</w:t>
            </w:r>
          </w:p>
          <w:p w14:paraId="2FA17016" w14:textId="2DE23FD7" w:rsidR="0088562E" w:rsidRPr="00B64B42" w:rsidRDefault="0088562E">
            <w:pPr>
              <w:pStyle w:val="Prrafodelista"/>
              <w:numPr>
                <w:ilvl w:val="0"/>
                <w:numId w:val="3"/>
              </w:numPr>
              <w:rPr>
                <w:rFonts w:ascii="Arial" w:hAnsi="Arial" w:cs="Arial"/>
                <w:sz w:val="16"/>
                <w:szCs w:val="18"/>
              </w:rPr>
            </w:pPr>
            <w:bookmarkStart w:id="0" w:name="_Hlk171422494"/>
            <w:r w:rsidRPr="00B64B42">
              <w:rPr>
                <w:rFonts w:ascii="Arial" w:hAnsi="Arial" w:cs="Arial"/>
                <w:sz w:val="16"/>
                <w:szCs w:val="18"/>
              </w:rPr>
              <w:t xml:space="preserve">Ознайомтеся з академічним прогресом та оновіть свій </w:t>
            </w:r>
            <w:proofErr w:type="spellStart"/>
            <w:r w:rsidRPr="00B64B42">
              <w:rPr>
                <w:rFonts w:ascii="Arial" w:hAnsi="Arial" w:cs="Arial"/>
                <w:sz w:val="16"/>
                <w:szCs w:val="18"/>
              </w:rPr>
              <w:t>High</w:t>
            </w:r>
            <w:proofErr w:type="spellEnd"/>
            <w:r w:rsidRPr="00B64B42">
              <w:rPr>
                <w:rFonts w:ascii="Arial" w:hAnsi="Arial" w:cs="Arial"/>
                <w:sz w:val="16"/>
                <w:szCs w:val="18"/>
              </w:rPr>
              <w:t xml:space="preserve"> </w:t>
            </w:r>
            <w:proofErr w:type="spellStart"/>
            <w:r w:rsidRPr="00B64B42">
              <w:rPr>
                <w:rFonts w:ascii="Arial" w:hAnsi="Arial" w:cs="Arial"/>
                <w:sz w:val="16"/>
                <w:szCs w:val="18"/>
              </w:rPr>
              <w:t>School</w:t>
            </w:r>
            <w:proofErr w:type="spellEnd"/>
            <w:r w:rsidRPr="00B64B42">
              <w:rPr>
                <w:rFonts w:ascii="Arial" w:hAnsi="Arial" w:cs="Arial"/>
                <w:sz w:val="16"/>
                <w:szCs w:val="18"/>
              </w:rPr>
              <w:t xml:space="preserve"> </w:t>
            </w:r>
            <w:proofErr w:type="spellStart"/>
            <w:r w:rsidRPr="00B64B42">
              <w:rPr>
                <w:rFonts w:ascii="Arial" w:hAnsi="Arial" w:cs="Arial"/>
                <w:sz w:val="16"/>
                <w:szCs w:val="18"/>
              </w:rPr>
              <w:t>and</w:t>
            </w:r>
            <w:proofErr w:type="spellEnd"/>
            <w:r w:rsidRPr="00B64B42">
              <w:rPr>
                <w:rFonts w:ascii="Arial" w:hAnsi="Arial" w:cs="Arial"/>
                <w:sz w:val="16"/>
                <w:szCs w:val="18"/>
              </w:rPr>
              <w:t xml:space="preserve"> </w:t>
            </w:r>
            <w:proofErr w:type="spellStart"/>
            <w:r w:rsidRPr="00B64B42">
              <w:rPr>
                <w:rFonts w:ascii="Arial" w:hAnsi="Arial" w:cs="Arial"/>
                <w:sz w:val="16"/>
                <w:szCs w:val="18"/>
              </w:rPr>
              <w:t>Beyond</w:t>
            </w:r>
            <w:proofErr w:type="spellEnd"/>
            <w:r w:rsidRPr="00B64B42">
              <w:rPr>
                <w:rFonts w:ascii="Arial" w:hAnsi="Arial" w:cs="Arial"/>
                <w:sz w:val="16"/>
                <w:szCs w:val="18"/>
              </w:rPr>
              <w:t xml:space="preserve"> </w:t>
            </w:r>
            <w:proofErr w:type="spellStart"/>
            <w:r w:rsidRPr="00B64B42">
              <w:rPr>
                <w:rFonts w:ascii="Arial" w:hAnsi="Arial" w:cs="Arial"/>
                <w:sz w:val="16"/>
                <w:szCs w:val="18"/>
              </w:rPr>
              <w:t>Plan</w:t>
            </w:r>
            <w:proofErr w:type="spellEnd"/>
            <w:r w:rsidRPr="00B64B42">
              <w:rPr>
                <w:rFonts w:ascii="Arial" w:hAnsi="Arial" w:cs="Arial"/>
                <w:sz w:val="16"/>
                <w:szCs w:val="18"/>
              </w:rPr>
              <w:t xml:space="preserve"> (план навчання в середній школі й на подальший період).</w:t>
            </w:r>
          </w:p>
          <w:p w14:paraId="5F55BFF3" w14:textId="5BB7F23F" w:rsidR="0088562E" w:rsidRPr="00B64B42" w:rsidRDefault="0088562E">
            <w:pPr>
              <w:pStyle w:val="Prrafodelista"/>
              <w:numPr>
                <w:ilvl w:val="0"/>
                <w:numId w:val="3"/>
              </w:numPr>
              <w:rPr>
                <w:rFonts w:ascii="Arial" w:hAnsi="Arial" w:cs="Arial"/>
                <w:sz w:val="16"/>
                <w:szCs w:val="18"/>
              </w:rPr>
            </w:pPr>
            <w:r w:rsidRPr="00B64B42">
              <w:rPr>
                <w:rFonts w:ascii="Arial" w:hAnsi="Arial" w:cs="Arial"/>
                <w:sz w:val="16"/>
                <w:szCs w:val="18"/>
              </w:rPr>
              <w:t>Запитайте свого консультанта чи вчителів про доступні курси з одночасним зарахуванням заліків для коледжу та як на них зареєструватися.</w:t>
            </w:r>
          </w:p>
          <w:p w14:paraId="77B1C3D0" w14:textId="37EB2DA8" w:rsidR="0088562E" w:rsidRPr="00B64B42" w:rsidRDefault="0088562E">
            <w:pPr>
              <w:pStyle w:val="Prrafodelista"/>
              <w:numPr>
                <w:ilvl w:val="0"/>
                <w:numId w:val="3"/>
              </w:numPr>
              <w:rPr>
                <w:rFonts w:ascii="Arial" w:hAnsi="Arial" w:cs="Arial"/>
                <w:sz w:val="16"/>
                <w:szCs w:val="18"/>
              </w:rPr>
            </w:pPr>
            <w:r w:rsidRPr="00B64B42">
              <w:rPr>
                <w:rFonts w:ascii="Arial" w:hAnsi="Arial" w:cs="Arial"/>
                <w:sz w:val="16"/>
                <w:szCs w:val="18"/>
              </w:rPr>
              <w:t>Складіть план і зареєструйтеся на курси на наступний рік.</w:t>
            </w:r>
          </w:p>
          <w:p w14:paraId="06ABBCB0" w14:textId="357507A3" w:rsidR="00E071A6" w:rsidRPr="00B64B42" w:rsidRDefault="00E071A6">
            <w:pPr>
              <w:pStyle w:val="Prrafodelista"/>
              <w:numPr>
                <w:ilvl w:val="0"/>
                <w:numId w:val="3"/>
              </w:numPr>
              <w:rPr>
                <w:rFonts w:ascii="Arial" w:hAnsi="Arial" w:cs="Arial"/>
                <w:sz w:val="16"/>
                <w:szCs w:val="18"/>
              </w:rPr>
            </w:pPr>
            <w:r w:rsidRPr="00B64B42">
              <w:rPr>
                <w:rFonts w:ascii="Arial" w:hAnsi="Arial" w:cs="Arial"/>
                <w:sz w:val="16"/>
                <w:szCs w:val="18"/>
              </w:rPr>
              <w:t xml:space="preserve">Досліджуйте свої інтереси. Це не обов’язково має бути спортивний або академічний гурток. Розгляньте свою потенційну кар’єру та знайдіть заняття, пов’язані зі сферами, які вас цікавлять. Ці заняття можуть проводитися поза школою, наприклад у громаді. Пам’ятайте! </w:t>
            </w:r>
            <w:proofErr w:type="spellStart"/>
            <w:r w:rsidRPr="00B64B42">
              <w:rPr>
                <w:rFonts w:ascii="Arial" w:hAnsi="Arial" w:cs="Arial"/>
                <w:sz w:val="16"/>
                <w:szCs w:val="18"/>
              </w:rPr>
              <w:t>Віддавайте</w:t>
            </w:r>
            <w:proofErr w:type="spellEnd"/>
            <w:r w:rsidRPr="00B64B42">
              <w:rPr>
                <w:rFonts w:ascii="Arial" w:hAnsi="Arial" w:cs="Arial"/>
                <w:sz w:val="16"/>
                <w:szCs w:val="18"/>
              </w:rPr>
              <w:t xml:space="preserve"> перевагу якості, а не кількості.</w:t>
            </w:r>
          </w:p>
          <w:p w14:paraId="6426D323" w14:textId="37C75CBD" w:rsidR="00B676BB" w:rsidRPr="00B64B42" w:rsidRDefault="00B676BB">
            <w:pPr>
              <w:pStyle w:val="Prrafodelista"/>
              <w:numPr>
                <w:ilvl w:val="0"/>
                <w:numId w:val="3"/>
              </w:numPr>
              <w:rPr>
                <w:rFonts w:ascii="Arial" w:hAnsi="Arial" w:cs="Arial"/>
                <w:sz w:val="16"/>
                <w:szCs w:val="18"/>
              </w:rPr>
            </w:pPr>
            <w:proofErr w:type="spellStart"/>
            <w:r w:rsidRPr="00B64B42">
              <w:rPr>
                <w:rFonts w:ascii="Arial" w:hAnsi="Arial" w:cs="Arial"/>
                <w:sz w:val="16"/>
                <w:szCs w:val="18"/>
              </w:rPr>
              <w:t>Дослідіть</w:t>
            </w:r>
            <w:proofErr w:type="spellEnd"/>
            <w:r w:rsidRPr="00B64B42">
              <w:rPr>
                <w:rFonts w:ascii="Arial" w:hAnsi="Arial" w:cs="Arial"/>
                <w:sz w:val="16"/>
                <w:szCs w:val="18"/>
              </w:rPr>
              <w:t xml:space="preserve"> варіанти кар’єри, свої інтереси й можливі спеціальності. Підготуйте перелік професійних інтересів. </w:t>
            </w:r>
          </w:p>
          <w:p w14:paraId="19CD1360" w14:textId="37AAB54A" w:rsidR="00B55412" w:rsidRPr="00B64B42" w:rsidRDefault="00B676BB">
            <w:pPr>
              <w:pStyle w:val="Prrafodelista"/>
              <w:numPr>
                <w:ilvl w:val="0"/>
                <w:numId w:val="3"/>
              </w:numPr>
              <w:rPr>
                <w:rFonts w:ascii="Arial" w:hAnsi="Arial" w:cs="Arial"/>
                <w:sz w:val="16"/>
                <w:szCs w:val="18"/>
              </w:rPr>
            </w:pPr>
            <w:r w:rsidRPr="00B64B42">
              <w:rPr>
                <w:rFonts w:ascii="Arial" w:hAnsi="Arial" w:cs="Arial"/>
                <w:sz w:val="16"/>
                <w:szCs w:val="18"/>
              </w:rPr>
              <w:t xml:space="preserve">Визначте й </w:t>
            </w:r>
            <w:proofErr w:type="spellStart"/>
            <w:r w:rsidRPr="00B64B42">
              <w:rPr>
                <w:rFonts w:ascii="Arial" w:hAnsi="Arial" w:cs="Arial"/>
                <w:sz w:val="16"/>
                <w:szCs w:val="18"/>
              </w:rPr>
              <w:t>дослідіть</w:t>
            </w:r>
            <w:proofErr w:type="spellEnd"/>
            <w:r w:rsidRPr="00B64B42">
              <w:rPr>
                <w:rFonts w:ascii="Arial" w:hAnsi="Arial" w:cs="Arial"/>
                <w:sz w:val="16"/>
                <w:szCs w:val="18"/>
              </w:rPr>
              <w:t xml:space="preserve"> від 5 до 10 варіантів вищої освіти. Ознайомтеся з варіантами кар’єри, коледжами та програмами. </w:t>
            </w:r>
            <w:bookmarkEnd w:id="0"/>
          </w:p>
        </w:tc>
        <w:tc>
          <w:tcPr>
            <w:tcW w:w="372" w:type="dxa"/>
            <w:vMerge w:val="restart"/>
            <w:tcBorders>
              <w:right w:val="single" w:sz="18" w:space="0" w:color="auto"/>
            </w:tcBorders>
          </w:tcPr>
          <w:p w14:paraId="6B6D195F" w14:textId="0B081E8C" w:rsidR="00A2081B" w:rsidRPr="00B64B42" w:rsidRDefault="00A2081B" w:rsidP="00BA1778">
            <w:pPr>
              <w:rPr>
                <w:rFonts w:ascii="Arial" w:hAnsi="Arial" w:cs="Arial"/>
                <w:sz w:val="6"/>
                <w:szCs w:val="6"/>
              </w:rPr>
            </w:pPr>
          </w:p>
        </w:tc>
        <w:tc>
          <w:tcPr>
            <w:tcW w:w="346" w:type="dxa"/>
            <w:vMerge w:val="restart"/>
            <w:tcBorders>
              <w:left w:val="single" w:sz="18" w:space="0" w:color="auto"/>
            </w:tcBorders>
          </w:tcPr>
          <w:p w14:paraId="53734700" w14:textId="0798401D" w:rsidR="00A2081B" w:rsidRPr="00B64B42" w:rsidRDefault="00A2081B" w:rsidP="00BA1778">
            <w:pPr>
              <w:rPr>
                <w:rFonts w:ascii="Arial" w:hAnsi="Arial" w:cs="Arial"/>
                <w:sz w:val="6"/>
                <w:szCs w:val="6"/>
              </w:rPr>
            </w:pPr>
          </w:p>
        </w:tc>
        <w:tc>
          <w:tcPr>
            <w:tcW w:w="3824" w:type="dxa"/>
            <w:vMerge w:val="restart"/>
          </w:tcPr>
          <w:p w14:paraId="6F50C7C7" w14:textId="4A85DFA8" w:rsidR="008D4894" w:rsidRPr="00B64B42" w:rsidRDefault="00A2081B" w:rsidP="008D4894">
            <w:pPr>
              <w:pStyle w:val="Titlenormal"/>
              <w:rPr>
                <w:rFonts w:ascii="Arial" w:hAnsi="Arial" w:cs="Arial"/>
                <w:sz w:val="24"/>
                <w:szCs w:val="18"/>
              </w:rPr>
            </w:pPr>
            <w:r w:rsidRPr="00B64B42">
              <w:rPr>
                <w:rFonts w:ascii="Arial" w:hAnsi="Arial" w:cs="Arial"/>
                <w:sz w:val="24"/>
                <w:szCs w:val="18"/>
              </w:rPr>
              <w:t>РОЗВІНЧУВАННЯ МІФІВ</w:t>
            </w:r>
          </w:p>
          <w:p w14:paraId="0FD6FC5E" w14:textId="53A2A8CC" w:rsidR="00CA11D3" w:rsidRPr="00B64B42" w:rsidRDefault="00CA11D3" w:rsidP="0041725D">
            <w:pPr>
              <w:pStyle w:val="TextBody"/>
              <w:rPr>
                <w:rFonts w:ascii="Arial" w:hAnsi="Arial" w:cs="Arial"/>
                <w:sz w:val="16"/>
                <w:szCs w:val="18"/>
              </w:rPr>
            </w:pPr>
            <w:r w:rsidRPr="00B64B42">
              <w:rPr>
                <w:rFonts w:ascii="Arial" w:hAnsi="Arial" w:cs="Arial"/>
                <w:b/>
                <w:sz w:val="16"/>
                <w:szCs w:val="18"/>
              </w:rPr>
              <w:t>МІФ.</w:t>
            </w:r>
            <w:r w:rsidRPr="00B64B42">
              <w:rPr>
                <w:rFonts w:ascii="Arial" w:hAnsi="Arial" w:cs="Arial"/>
                <w:sz w:val="16"/>
                <w:szCs w:val="18"/>
              </w:rPr>
              <w:t xml:space="preserve"> Відвідування найпростіших курсів, які пропонує середня школа, підвищить GPA вашої дитини й допоможе їй вступити в коледж.</w:t>
            </w:r>
          </w:p>
          <w:p w14:paraId="1873F979" w14:textId="77777777" w:rsidR="00CA11D3" w:rsidRPr="00B64B42" w:rsidRDefault="00CA11D3" w:rsidP="0041725D">
            <w:pPr>
              <w:pStyle w:val="TextBody"/>
              <w:rPr>
                <w:rFonts w:ascii="Arial" w:hAnsi="Arial" w:cs="Arial"/>
                <w:sz w:val="16"/>
                <w:szCs w:val="18"/>
              </w:rPr>
            </w:pPr>
            <w:r w:rsidRPr="00B64B42">
              <w:rPr>
                <w:rFonts w:ascii="Arial" w:hAnsi="Arial" w:cs="Arial"/>
                <w:b/>
                <w:sz w:val="16"/>
                <w:szCs w:val="18"/>
              </w:rPr>
              <w:t>РЕАЛЬНІСТЬ.</w:t>
            </w:r>
            <w:r w:rsidRPr="00B64B42">
              <w:rPr>
                <w:rFonts w:ascii="Arial" w:hAnsi="Arial" w:cs="Arial"/>
                <w:sz w:val="16"/>
                <w:szCs w:val="18"/>
              </w:rPr>
              <w:t xml:space="preserve"> Працівники приймальної комісії коледжу розуміють різницю між оцінкою A з легкого предмета й оцінкою B з більш складного.</w:t>
            </w:r>
          </w:p>
          <w:p w14:paraId="24C933DB" w14:textId="6C124ECF" w:rsidR="00CA11D3" w:rsidRPr="00B64B42" w:rsidRDefault="00CA02B2" w:rsidP="0041725D">
            <w:pPr>
              <w:pStyle w:val="TextBody"/>
              <w:rPr>
                <w:rFonts w:ascii="Arial" w:hAnsi="Arial" w:cs="Arial"/>
                <w:sz w:val="16"/>
                <w:szCs w:val="18"/>
              </w:rPr>
            </w:pPr>
            <w:r w:rsidRPr="00B64B42">
              <w:rPr>
                <w:rFonts w:ascii="Arial" w:hAnsi="Arial" w:cs="Arial"/>
                <w:sz w:val="16"/>
                <w:szCs w:val="18"/>
              </w:rPr>
              <w:t xml:space="preserve">Спеціалізовані курси й </w:t>
            </w:r>
            <w:proofErr w:type="spellStart"/>
            <w:r w:rsidRPr="00B64B42">
              <w:rPr>
                <w:rFonts w:ascii="Arial" w:hAnsi="Arial" w:cs="Arial"/>
                <w:sz w:val="16"/>
                <w:szCs w:val="18"/>
              </w:rPr>
              <w:t>Advanced</w:t>
            </w:r>
            <w:proofErr w:type="spellEnd"/>
            <w:r w:rsidRPr="00B64B42">
              <w:rPr>
                <w:rFonts w:ascii="Arial" w:hAnsi="Arial" w:cs="Arial"/>
                <w:sz w:val="16"/>
                <w:szCs w:val="18"/>
              </w:rPr>
              <w:t xml:space="preserve"> </w:t>
            </w:r>
            <w:proofErr w:type="spellStart"/>
            <w:r w:rsidRPr="00B64B42">
              <w:rPr>
                <w:rFonts w:ascii="Arial" w:hAnsi="Arial" w:cs="Arial"/>
                <w:sz w:val="16"/>
                <w:szCs w:val="18"/>
              </w:rPr>
              <w:t>Placement</w:t>
            </w:r>
            <w:proofErr w:type="spellEnd"/>
            <w:r w:rsidRPr="00B64B42">
              <w:rPr>
                <w:rFonts w:ascii="Arial" w:hAnsi="Arial" w:cs="Arial"/>
                <w:sz w:val="16"/>
                <w:szCs w:val="18"/>
              </w:rPr>
              <w:t xml:space="preserve"> (AP) зазвичай є найскладнішими курсами у звичайній середній школі. Загалом краще обирати програми підвищеної складності й наполегливо працювати, ніж обирати легкі заняття та докладати мало зусиль.</w:t>
            </w:r>
          </w:p>
          <w:p w14:paraId="39931D4D" w14:textId="23DDB634" w:rsidR="00CA11D3" w:rsidRPr="00B64B42" w:rsidRDefault="00CA11D3" w:rsidP="0041725D">
            <w:pPr>
              <w:pStyle w:val="TextBody"/>
              <w:rPr>
                <w:rFonts w:ascii="Arial" w:hAnsi="Arial" w:cs="Arial"/>
                <w:sz w:val="16"/>
                <w:szCs w:val="18"/>
              </w:rPr>
            </w:pPr>
            <w:r w:rsidRPr="00B64B42">
              <w:rPr>
                <w:rFonts w:ascii="Arial" w:hAnsi="Arial" w:cs="Arial"/>
                <w:sz w:val="16"/>
                <w:szCs w:val="18"/>
              </w:rPr>
              <w:t xml:space="preserve">Важливо зазначити, що існує велика різниця між виконанням вимог до закінчення середньої школи й відвідуванням курсів, які працівники приймальної комісії хочуть бачити в табелі успішності учня. Перегляньте </w:t>
            </w:r>
            <w:proofErr w:type="spellStart"/>
            <w:r w:rsidRPr="00B64B42">
              <w:rPr>
                <w:rFonts w:ascii="Arial" w:hAnsi="Arial" w:cs="Arial"/>
                <w:sz w:val="16"/>
                <w:szCs w:val="18"/>
              </w:rPr>
              <w:t>вебсайти</w:t>
            </w:r>
            <w:proofErr w:type="spellEnd"/>
            <w:r w:rsidRPr="00B64B42">
              <w:rPr>
                <w:rFonts w:ascii="Arial" w:hAnsi="Arial" w:cs="Arial"/>
                <w:sz w:val="16"/>
                <w:szCs w:val="18"/>
              </w:rPr>
              <w:t xml:space="preserve"> коледжів, про вимоги яких ви хочете дізнатися.</w:t>
            </w:r>
          </w:p>
          <w:p w14:paraId="08779DA6" w14:textId="0BA39FD1" w:rsidR="00A2081B" w:rsidRPr="00B64B42" w:rsidRDefault="009075A7" w:rsidP="0041725D">
            <w:pPr>
              <w:pStyle w:val="TextBody"/>
              <w:rPr>
                <w:rFonts w:ascii="Arial" w:hAnsi="Arial" w:cs="Arial"/>
                <w:sz w:val="16"/>
                <w:szCs w:val="18"/>
              </w:rPr>
            </w:pPr>
            <w:r w:rsidRPr="00B64B42">
              <w:rPr>
                <w:rFonts w:ascii="Arial" w:hAnsi="Arial" w:cs="Arial"/>
                <w:noProof/>
                <w:sz w:val="16"/>
                <w:szCs w:val="18"/>
              </w:rPr>
              <w:drawing>
                <wp:anchor distT="0" distB="0" distL="114300" distR="114300" simplePos="0" relativeHeight="251658240" behindDoc="0" locked="0" layoutInCell="1" allowOverlap="1" wp14:anchorId="6B6B7B5D" wp14:editId="723DC962">
                  <wp:simplePos x="0" y="0"/>
                  <wp:positionH relativeFrom="margin">
                    <wp:posOffset>842133</wp:posOffset>
                  </wp:positionH>
                  <wp:positionV relativeFrom="margin">
                    <wp:posOffset>3740892</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DF4B6A" w:rsidRPr="00B64B42" w14:paraId="189CF860" w14:textId="77777777" w:rsidTr="00742CB4">
        <w:trPr>
          <w:trHeight w:val="69"/>
        </w:trPr>
        <w:tc>
          <w:tcPr>
            <w:tcW w:w="2971" w:type="dxa"/>
          </w:tcPr>
          <w:p w14:paraId="518A0B8D" w14:textId="20370C86" w:rsidR="00DF4B6A" w:rsidRPr="00B64B42" w:rsidRDefault="00DF4B6A" w:rsidP="0041725D">
            <w:pPr>
              <w:pStyle w:val="TextBody"/>
              <w:rPr>
                <w:rFonts w:ascii="Arial" w:hAnsi="Arial" w:cs="Arial"/>
                <w:sz w:val="16"/>
                <w:szCs w:val="18"/>
              </w:rPr>
            </w:pPr>
          </w:p>
        </w:tc>
        <w:tc>
          <w:tcPr>
            <w:tcW w:w="252" w:type="dxa"/>
          </w:tcPr>
          <w:p w14:paraId="37EA0407" w14:textId="77777777" w:rsidR="00DF4B6A" w:rsidRPr="00B64B42" w:rsidRDefault="00DF4B6A" w:rsidP="0041725D">
            <w:pPr>
              <w:pStyle w:val="TextBody"/>
              <w:rPr>
                <w:rFonts w:ascii="Arial" w:hAnsi="Arial" w:cs="Arial"/>
                <w:sz w:val="16"/>
                <w:szCs w:val="18"/>
              </w:rPr>
            </w:pPr>
          </w:p>
        </w:tc>
        <w:tc>
          <w:tcPr>
            <w:tcW w:w="3035" w:type="dxa"/>
          </w:tcPr>
          <w:p w14:paraId="27A95849" w14:textId="795C3EAC" w:rsidR="00DF4B6A" w:rsidRPr="00B64B42" w:rsidRDefault="00DF4B6A" w:rsidP="0041725D">
            <w:pPr>
              <w:pStyle w:val="TextBody"/>
              <w:rPr>
                <w:rFonts w:ascii="Arial" w:hAnsi="Arial" w:cs="Arial"/>
                <w:sz w:val="16"/>
                <w:szCs w:val="18"/>
              </w:rPr>
            </w:pPr>
          </w:p>
        </w:tc>
        <w:tc>
          <w:tcPr>
            <w:tcW w:w="372" w:type="dxa"/>
            <w:vMerge/>
            <w:tcBorders>
              <w:right w:val="single" w:sz="18" w:space="0" w:color="auto"/>
            </w:tcBorders>
          </w:tcPr>
          <w:p w14:paraId="26ACB6E5" w14:textId="77777777" w:rsidR="00DF4B6A" w:rsidRPr="00B64B42" w:rsidRDefault="00DF4B6A" w:rsidP="0041725D">
            <w:pPr>
              <w:pStyle w:val="TextBody"/>
              <w:rPr>
                <w:rFonts w:ascii="Arial" w:hAnsi="Arial" w:cs="Arial"/>
                <w:sz w:val="16"/>
                <w:szCs w:val="18"/>
              </w:rPr>
            </w:pPr>
          </w:p>
        </w:tc>
        <w:tc>
          <w:tcPr>
            <w:tcW w:w="346" w:type="dxa"/>
            <w:vMerge/>
            <w:tcBorders>
              <w:left w:val="single" w:sz="18" w:space="0" w:color="auto"/>
            </w:tcBorders>
          </w:tcPr>
          <w:p w14:paraId="4AF148E1" w14:textId="77777777" w:rsidR="00DF4B6A" w:rsidRPr="00B64B42" w:rsidRDefault="00DF4B6A" w:rsidP="0041725D">
            <w:pPr>
              <w:pStyle w:val="TextBody"/>
              <w:rPr>
                <w:rFonts w:ascii="Arial" w:hAnsi="Arial" w:cs="Arial"/>
                <w:sz w:val="16"/>
                <w:szCs w:val="18"/>
              </w:rPr>
            </w:pPr>
          </w:p>
        </w:tc>
        <w:tc>
          <w:tcPr>
            <w:tcW w:w="3824" w:type="dxa"/>
            <w:vMerge/>
          </w:tcPr>
          <w:p w14:paraId="2585C9D7" w14:textId="77777777" w:rsidR="00DF4B6A" w:rsidRPr="00B64B42" w:rsidRDefault="00DF4B6A" w:rsidP="0041725D">
            <w:pPr>
              <w:pStyle w:val="TextBody"/>
              <w:rPr>
                <w:rFonts w:ascii="Arial" w:hAnsi="Arial" w:cs="Arial"/>
                <w:sz w:val="16"/>
                <w:szCs w:val="18"/>
              </w:rPr>
            </w:pPr>
          </w:p>
        </w:tc>
      </w:tr>
      <w:tr w:rsidR="00A2081B" w:rsidRPr="00B64B42" w14:paraId="5FF5C757" w14:textId="77777777" w:rsidTr="00742CB4">
        <w:trPr>
          <w:trHeight w:val="3600"/>
        </w:trPr>
        <w:tc>
          <w:tcPr>
            <w:tcW w:w="6258" w:type="dxa"/>
            <w:gridSpan w:val="3"/>
          </w:tcPr>
          <w:p w14:paraId="4D7751F6" w14:textId="3A6FB484" w:rsidR="00A2081B" w:rsidRPr="00B64B42" w:rsidRDefault="008D4894" w:rsidP="00B00401">
            <w:pPr>
              <w:pStyle w:val="Titlenormal"/>
              <w:ind w:left="0"/>
              <w:rPr>
                <w:rFonts w:ascii="Arial" w:hAnsi="Arial" w:cs="Arial"/>
                <w:sz w:val="24"/>
                <w:szCs w:val="18"/>
              </w:rPr>
            </w:pPr>
            <w:r w:rsidRPr="00B64B42">
              <w:rPr>
                <w:rFonts w:ascii="Arial" w:hAnsi="Arial" w:cs="Arial"/>
                <w:sz w:val="24"/>
                <w:szCs w:val="18"/>
              </w:rPr>
              <w:t xml:space="preserve">КОНТРОЛЬНИЙ СПИСОК ДЛЯ СІМ’Ї  </w:t>
            </w:r>
          </w:p>
          <w:p w14:paraId="0E03FB0A" w14:textId="77777777" w:rsidR="008F6F21" w:rsidRPr="00B64B42" w:rsidRDefault="008F6F21">
            <w:pPr>
              <w:pStyle w:val="Prrafodelista"/>
              <w:numPr>
                <w:ilvl w:val="0"/>
                <w:numId w:val="4"/>
              </w:numPr>
              <w:rPr>
                <w:rFonts w:ascii="Arial" w:hAnsi="Arial" w:cs="Arial"/>
                <w:sz w:val="16"/>
                <w:szCs w:val="18"/>
              </w:rPr>
            </w:pPr>
            <w:bookmarkStart w:id="1" w:name="_Hlk171422511"/>
            <w:r w:rsidRPr="00B64B42">
              <w:rPr>
                <w:rFonts w:ascii="Arial" w:hAnsi="Arial" w:cs="Arial"/>
                <w:sz w:val="16"/>
                <w:szCs w:val="18"/>
              </w:rPr>
              <w:t>Поговоріть зі своєю дитиною про шкільні роботи й заходи на наступний рік.</w:t>
            </w:r>
          </w:p>
          <w:p w14:paraId="49C26063" w14:textId="443F3780" w:rsidR="008F6F21" w:rsidRPr="00B64B42" w:rsidRDefault="00FA6B17">
            <w:pPr>
              <w:pStyle w:val="Prrafodelista"/>
              <w:numPr>
                <w:ilvl w:val="0"/>
                <w:numId w:val="4"/>
              </w:numPr>
              <w:rPr>
                <w:rFonts w:ascii="Arial" w:hAnsi="Arial" w:cs="Arial"/>
                <w:sz w:val="16"/>
                <w:szCs w:val="18"/>
              </w:rPr>
            </w:pPr>
            <w:r w:rsidRPr="00B64B42">
              <w:rPr>
                <w:rFonts w:ascii="Arial" w:hAnsi="Arial" w:cs="Arial"/>
                <w:sz w:val="16"/>
                <w:szCs w:val="18"/>
              </w:rPr>
              <w:t>Перегляньте розклад і вибір курсів своєї дитини. Переконайтеся, що дитина на правильному шляху до закінчення середньої школи й проходить відповідні курси для того типу коледжу, у який хоче вступити. Заохочуйте свою дитину записатися на AP або програми, які передбачають зарахування заліку для коледжу.</w:t>
            </w:r>
          </w:p>
          <w:p w14:paraId="4A8A6DE8" w14:textId="4840FD7F" w:rsidR="00C54BA4" w:rsidRPr="00B64B42" w:rsidRDefault="00C54BA4">
            <w:pPr>
              <w:pStyle w:val="Prrafodelista"/>
              <w:numPr>
                <w:ilvl w:val="0"/>
                <w:numId w:val="4"/>
              </w:numPr>
              <w:rPr>
                <w:rFonts w:ascii="Arial" w:hAnsi="Arial" w:cs="Arial"/>
                <w:sz w:val="16"/>
                <w:szCs w:val="18"/>
              </w:rPr>
            </w:pPr>
            <w:r w:rsidRPr="00B64B42">
              <w:rPr>
                <w:rFonts w:ascii="Arial" w:hAnsi="Arial" w:cs="Arial"/>
                <w:sz w:val="16"/>
                <w:szCs w:val="18"/>
              </w:rPr>
              <w:t>Досліджуйте інтереси дитини й заохочуйте відповідну діяльність. Поговоріть про види діяльності, якими цікавиться ваша дитина. Допомагайте дитині брати участь у заходах у школі чи громаді.</w:t>
            </w:r>
          </w:p>
          <w:p w14:paraId="70988759" w14:textId="0C000EBA" w:rsidR="00F75507" w:rsidRPr="00B64B42" w:rsidRDefault="00DD5138">
            <w:pPr>
              <w:pStyle w:val="Prrafodelista"/>
              <w:numPr>
                <w:ilvl w:val="0"/>
                <w:numId w:val="4"/>
              </w:numPr>
              <w:rPr>
                <w:rFonts w:ascii="Arial" w:hAnsi="Arial" w:cs="Arial"/>
                <w:sz w:val="16"/>
                <w:szCs w:val="18"/>
              </w:rPr>
            </w:pPr>
            <w:r w:rsidRPr="00B64B42">
              <w:rPr>
                <w:rFonts w:ascii="Arial" w:hAnsi="Arial" w:cs="Arial"/>
                <w:sz w:val="16"/>
                <w:szCs w:val="18"/>
              </w:rPr>
              <w:t xml:space="preserve">Допоможіть розглянути різні професії та дослідити інтереси. </w:t>
            </w:r>
            <w:bookmarkEnd w:id="1"/>
          </w:p>
        </w:tc>
        <w:tc>
          <w:tcPr>
            <w:tcW w:w="372" w:type="dxa"/>
            <w:vMerge/>
            <w:tcBorders>
              <w:right w:val="single" w:sz="18" w:space="0" w:color="auto"/>
            </w:tcBorders>
          </w:tcPr>
          <w:p w14:paraId="268D509A" w14:textId="77777777" w:rsidR="00A2081B" w:rsidRPr="00B64B42" w:rsidRDefault="00A2081B" w:rsidP="00DF4B6A">
            <w:pPr>
              <w:rPr>
                <w:rFonts w:ascii="Arial" w:hAnsi="Arial" w:cs="Arial"/>
                <w:sz w:val="6"/>
                <w:szCs w:val="6"/>
              </w:rPr>
            </w:pPr>
          </w:p>
        </w:tc>
        <w:tc>
          <w:tcPr>
            <w:tcW w:w="346" w:type="dxa"/>
            <w:vMerge/>
            <w:tcBorders>
              <w:left w:val="single" w:sz="18" w:space="0" w:color="auto"/>
            </w:tcBorders>
          </w:tcPr>
          <w:p w14:paraId="1659F3BF" w14:textId="77777777" w:rsidR="00A2081B" w:rsidRPr="00B64B42" w:rsidRDefault="00A2081B" w:rsidP="00DF4B6A">
            <w:pPr>
              <w:rPr>
                <w:rFonts w:ascii="Arial" w:hAnsi="Arial" w:cs="Arial"/>
                <w:sz w:val="6"/>
                <w:szCs w:val="6"/>
              </w:rPr>
            </w:pPr>
          </w:p>
        </w:tc>
        <w:tc>
          <w:tcPr>
            <w:tcW w:w="3824" w:type="dxa"/>
            <w:vMerge/>
          </w:tcPr>
          <w:p w14:paraId="13E8AB06" w14:textId="77777777" w:rsidR="00A2081B" w:rsidRPr="00B64B42" w:rsidRDefault="00A2081B" w:rsidP="0041725D">
            <w:pPr>
              <w:pStyle w:val="TextBody"/>
              <w:rPr>
                <w:rFonts w:ascii="Arial" w:hAnsi="Arial" w:cs="Arial"/>
                <w:sz w:val="16"/>
                <w:szCs w:val="18"/>
              </w:rPr>
            </w:pPr>
          </w:p>
        </w:tc>
      </w:tr>
    </w:tbl>
    <w:p w14:paraId="4229C740" w14:textId="43CF2146" w:rsidR="00A40213" w:rsidRPr="00BA1D68" w:rsidRDefault="00A40213" w:rsidP="00F263B8">
      <w:pPr>
        <w:rPr>
          <w:rFonts w:ascii="Arial" w:hAnsi="Arial" w:cs="Arial"/>
          <w:sz w:val="16"/>
          <w:szCs w:val="20"/>
        </w:rPr>
      </w:pPr>
    </w:p>
    <w:sectPr w:rsidR="00A40213" w:rsidRPr="00BA1D6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5CB56" w14:textId="77777777" w:rsidR="00A22FD1" w:rsidRDefault="00A22FD1" w:rsidP="001D6100">
      <w:r>
        <w:separator/>
      </w:r>
    </w:p>
  </w:endnote>
  <w:endnote w:type="continuationSeparator" w:id="0">
    <w:p w14:paraId="74A214F1" w14:textId="77777777" w:rsidR="00A22FD1" w:rsidRDefault="00A22FD1"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B175F" w14:textId="77777777" w:rsidR="00A22FD1" w:rsidRDefault="00A22FD1" w:rsidP="001D6100">
      <w:r>
        <w:separator/>
      </w:r>
    </w:p>
  </w:footnote>
  <w:footnote w:type="continuationSeparator" w:id="0">
    <w:p w14:paraId="6F7468C2" w14:textId="77777777" w:rsidR="00A22FD1" w:rsidRDefault="00A22FD1"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45F"/>
    <w:multiLevelType w:val="hybridMultilevel"/>
    <w:tmpl w:val="D43C7AE8"/>
    <w:lvl w:ilvl="0" w:tplc="76AC2B1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E525D"/>
    <w:multiLevelType w:val="hybridMultilevel"/>
    <w:tmpl w:val="5DDC30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D7E51B0"/>
    <w:multiLevelType w:val="hybridMultilevel"/>
    <w:tmpl w:val="1C5659D6"/>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5826D9"/>
    <w:multiLevelType w:val="hybridMultilevel"/>
    <w:tmpl w:val="3E42D99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777810">
    <w:abstractNumId w:val="1"/>
  </w:num>
  <w:num w:numId="2" w16cid:durableId="2116053776">
    <w:abstractNumId w:val="0"/>
  </w:num>
  <w:num w:numId="3" w16cid:durableId="1666278366">
    <w:abstractNumId w:val="3"/>
  </w:num>
  <w:num w:numId="4" w16cid:durableId="54795815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22542"/>
    <w:rsid w:val="0003561C"/>
    <w:rsid w:val="00035894"/>
    <w:rsid w:val="0004450B"/>
    <w:rsid w:val="000472D6"/>
    <w:rsid w:val="00053765"/>
    <w:rsid w:val="00054718"/>
    <w:rsid w:val="00055741"/>
    <w:rsid w:val="00060823"/>
    <w:rsid w:val="00060922"/>
    <w:rsid w:val="00077661"/>
    <w:rsid w:val="00081267"/>
    <w:rsid w:val="00082F8D"/>
    <w:rsid w:val="00091A12"/>
    <w:rsid w:val="000A06A1"/>
    <w:rsid w:val="000A5A63"/>
    <w:rsid w:val="000A6C87"/>
    <w:rsid w:val="000B7BB9"/>
    <w:rsid w:val="000C3B4F"/>
    <w:rsid w:val="000D2353"/>
    <w:rsid w:val="000D56EB"/>
    <w:rsid w:val="000E06E3"/>
    <w:rsid w:val="000E0F49"/>
    <w:rsid w:val="000E5FB8"/>
    <w:rsid w:val="00101F9A"/>
    <w:rsid w:val="001062A4"/>
    <w:rsid w:val="00107FEB"/>
    <w:rsid w:val="00127324"/>
    <w:rsid w:val="00127BFC"/>
    <w:rsid w:val="001308E7"/>
    <w:rsid w:val="0013534A"/>
    <w:rsid w:val="00167AB3"/>
    <w:rsid w:val="001700EB"/>
    <w:rsid w:val="00170895"/>
    <w:rsid w:val="00173094"/>
    <w:rsid w:val="00182A11"/>
    <w:rsid w:val="001A1B0F"/>
    <w:rsid w:val="001B6177"/>
    <w:rsid w:val="001D6100"/>
    <w:rsid w:val="001F52E4"/>
    <w:rsid w:val="001F6AC3"/>
    <w:rsid w:val="00204618"/>
    <w:rsid w:val="00211907"/>
    <w:rsid w:val="002148ED"/>
    <w:rsid w:val="00221E59"/>
    <w:rsid w:val="00222BFE"/>
    <w:rsid w:val="00235CED"/>
    <w:rsid w:val="002366CD"/>
    <w:rsid w:val="00252F7D"/>
    <w:rsid w:val="002549B4"/>
    <w:rsid w:val="00267993"/>
    <w:rsid w:val="00270221"/>
    <w:rsid w:val="00285F58"/>
    <w:rsid w:val="00287C73"/>
    <w:rsid w:val="002921EE"/>
    <w:rsid w:val="0029277F"/>
    <w:rsid w:val="002957CB"/>
    <w:rsid w:val="002C1A0E"/>
    <w:rsid w:val="002C5B07"/>
    <w:rsid w:val="002C63BB"/>
    <w:rsid w:val="002D1CEF"/>
    <w:rsid w:val="002D68C0"/>
    <w:rsid w:val="00302C98"/>
    <w:rsid w:val="00315984"/>
    <w:rsid w:val="003210C7"/>
    <w:rsid w:val="00335EBE"/>
    <w:rsid w:val="003369A2"/>
    <w:rsid w:val="003766A2"/>
    <w:rsid w:val="003776E5"/>
    <w:rsid w:val="003924B1"/>
    <w:rsid w:val="00397474"/>
    <w:rsid w:val="00397BC4"/>
    <w:rsid w:val="003B340C"/>
    <w:rsid w:val="003E115A"/>
    <w:rsid w:val="003F1F7C"/>
    <w:rsid w:val="00405FB7"/>
    <w:rsid w:val="00412376"/>
    <w:rsid w:val="00414D6A"/>
    <w:rsid w:val="00416435"/>
    <w:rsid w:val="0041725D"/>
    <w:rsid w:val="00423627"/>
    <w:rsid w:val="004300DB"/>
    <w:rsid w:val="00430CAC"/>
    <w:rsid w:val="00434553"/>
    <w:rsid w:val="00444AE1"/>
    <w:rsid w:val="004835D8"/>
    <w:rsid w:val="00485BDB"/>
    <w:rsid w:val="00490BB4"/>
    <w:rsid w:val="00493A37"/>
    <w:rsid w:val="004B1CE7"/>
    <w:rsid w:val="004B3458"/>
    <w:rsid w:val="004C7D0F"/>
    <w:rsid w:val="004D4B2A"/>
    <w:rsid w:val="004E4B1F"/>
    <w:rsid w:val="004F003A"/>
    <w:rsid w:val="004F2805"/>
    <w:rsid w:val="00505EBD"/>
    <w:rsid w:val="00506E7D"/>
    <w:rsid w:val="00507EA1"/>
    <w:rsid w:val="00513C62"/>
    <w:rsid w:val="005175A5"/>
    <w:rsid w:val="005232A0"/>
    <w:rsid w:val="00525D6F"/>
    <w:rsid w:val="00526A1D"/>
    <w:rsid w:val="0053173D"/>
    <w:rsid w:val="00534E1D"/>
    <w:rsid w:val="00542638"/>
    <w:rsid w:val="00545843"/>
    <w:rsid w:val="005728F5"/>
    <w:rsid w:val="00587A2F"/>
    <w:rsid w:val="005A54EE"/>
    <w:rsid w:val="005A7A4F"/>
    <w:rsid w:val="005B1BA5"/>
    <w:rsid w:val="005B282B"/>
    <w:rsid w:val="005C7150"/>
    <w:rsid w:val="0060497B"/>
    <w:rsid w:val="0060774D"/>
    <w:rsid w:val="00615348"/>
    <w:rsid w:val="0063471A"/>
    <w:rsid w:val="00645773"/>
    <w:rsid w:val="00654229"/>
    <w:rsid w:val="00685DBB"/>
    <w:rsid w:val="006900F6"/>
    <w:rsid w:val="00692977"/>
    <w:rsid w:val="00692B40"/>
    <w:rsid w:val="006A6D66"/>
    <w:rsid w:val="006B498E"/>
    <w:rsid w:val="006C30F5"/>
    <w:rsid w:val="006C3FA7"/>
    <w:rsid w:val="006C5F05"/>
    <w:rsid w:val="006C60E6"/>
    <w:rsid w:val="006D7660"/>
    <w:rsid w:val="006E074B"/>
    <w:rsid w:val="006E3FC7"/>
    <w:rsid w:val="00706F8F"/>
    <w:rsid w:val="007118ED"/>
    <w:rsid w:val="007142E5"/>
    <w:rsid w:val="00714447"/>
    <w:rsid w:val="00714D23"/>
    <w:rsid w:val="00721089"/>
    <w:rsid w:val="00724ACE"/>
    <w:rsid w:val="00734A2E"/>
    <w:rsid w:val="00735F99"/>
    <w:rsid w:val="00742CB4"/>
    <w:rsid w:val="00766509"/>
    <w:rsid w:val="0078163A"/>
    <w:rsid w:val="007844C4"/>
    <w:rsid w:val="00793BD6"/>
    <w:rsid w:val="00794584"/>
    <w:rsid w:val="007A1FA2"/>
    <w:rsid w:val="007A2DCD"/>
    <w:rsid w:val="007D2AC9"/>
    <w:rsid w:val="007E11C1"/>
    <w:rsid w:val="007E44C6"/>
    <w:rsid w:val="007E69F3"/>
    <w:rsid w:val="00806E2E"/>
    <w:rsid w:val="00820887"/>
    <w:rsid w:val="00820E1B"/>
    <w:rsid w:val="00832D90"/>
    <w:rsid w:val="00833943"/>
    <w:rsid w:val="00835CFE"/>
    <w:rsid w:val="008455FC"/>
    <w:rsid w:val="00855A63"/>
    <w:rsid w:val="0086583D"/>
    <w:rsid w:val="0087169C"/>
    <w:rsid w:val="00882E6E"/>
    <w:rsid w:val="00883281"/>
    <w:rsid w:val="0088562E"/>
    <w:rsid w:val="00892578"/>
    <w:rsid w:val="008A202D"/>
    <w:rsid w:val="008D4894"/>
    <w:rsid w:val="008D6DD6"/>
    <w:rsid w:val="008E1844"/>
    <w:rsid w:val="008E79A7"/>
    <w:rsid w:val="008F2AC1"/>
    <w:rsid w:val="008F6F21"/>
    <w:rsid w:val="009075A7"/>
    <w:rsid w:val="00911DAD"/>
    <w:rsid w:val="0091257A"/>
    <w:rsid w:val="0091714F"/>
    <w:rsid w:val="009752A7"/>
    <w:rsid w:val="0098368D"/>
    <w:rsid w:val="009843D7"/>
    <w:rsid w:val="009A219F"/>
    <w:rsid w:val="009A5EEC"/>
    <w:rsid w:val="009B1533"/>
    <w:rsid w:val="009C185D"/>
    <w:rsid w:val="009C1A85"/>
    <w:rsid w:val="009C2CC0"/>
    <w:rsid w:val="009D17B7"/>
    <w:rsid w:val="009D6EE0"/>
    <w:rsid w:val="009E21E2"/>
    <w:rsid w:val="009E509A"/>
    <w:rsid w:val="009E7E4E"/>
    <w:rsid w:val="009F0C73"/>
    <w:rsid w:val="00A14398"/>
    <w:rsid w:val="00A2081B"/>
    <w:rsid w:val="00A22FD1"/>
    <w:rsid w:val="00A26A30"/>
    <w:rsid w:val="00A36AB5"/>
    <w:rsid w:val="00A40213"/>
    <w:rsid w:val="00A417F8"/>
    <w:rsid w:val="00A440F2"/>
    <w:rsid w:val="00A47AF5"/>
    <w:rsid w:val="00A51902"/>
    <w:rsid w:val="00A55C9A"/>
    <w:rsid w:val="00A56B79"/>
    <w:rsid w:val="00A61F27"/>
    <w:rsid w:val="00A93ECC"/>
    <w:rsid w:val="00AA69D0"/>
    <w:rsid w:val="00AB137A"/>
    <w:rsid w:val="00AD47EE"/>
    <w:rsid w:val="00AE15F2"/>
    <w:rsid w:val="00AE786F"/>
    <w:rsid w:val="00AF3D64"/>
    <w:rsid w:val="00AF5233"/>
    <w:rsid w:val="00AF61AC"/>
    <w:rsid w:val="00B00401"/>
    <w:rsid w:val="00B00C2B"/>
    <w:rsid w:val="00B056FD"/>
    <w:rsid w:val="00B11236"/>
    <w:rsid w:val="00B20006"/>
    <w:rsid w:val="00B36600"/>
    <w:rsid w:val="00B463F3"/>
    <w:rsid w:val="00B5429C"/>
    <w:rsid w:val="00B55412"/>
    <w:rsid w:val="00B64B42"/>
    <w:rsid w:val="00B67422"/>
    <w:rsid w:val="00B67426"/>
    <w:rsid w:val="00B676BB"/>
    <w:rsid w:val="00B67747"/>
    <w:rsid w:val="00B71399"/>
    <w:rsid w:val="00BA1D68"/>
    <w:rsid w:val="00BB0735"/>
    <w:rsid w:val="00BB6D80"/>
    <w:rsid w:val="00BD232A"/>
    <w:rsid w:val="00BD3A6D"/>
    <w:rsid w:val="00BD6935"/>
    <w:rsid w:val="00BF1870"/>
    <w:rsid w:val="00C15241"/>
    <w:rsid w:val="00C1574F"/>
    <w:rsid w:val="00C202AC"/>
    <w:rsid w:val="00C235E2"/>
    <w:rsid w:val="00C37449"/>
    <w:rsid w:val="00C458B0"/>
    <w:rsid w:val="00C47CC5"/>
    <w:rsid w:val="00C5053B"/>
    <w:rsid w:val="00C54BA4"/>
    <w:rsid w:val="00C57226"/>
    <w:rsid w:val="00C811E8"/>
    <w:rsid w:val="00C82823"/>
    <w:rsid w:val="00CA02B2"/>
    <w:rsid w:val="00CA11D3"/>
    <w:rsid w:val="00CA2C96"/>
    <w:rsid w:val="00CD05DA"/>
    <w:rsid w:val="00CD5E35"/>
    <w:rsid w:val="00CF03F0"/>
    <w:rsid w:val="00CF4697"/>
    <w:rsid w:val="00D04344"/>
    <w:rsid w:val="00D06317"/>
    <w:rsid w:val="00D22CF9"/>
    <w:rsid w:val="00D305C1"/>
    <w:rsid w:val="00D427E7"/>
    <w:rsid w:val="00D46CD2"/>
    <w:rsid w:val="00D62EB8"/>
    <w:rsid w:val="00D816FF"/>
    <w:rsid w:val="00D872AB"/>
    <w:rsid w:val="00DA3052"/>
    <w:rsid w:val="00DC411B"/>
    <w:rsid w:val="00DC5389"/>
    <w:rsid w:val="00DD4DE9"/>
    <w:rsid w:val="00DD5138"/>
    <w:rsid w:val="00DE13D4"/>
    <w:rsid w:val="00DF1C95"/>
    <w:rsid w:val="00DF4177"/>
    <w:rsid w:val="00DF4B6A"/>
    <w:rsid w:val="00E071A6"/>
    <w:rsid w:val="00E244AF"/>
    <w:rsid w:val="00E2788F"/>
    <w:rsid w:val="00E37A63"/>
    <w:rsid w:val="00E468AE"/>
    <w:rsid w:val="00E52F76"/>
    <w:rsid w:val="00E75770"/>
    <w:rsid w:val="00E75C0A"/>
    <w:rsid w:val="00E81FD1"/>
    <w:rsid w:val="00E961A5"/>
    <w:rsid w:val="00E979F7"/>
    <w:rsid w:val="00EA3C8C"/>
    <w:rsid w:val="00EB0126"/>
    <w:rsid w:val="00EB056C"/>
    <w:rsid w:val="00EC1290"/>
    <w:rsid w:val="00EC1F61"/>
    <w:rsid w:val="00ED4F4F"/>
    <w:rsid w:val="00EF7D86"/>
    <w:rsid w:val="00F263B8"/>
    <w:rsid w:val="00F3070F"/>
    <w:rsid w:val="00F35649"/>
    <w:rsid w:val="00F51951"/>
    <w:rsid w:val="00F51BD4"/>
    <w:rsid w:val="00F51C6A"/>
    <w:rsid w:val="00F64823"/>
    <w:rsid w:val="00F730ED"/>
    <w:rsid w:val="00F75507"/>
    <w:rsid w:val="00F903DE"/>
    <w:rsid w:val="00F90463"/>
    <w:rsid w:val="00FA2E15"/>
    <w:rsid w:val="00FA6B17"/>
    <w:rsid w:val="00FD2032"/>
    <w:rsid w:val="00FE1655"/>
    <w:rsid w:val="00FE3448"/>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uk-UA"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paragraph" w:styleId="Ttulo4">
    <w:name w:val="heading 4"/>
    <w:basedOn w:val="Normal"/>
    <w:next w:val="Normal"/>
    <w:link w:val="Ttulo4C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uk-UA" w:bidi="en-US"/>
    </w:rPr>
  </w:style>
  <w:style w:type="paragraph" w:customStyle="1" w:styleId="TextBody">
    <w:name w:val="Text Body"/>
    <w:basedOn w:val="Textoindependiente"/>
    <w:link w:val="TextBodyChar"/>
    <w:autoRedefine/>
    <w:uiPriority w:val="7"/>
    <w:qFormat/>
    <w:rsid w:val="0041725D"/>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41725D"/>
    <w:rPr>
      <w:rFonts w:eastAsia="Franklin Gothic Book" w:cs="Franklin Gothic Book"/>
      <w:color w:val="000000" w:themeColor="text1"/>
      <w:sz w:val="20"/>
      <w:szCs w:val="22"/>
      <w:lang w:val="uk-UA"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uk-UA"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uk-UA"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uk-UA"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uk-UA"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053765"/>
    <w:pPr>
      <w:spacing w:after="200" w:line="276" w:lineRule="auto"/>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Mencinsinresolver">
    <w:name w:val="Unresolved Mention"/>
    <w:basedOn w:val="Fuentedeprrafopredeter"/>
    <w:uiPriority w:val="99"/>
    <w:semiHidden/>
    <w:unhideWhenUsed/>
    <w:rsid w:val="000172C3"/>
    <w:rPr>
      <w:color w:val="605E5C"/>
      <w:shd w:val="clear" w:color="auto" w:fill="E1DFDD"/>
    </w:rPr>
  </w:style>
  <w:style w:type="character" w:styleId="Hipervnculovisitado">
    <w:name w:val="FollowedHyperlink"/>
    <w:basedOn w:val="Fuentedeprrafopredeter"/>
    <w:uiPriority w:val="99"/>
    <w:semiHidden/>
    <w:rsid w:val="00BD6935"/>
    <w:rPr>
      <w:color w:val="B26B02" w:themeColor="followedHyperlink"/>
      <w:u w:val="single"/>
    </w:rPr>
  </w:style>
  <w:style w:type="character" w:customStyle="1" w:styleId="Ttulo4Car">
    <w:name w:val="Título 4 Car"/>
    <w:basedOn w:val="Fuentedeprrafopredeter"/>
    <w:link w:val="Ttulo4"/>
    <w:uiPriority w:val="9"/>
    <w:semiHidden/>
    <w:rsid w:val="005C7150"/>
    <w:rPr>
      <w:rFonts w:asciiTheme="majorHAnsi" w:eastAsiaTheme="majorEastAsia" w:hAnsiTheme="majorHAnsi" w:cstheme="majorBidi"/>
      <w:i/>
      <w:iCs/>
      <w:color w:val="094055" w:themeColor="accent1" w:themeShade="BF"/>
      <w:sz w:val="20"/>
    </w:rPr>
  </w:style>
  <w:style w:type="character" w:styleId="Textoennegrita">
    <w:name w:val="Strong"/>
    <w:basedOn w:val="Fuentedeprrafopredeter"/>
    <w:uiPriority w:val="22"/>
    <w:qFormat/>
    <w:rsid w:val="00534E1D"/>
    <w:rPr>
      <w:b/>
      <w:bCs/>
    </w:rPr>
  </w:style>
  <w:style w:type="table" w:styleId="Listaclara-nfasis3">
    <w:name w:val="Light List Accent 3"/>
    <w:basedOn w:val="Tablanormal"/>
    <w:uiPriority w:val="61"/>
    <w:rsid w:val="003210C7"/>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Refdecomentario">
    <w:name w:val="annotation reference"/>
    <w:basedOn w:val="Fuentedeprrafopredeter"/>
    <w:uiPriority w:val="99"/>
    <w:semiHidden/>
    <w:rsid w:val="00F64823"/>
    <w:rPr>
      <w:sz w:val="16"/>
      <w:szCs w:val="16"/>
    </w:rPr>
  </w:style>
  <w:style w:type="paragraph" w:styleId="Textocomentario">
    <w:name w:val="annotation text"/>
    <w:basedOn w:val="Normal"/>
    <w:link w:val="TextocomentarioCar"/>
    <w:uiPriority w:val="99"/>
    <w:semiHidden/>
    <w:rsid w:val="00F64823"/>
    <w:rPr>
      <w:szCs w:val="20"/>
    </w:rPr>
  </w:style>
  <w:style w:type="character" w:customStyle="1" w:styleId="TextocomentarioCar">
    <w:name w:val="Texto comentario Car"/>
    <w:basedOn w:val="Fuentedeprrafopredeter"/>
    <w:link w:val="Textocomentario"/>
    <w:uiPriority w:val="99"/>
    <w:semiHidden/>
    <w:rsid w:val="00F64823"/>
    <w:rPr>
      <w:sz w:val="20"/>
      <w:szCs w:val="20"/>
    </w:rPr>
  </w:style>
  <w:style w:type="paragraph" w:styleId="Asuntodelcomentario">
    <w:name w:val="annotation subject"/>
    <w:basedOn w:val="Textocomentario"/>
    <w:next w:val="Textocomentario"/>
    <w:link w:val="AsuntodelcomentarioCar"/>
    <w:uiPriority w:val="99"/>
    <w:semiHidden/>
    <w:unhideWhenUsed/>
    <w:rsid w:val="00F64823"/>
    <w:rPr>
      <w:b/>
      <w:bCs/>
    </w:rPr>
  </w:style>
  <w:style w:type="character" w:customStyle="1" w:styleId="AsuntodelcomentarioCar">
    <w:name w:val="Asunto del comentario Car"/>
    <w:basedOn w:val="TextocomentarioCar"/>
    <w:link w:val="Asuntodelcomentario"/>
    <w:uiPriority w:val="99"/>
    <w:semiHidden/>
    <w:rsid w:val="00F648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uk-UA"/>
            </w:rPr>
            <w:t>МАЙБУТНІ ПОДІЇ</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uk-UA"/>
            </w:rPr>
            <w:t>Натисніть тут, аби ввести текст.</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uk-UA"/>
            </w:rPr>
            <w:t>Натисніть тут, аби ввести текст.</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uk-UA"/>
            </w:rPr>
            <w:t>Натисніть тут, аби ввести текст.</w:t>
          </w:r>
        </w:p>
      </w:docPartBody>
    </w:docPart>
    <w:docPart>
      <w:docPartPr>
        <w:name w:val="7EE352EC1049994A8C74C30EA00601AA"/>
        <w:category>
          <w:name w:val="General"/>
          <w:gallery w:val="placeholder"/>
        </w:category>
        <w:types>
          <w:type w:val="bbPlcHdr"/>
        </w:types>
        <w:behaviors>
          <w:behavior w:val="content"/>
        </w:behaviors>
        <w:guid w:val="{66489DBA-273C-EB49-8844-3F5D7B5FBCFB}"/>
      </w:docPartPr>
      <w:docPartBody>
        <w:p w:rsidR="00E04236" w:rsidRDefault="00411C4A" w:rsidP="00411C4A">
          <w:pPr>
            <w:pStyle w:val="7EE352EC1049994A8C74C30EA00601AA"/>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33934"/>
    <w:rsid w:val="00046253"/>
    <w:rsid w:val="000D2353"/>
    <w:rsid w:val="000E05F4"/>
    <w:rsid w:val="00273D5C"/>
    <w:rsid w:val="002A38AC"/>
    <w:rsid w:val="00411C4A"/>
    <w:rsid w:val="00493A37"/>
    <w:rsid w:val="00525D6F"/>
    <w:rsid w:val="005279DD"/>
    <w:rsid w:val="0054736B"/>
    <w:rsid w:val="005A7966"/>
    <w:rsid w:val="005B6900"/>
    <w:rsid w:val="00677777"/>
    <w:rsid w:val="00725E3D"/>
    <w:rsid w:val="007941B9"/>
    <w:rsid w:val="008455FC"/>
    <w:rsid w:val="009D04E1"/>
    <w:rsid w:val="009F1B4B"/>
    <w:rsid w:val="00A20D2B"/>
    <w:rsid w:val="00B20439"/>
    <w:rsid w:val="00BA62CA"/>
    <w:rsid w:val="00BD06C3"/>
    <w:rsid w:val="00DF7BFC"/>
    <w:rsid w:val="00E04236"/>
    <w:rsid w:val="00E62488"/>
    <w:rsid w:val="00EA3C8C"/>
    <w:rsid w:val="00F51C6A"/>
    <w:rsid w:val="00FE476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11C4A"/>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7EE352EC1049994A8C74C30EA00601AA">
    <w:name w:val="7EE352EC1049994A8C74C30EA00601AA"/>
    <w:rsid w:val="00411C4A"/>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2">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285F4761-034A-4656-A098-52E3EF502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1231</Words>
  <Characters>7018</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2025-01-07T20:18:00Z</dcterms:created>
  <dcterms:modified xsi:type="dcterms:W3CDTF">2025-01-10T18:39:00Z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