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0F68C8" w14:paraId="1A1BA359" w14:textId="77777777" w:rsidTr="002366C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9509711" w:rsidR="006C30F5" w:rsidRPr="000F68C8" w:rsidRDefault="007418C0" w:rsidP="000F68C8">
            <w:pPr>
              <w:pStyle w:val="Info"/>
              <w:rPr>
                <w:rFonts w:eastAsia="Batang"/>
              </w:rPr>
            </w:pPr>
            <w:r w:rsidRPr="000F68C8">
              <w:rPr>
                <w:rFonts w:eastAsia="Batang"/>
                <w:noProof/>
              </w:rPr>
              <w:drawing>
                <wp:anchor distT="0" distB="0" distL="114300" distR="114300" simplePos="0" relativeHeight="251671552" behindDoc="1" locked="0" layoutInCell="1" allowOverlap="1" wp14:anchorId="72A32EAE" wp14:editId="38E23FA2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A9D7B6" w:themeFill="accent5" w:themeFillTint="66"/>
          </w:tcPr>
          <w:p w14:paraId="55B7DB51" w14:textId="0F48A242" w:rsidR="006C30F5" w:rsidRPr="000F68C8" w:rsidRDefault="002366CD" w:rsidP="000F68C8">
            <w:pPr>
              <w:pStyle w:val="Ttulo2"/>
              <w:rPr>
                <w:rFonts w:eastAsia="Batang"/>
                <w:spacing w:val="0"/>
              </w:rPr>
            </w:pPr>
            <w:r w:rsidRPr="000F68C8">
              <w:rPr>
                <w:rFonts w:eastAsia="Batang"/>
                <w:color w:val="000000" w:themeColor="text1"/>
                <w:spacing w:val="0"/>
              </w:rPr>
              <w:t>9</w:t>
            </w:r>
            <w:r w:rsidRPr="000F68C8">
              <w:rPr>
                <w:rFonts w:eastAsia="Batang"/>
                <w:color w:val="000000" w:themeColor="text1"/>
                <w:spacing w:val="0"/>
              </w:rPr>
              <w:t>학년</w:t>
            </w:r>
            <w:r w:rsidRPr="000F68C8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0F68C8">
              <w:rPr>
                <w:rFonts w:eastAsia="Batang"/>
                <w:color w:val="000000" w:themeColor="text1"/>
                <w:spacing w:val="0"/>
              </w:rPr>
              <w:t>가을</w:t>
            </w:r>
            <w:r w:rsidRPr="000F68C8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0F68C8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0F68C8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0F68C8" w:rsidRDefault="006C30F5" w:rsidP="000F68C8">
            <w:pPr>
              <w:rPr>
                <w:rFonts w:eastAsia="Batang"/>
              </w:rPr>
            </w:pPr>
          </w:p>
        </w:tc>
      </w:tr>
      <w:tr w:rsidR="006C30F5" w:rsidRPr="000F68C8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0F68C8" w:rsidRDefault="006C30F5" w:rsidP="000F68C8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0F68C8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0F68C8" w:rsidRDefault="006C30F5" w:rsidP="000F68C8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0F68C8" w:rsidRDefault="00F263B8" w:rsidP="000F68C8">
            <w:pPr>
              <w:pStyle w:val="Ttulo1"/>
              <w:rPr>
                <w:rFonts w:eastAsia="Batang"/>
              </w:rPr>
            </w:pPr>
            <w:r w:rsidRPr="000F68C8">
              <w:rPr>
                <w:rFonts w:eastAsia="Batang"/>
              </w:rPr>
              <w:t>뉴스레터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템플릿</w:t>
            </w:r>
          </w:p>
          <w:p w14:paraId="4C36BF4B" w14:textId="652C843B" w:rsidR="006C30F5" w:rsidRPr="000F68C8" w:rsidRDefault="00F263B8" w:rsidP="000F68C8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0F68C8">
              <w:rPr>
                <w:rFonts w:eastAsia="Batang"/>
                <w:spacing w:val="0"/>
              </w:rPr>
              <w:t>High School &amp; Beyond Planning</w:t>
            </w:r>
            <w:r w:rsidR="000F68C8">
              <w:rPr>
                <w:rFonts w:eastAsia="Batang"/>
                <w:spacing w:val="0"/>
              </w:rPr>
              <w:t xml:space="preserve"> </w:t>
            </w:r>
            <w:r w:rsidRPr="000F68C8">
              <w:rPr>
                <w:rFonts w:eastAsia="Batang"/>
                <w:spacing w:val="0"/>
              </w:rPr>
              <w:t>(</w:t>
            </w:r>
            <w:r w:rsidRPr="000F68C8">
              <w:rPr>
                <w:rFonts w:eastAsia="Batang"/>
                <w:spacing w:val="0"/>
              </w:rPr>
              <w:t>고등학교</w:t>
            </w:r>
            <w:r w:rsidRPr="000F68C8">
              <w:rPr>
                <w:rFonts w:eastAsia="Batang"/>
                <w:spacing w:val="0"/>
              </w:rPr>
              <w:t xml:space="preserve"> </w:t>
            </w:r>
            <w:r w:rsidRPr="000F68C8">
              <w:rPr>
                <w:rFonts w:eastAsia="Batang"/>
                <w:spacing w:val="0"/>
              </w:rPr>
              <w:t>및</w:t>
            </w:r>
            <w:r w:rsidRPr="000F68C8">
              <w:rPr>
                <w:rFonts w:eastAsia="Batang"/>
                <w:spacing w:val="0"/>
              </w:rPr>
              <w:t xml:space="preserve"> </w:t>
            </w:r>
            <w:r w:rsidRPr="000F68C8">
              <w:rPr>
                <w:rFonts w:eastAsia="Batang"/>
                <w:spacing w:val="0"/>
              </w:rPr>
              <w:t>그</w:t>
            </w:r>
            <w:r w:rsidRPr="000F68C8">
              <w:rPr>
                <w:rFonts w:eastAsia="Batang"/>
                <w:spacing w:val="0"/>
              </w:rPr>
              <w:t xml:space="preserve"> </w:t>
            </w:r>
            <w:r w:rsidRPr="000F68C8">
              <w:rPr>
                <w:rFonts w:eastAsia="Batang"/>
                <w:spacing w:val="0"/>
              </w:rPr>
              <w:t>이후</w:t>
            </w:r>
            <w:r w:rsidRPr="000F68C8">
              <w:rPr>
                <w:rFonts w:eastAsia="Batang"/>
                <w:spacing w:val="0"/>
              </w:rPr>
              <w:t xml:space="preserve"> </w:t>
            </w:r>
            <w:r w:rsidRPr="000F68C8">
              <w:rPr>
                <w:rFonts w:eastAsia="Batang"/>
                <w:spacing w:val="0"/>
              </w:rPr>
              <w:t>계획</w:t>
            </w:r>
            <w:r w:rsidRPr="000F68C8">
              <w:rPr>
                <w:rFonts w:eastAsia="Batang"/>
                <w:spacing w:val="0"/>
              </w:rPr>
              <w:t xml:space="preserve">) </w:t>
            </w:r>
            <w:r w:rsidR="000F68C8" w:rsidRPr="000F68C8">
              <w:rPr>
                <w:rFonts w:eastAsia="Batang"/>
                <w:spacing w:val="0"/>
              </w:rPr>
              <w:noBreakHyphen/>
            </w:r>
            <w:r w:rsidRPr="000F68C8">
              <w:rPr>
                <w:rFonts w:eastAsia="Batang"/>
                <w:spacing w:val="0"/>
              </w:rPr>
              <w:t xml:space="preserve"> </w:t>
            </w:r>
            <w:r w:rsidRPr="000F68C8">
              <w:rPr>
                <w:rFonts w:eastAsia="Batang"/>
                <w:spacing w:val="0"/>
              </w:rPr>
              <w:t>뉴스</w:t>
            </w:r>
            <w:r w:rsidRPr="000F68C8">
              <w:rPr>
                <w:rFonts w:eastAsia="Batang"/>
                <w:spacing w:val="0"/>
              </w:rPr>
              <w:t xml:space="preserve"> </w:t>
            </w:r>
            <w:r w:rsidRPr="000F68C8">
              <w:rPr>
                <w:rFonts w:eastAsia="Batang"/>
                <w:spacing w:val="0"/>
              </w:rPr>
              <w:t>및</w:t>
            </w:r>
            <w:r w:rsidRPr="000F68C8">
              <w:rPr>
                <w:rFonts w:eastAsia="Batang"/>
                <w:spacing w:val="0"/>
              </w:rPr>
              <w:t xml:space="preserve"> </w:t>
            </w:r>
            <w:r w:rsidRPr="000F68C8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0F68C8" w:rsidRDefault="006C30F5" w:rsidP="000F68C8">
            <w:pPr>
              <w:rPr>
                <w:rFonts w:eastAsia="Batang"/>
              </w:rPr>
            </w:pPr>
          </w:p>
        </w:tc>
      </w:tr>
      <w:tr w:rsidR="006C30F5" w:rsidRPr="000F68C8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0F68C8" w:rsidRDefault="006C30F5" w:rsidP="000F68C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0F68C8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0F68C8" w:rsidRDefault="00221E59" w:rsidP="000F68C8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0F68C8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0F68C8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0F68C8" w:rsidRDefault="004B1CE7" w:rsidP="000F68C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0F68C8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4544B1B5" w14:textId="3C98F194" w:rsidR="006C3FA7" w:rsidRPr="000F68C8" w:rsidRDefault="009843D7" w:rsidP="000F68C8">
            <w:pPr>
              <w:pStyle w:val="TextBody"/>
              <w:spacing w:line="240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>고등학교</w:t>
            </w: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>이후</w:t>
            </w: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>교육을</w:t>
            </w: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>이어가는</w:t>
            </w: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0F68C8">
              <w:rPr>
                <w:rFonts w:ascii="Tw Cen MT" w:eastAsia="Batang" w:hAnsi="Tw Cen MT"/>
                <w:b/>
                <w:color w:val="0D5672" w:themeColor="accent1"/>
                <w:sz w:val="32"/>
              </w:rPr>
              <w:t>이유</w:t>
            </w:r>
          </w:p>
          <w:p w14:paraId="1EE335CF" w14:textId="3D1FF100" w:rsidR="009843D7" w:rsidRPr="000F68C8" w:rsidRDefault="009843D7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Style w:val="QuotenameChar"/>
                <w:rFonts w:eastAsia="Batang"/>
                <w:b/>
              </w:rPr>
              <w:t>선택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사항</w:t>
            </w:r>
            <w:r w:rsidRPr="000F68C8">
              <w:rPr>
                <w:rStyle w:val="QuotenameChar"/>
                <w:rFonts w:eastAsia="Batang"/>
                <w:b/>
              </w:rPr>
              <w:t>!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학생에게는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견습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현장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실습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프로그램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지역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전문대학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자격증</w:t>
            </w:r>
            <w:r w:rsidRPr="000F68C8">
              <w:rPr>
                <w:rFonts w:eastAsia="Batang"/>
              </w:rPr>
              <w:t>, 2</w:t>
            </w:r>
            <w:r w:rsidRPr="000F68C8">
              <w:rPr>
                <w:rFonts w:eastAsia="Batang"/>
              </w:rPr>
              <w:t>년제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학위</w:t>
            </w:r>
            <w:r w:rsidRPr="000F68C8">
              <w:rPr>
                <w:rFonts w:eastAsia="Batang"/>
              </w:rPr>
              <w:t>, 4</w:t>
            </w:r>
            <w:r w:rsidRPr="000F68C8">
              <w:rPr>
                <w:rFonts w:eastAsia="Batang"/>
              </w:rPr>
              <w:t>년제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등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고등학교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졸업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이후의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많은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선택지가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</w:p>
          <w:p w14:paraId="05AF5C0B" w14:textId="24880014" w:rsidR="009843D7" w:rsidRPr="000F68C8" w:rsidRDefault="009843D7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Style w:val="QuotenameChar"/>
                <w:rFonts w:eastAsia="Batang"/>
                <w:b/>
              </w:rPr>
              <w:t>새로운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경험</w:t>
            </w:r>
            <w:r w:rsidRPr="000F68C8">
              <w:rPr>
                <w:rStyle w:val="QuotenameChar"/>
                <w:rFonts w:eastAsia="Batang"/>
                <w:b/>
              </w:rPr>
              <w:t xml:space="preserve">, </w:t>
            </w:r>
            <w:r w:rsidRPr="000F68C8">
              <w:rPr>
                <w:rStyle w:val="QuotenameChar"/>
                <w:rFonts w:eastAsia="Batang"/>
                <w:b/>
              </w:rPr>
              <w:t>새로운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사람</w:t>
            </w:r>
            <w:r w:rsidRPr="000F68C8">
              <w:rPr>
                <w:rStyle w:val="QuotenameChar"/>
                <w:rFonts w:eastAsia="Batang"/>
                <w:b/>
              </w:rPr>
              <w:t xml:space="preserve">, </w:t>
            </w:r>
            <w:r w:rsidRPr="000F68C8">
              <w:rPr>
                <w:rStyle w:val="QuotenameChar"/>
                <w:rFonts w:eastAsia="Batang"/>
                <w:b/>
              </w:rPr>
              <w:t>새로운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장소</w:t>
            </w:r>
            <w:r w:rsidR="009B1533" w:rsidRPr="000F68C8">
              <w:rPr>
                <w:rStyle w:val="QuotenameChar"/>
                <w:rFonts w:eastAsia="Batang"/>
              </w:rPr>
              <w:t>!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근처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지역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전문대학을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다니든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몇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시간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걸리는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주립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다니든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다른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주의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사립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다니든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자녀는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새로운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사람을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만날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관심을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끄는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과목을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수강할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>.</w:t>
            </w:r>
          </w:p>
          <w:p w14:paraId="2199AAF8" w14:textId="76347C2C" w:rsidR="009843D7" w:rsidRPr="000F68C8" w:rsidRDefault="009843D7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Style w:val="QuotenameChar"/>
                <w:rFonts w:eastAsia="Batang"/>
                <w:b/>
              </w:rPr>
              <w:t>돈</w:t>
            </w:r>
            <w:r w:rsidRPr="000F68C8">
              <w:rPr>
                <w:rStyle w:val="QuotenameChar"/>
                <w:rFonts w:eastAsia="Batang"/>
                <w:b/>
              </w:rPr>
              <w:t xml:space="preserve">. </w:t>
            </w:r>
            <w:r w:rsidRPr="000F68C8">
              <w:rPr>
                <w:rStyle w:val="QuotenameChar"/>
                <w:rFonts w:eastAsia="Batang"/>
                <w:b/>
              </w:rPr>
              <w:t>교육은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돈이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됩니다</w:t>
            </w:r>
            <w:r w:rsidRPr="000F68C8">
              <w:rPr>
                <w:rStyle w:val="QuotenameChar"/>
                <w:rFonts w:eastAsia="Batang"/>
                <w:b/>
              </w:rPr>
              <w:t>!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졸업생은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고등학교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졸업생보다</w:t>
            </w:r>
            <w:r w:rsidRPr="000F68C8">
              <w:rPr>
                <w:rFonts w:eastAsia="Batang"/>
              </w:rPr>
              <w:t xml:space="preserve"> 60%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많은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돈을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받으며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고급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학위를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받은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사람은</w:t>
            </w:r>
            <w:r w:rsidRPr="000F68C8">
              <w:rPr>
                <w:rFonts w:eastAsia="Batang"/>
              </w:rPr>
              <w:t xml:space="preserve"> 2~3</w:t>
            </w:r>
            <w:r w:rsidRPr="000F68C8">
              <w:rPr>
                <w:rFonts w:eastAsia="Batang"/>
              </w:rPr>
              <w:t>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많은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돈을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받습니다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또한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학위가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필요한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직업은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건강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보험과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퇴직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연금을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제공할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가능성이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높습니다</w:t>
            </w:r>
            <w:r w:rsidRPr="000F68C8">
              <w:rPr>
                <w:rFonts w:eastAsia="Batang"/>
              </w:rPr>
              <w:t xml:space="preserve">. </w:t>
            </w:r>
          </w:p>
          <w:p w14:paraId="0EA94508" w14:textId="67770C85" w:rsidR="009843D7" w:rsidRPr="000F68C8" w:rsidRDefault="009843D7" w:rsidP="000F68C8">
            <w:pPr>
              <w:pStyle w:val="TextBody"/>
              <w:spacing w:line="240" w:lineRule="auto"/>
              <w:ind w:left="0"/>
              <w:rPr>
                <w:rFonts w:eastAsia="Batang"/>
              </w:rPr>
            </w:pPr>
            <w:r w:rsidRPr="000F68C8">
              <w:rPr>
                <w:rStyle w:val="QuotenameChar"/>
                <w:rFonts w:eastAsia="Batang"/>
                <w:b/>
              </w:rPr>
              <w:t>독립성</w:t>
            </w:r>
            <w:r w:rsidRPr="000F68C8">
              <w:rPr>
                <w:rStyle w:val="QuotenameChar"/>
                <w:rFonts w:eastAsia="Batang"/>
              </w:rPr>
              <w:t xml:space="preserve">. </w:t>
            </w:r>
            <w:r w:rsidR="004B3458" w:rsidRPr="000F68C8">
              <w:rPr>
                <w:rStyle w:val="QuotenameChar"/>
                <w:rFonts w:eastAsia="Batang"/>
                <w:color w:val="000000" w:themeColor="text1"/>
              </w:rPr>
              <w:t>학</w:t>
            </w:r>
            <w:r w:rsidRPr="000F68C8">
              <w:rPr>
                <w:rFonts w:eastAsia="Batang"/>
              </w:rPr>
              <w:t>생은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수강하고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싶은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수업과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시간을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보낼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방법을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스스로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결정합니다</w:t>
            </w:r>
            <w:r w:rsidRPr="000F68C8">
              <w:rPr>
                <w:rFonts w:eastAsia="Batang"/>
              </w:rPr>
              <w:t xml:space="preserve">. </w:t>
            </w:r>
          </w:p>
          <w:p w14:paraId="75E4D39B" w14:textId="0D527DF5" w:rsidR="009843D7" w:rsidRPr="000F68C8" w:rsidRDefault="009843D7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Style w:val="QuotenameChar"/>
                <w:rFonts w:eastAsia="Batang"/>
                <w:b/>
              </w:rPr>
              <w:t>열정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발견</w:t>
            </w:r>
            <w:r w:rsidRPr="000F68C8">
              <w:rPr>
                <w:rStyle w:val="QuotenameChar"/>
                <w:rFonts w:eastAsia="Batang"/>
              </w:rPr>
              <w:t>.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학생들은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캠퍼스에서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클럽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운동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지역사회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봉사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활동에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참여할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</w:p>
          <w:p w14:paraId="3C9107E7" w14:textId="09B29AD5" w:rsidR="000172C3" w:rsidRPr="000F68C8" w:rsidRDefault="009843D7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Style w:val="QuotenameChar"/>
                <w:rFonts w:eastAsia="Batang"/>
                <w:b/>
              </w:rPr>
              <w:t>직업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안정성과</w:t>
            </w:r>
            <w:r w:rsidRPr="000F68C8">
              <w:rPr>
                <w:rStyle w:val="QuotenameChar"/>
                <w:rFonts w:eastAsia="Batang"/>
                <w:b/>
              </w:rPr>
              <w:t xml:space="preserve"> </w:t>
            </w:r>
            <w:r w:rsidRPr="000F68C8">
              <w:rPr>
                <w:rStyle w:val="QuotenameChar"/>
                <w:rFonts w:eastAsia="Batang"/>
                <w:b/>
              </w:rPr>
              <w:t>만족도</w:t>
            </w:r>
            <w:r w:rsidRPr="000F68C8">
              <w:rPr>
                <w:rStyle w:val="QuotenameChar"/>
                <w:rFonts w:eastAsia="Batang"/>
                <w:b/>
              </w:rPr>
              <w:t>.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학위가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사람은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고등학교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학위만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사람보다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취직하고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근속할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가능성이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높으며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실업률이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낮습니다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또한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학위가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있으면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선택할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직업이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많아지며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흥미롭고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의미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직업을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선택할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기회가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0F68C8" w:rsidRDefault="00D46CD2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0F68C8" w:rsidRDefault="00D46CD2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0E0AF052" w14:textId="278DE1C7" w:rsidR="00B11236" w:rsidRPr="000F68C8" w:rsidRDefault="00B11236" w:rsidP="000F68C8">
            <w:pPr>
              <w:pStyle w:val="Titlenormal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9</w:t>
            </w:r>
            <w:r w:rsidRPr="000F68C8">
              <w:rPr>
                <w:rFonts w:eastAsia="Batang"/>
              </w:rPr>
              <w:t>학년의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중요성</w:t>
            </w:r>
          </w:p>
          <w:p w14:paraId="5BDC9C37" w14:textId="2E305872" w:rsidR="00B11236" w:rsidRPr="000F68C8" w:rsidRDefault="00B11236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9</w:t>
            </w:r>
            <w:r w:rsidRPr="000F68C8">
              <w:rPr>
                <w:rFonts w:eastAsia="Batang"/>
              </w:rPr>
              <w:t>학년은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학생에게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학업적으로도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사회적으로도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중요한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해입니다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고등학교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첫해는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중퇴할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것인지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남을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것인지를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결정하는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중요합니다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중학교에서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고등학교로의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전환이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어려울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관심이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높아지는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복잡한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수업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새로운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사회적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압력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변화하는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친구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그룹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강해지는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자립심과</w:t>
            </w:r>
            <w:r w:rsidRPr="000F68C8">
              <w:rPr>
                <w:rFonts w:eastAsia="Batang"/>
              </w:rPr>
              <w:t xml:space="preserve"> </w:t>
            </w:r>
            <w:proofErr w:type="gramStart"/>
            <w:r w:rsidRPr="000F68C8">
              <w:rPr>
                <w:rFonts w:eastAsia="Batang"/>
              </w:rPr>
              <w:t>구속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받고</w:t>
            </w:r>
            <w:proofErr w:type="gramEnd"/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싶지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않은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열망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등이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이유입니다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br/>
            </w:r>
            <w:r w:rsidRPr="000F68C8">
              <w:rPr>
                <w:rFonts w:eastAsia="Batang"/>
              </w:rPr>
              <w:t>고등학교는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훨씬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많은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자유와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숙제가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공존하는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새로운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환경입니다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성적이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떨어지는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흔한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일입니다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특히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애를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먹고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학생이라면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수업을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빠지는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같은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나쁜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습관이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생길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가능성이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높아질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</w:p>
          <w:p w14:paraId="67F7BF3A" w14:textId="568C8B3C" w:rsidR="00C1574F" w:rsidRPr="000F68C8" w:rsidRDefault="00B11236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출석률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행동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학업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성과라는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징후는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고등학교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또는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졸업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가능성을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예측할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가장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정확한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지표입니다</w:t>
            </w:r>
            <w:r w:rsidRPr="000F68C8">
              <w:rPr>
                <w:rFonts w:eastAsia="Batang"/>
              </w:rPr>
              <w:t>.</w:t>
            </w:r>
          </w:p>
        </w:tc>
        <w:tc>
          <w:tcPr>
            <w:tcW w:w="3600" w:type="dxa"/>
            <w:gridSpan w:val="5"/>
          </w:tcPr>
          <w:p w14:paraId="013E61DD" w14:textId="3819341C" w:rsidR="00B11236" w:rsidRPr="000F68C8" w:rsidRDefault="00B11236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9</w:t>
            </w:r>
            <w:r w:rsidRPr="000F68C8">
              <w:rPr>
                <w:rFonts w:eastAsia="Batang"/>
              </w:rPr>
              <w:t>학년을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낙제하는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가장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주요한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위험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요인은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첫</w:t>
            </w:r>
            <w:r w:rsidRPr="000F68C8">
              <w:rPr>
                <w:rFonts w:eastAsia="Batang"/>
              </w:rPr>
              <w:t xml:space="preserve"> 30</w:t>
            </w:r>
            <w:r w:rsidRPr="000F68C8">
              <w:rPr>
                <w:rFonts w:eastAsia="Batang"/>
              </w:rPr>
              <w:t>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동안의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결석일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수입니다</w:t>
            </w:r>
            <w:r w:rsidRPr="000F68C8">
              <w:rPr>
                <w:rFonts w:eastAsia="Batang"/>
              </w:rPr>
              <w:t xml:space="preserve">. 10% </w:t>
            </w:r>
            <w:r w:rsidRPr="000F68C8">
              <w:rPr>
                <w:rFonts w:eastAsia="Batang"/>
              </w:rPr>
              <w:t>이상의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결석은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우려의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여지가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고등학교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첫해의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연간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과정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학점이</w:t>
            </w:r>
            <w:r w:rsidRPr="000F68C8">
              <w:rPr>
                <w:rFonts w:eastAsia="Batang"/>
              </w:rPr>
              <w:t xml:space="preserve"> 5</w:t>
            </w:r>
            <w:r w:rsidRPr="000F68C8">
              <w:rPr>
                <w:rFonts w:eastAsia="Batang"/>
              </w:rPr>
              <w:t>학점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이상이고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학기당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하나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이상의</w:t>
            </w:r>
            <w:r w:rsidRPr="000F68C8">
              <w:rPr>
                <w:rFonts w:eastAsia="Batang"/>
              </w:rPr>
              <w:t xml:space="preserve"> F</w:t>
            </w:r>
            <w:r w:rsidRPr="000F68C8">
              <w:rPr>
                <w:rFonts w:eastAsia="Batang"/>
              </w:rPr>
              <w:t>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받지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않는다면</w:t>
            </w:r>
            <w:r w:rsidRPr="000F68C8">
              <w:rPr>
                <w:rFonts w:eastAsia="Batang"/>
              </w:rPr>
              <w:t xml:space="preserve"> '</w:t>
            </w:r>
            <w:r w:rsidRPr="000F68C8">
              <w:rPr>
                <w:rFonts w:eastAsia="Batang"/>
              </w:rPr>
              <w:t>제대로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진행</w:t>
            </w:r>
            <w:r w:rsidRPr="000F68C8">
              <w:rPr>
                <w:rFonts w:eastAsia="Batang"/>
              </w:rPr>
              <w:t>'</w:t>
            </w:r>
            <w:r w:rsidRPr="000F68C8">
              <w:rPr>
                <w:rFonts w:eastAsia="Batang"/>
              </w:rPr>
              <w:t>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것입니다</w:t>
            </w:r>
            <w:r w:rsidRPr="000F68C8">
              <w:rPr>
                <w:rFonts w:eastAsia="Batang"/>
              </w:rPr>
              <w:t>. 1</w:t>
            </w:r>
            <w:r w:rsidRPr="000F68C8">
              <w:rPr>
                <w:rFonts w:eastAsia="Batang"/>
              </w:rPr>
              <w:t>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차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하나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이상의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주요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과목에서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낙제하는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졸업하지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못하고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고등학교를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중퇴할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가능성이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높습니다</w:t>
            </w:r>
            <w:r w:rsidRPr="000F68C8">
              <w:rPr>
                <w:rFonts w:eastAsia="Batang"/>
              </w:rPr>
              <w:t>.</w:t>
            </w:r>
          </w:p>
          <w:p w14:paraId="6A8044F8" w14:textId="7B57A7C2" w:rsidR="00AF5233" w:rsidRPr="000F68C8" w:rsidRDefault="00B11236" w:rsidP="000F68C8">
            <w:pPr>
              <w:pStyle w:val="TextBody"/>
              <w:spacing w:line="240" w:lineRule="auto"/>
              <w:rPr>
                <w:rFonts w:eastAsia="Batang"/>
                <w:i/>
                <w:iCs/>
                <w:color w:val="BFBFBF" w:themeColor="background1" w:themeShade="BF"/>
              </w:rPr>
            </w:pPr>
            <w:r w:rsidRPr="000F68C8">
              <w:rPr>
                <w:rFonts w:eastAsia="Batang"/>
              </w:rPr>
              <w:t>자녀의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생활은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어떻습니까</w:t>
            </w:r>
            <w:r w:rsidRPr="000F68C8">
              <w:rPr>
                <w:rFonts w:eastAsia="Batang"/>
              </w:rPr>
              <w:t xml:space="preserve">? </w:t>
            </w:r>
            <w:r w:rsidRPr="000F68C8">
              <w:rPr>
                <w:rFonts w:eastAsia="Batang"/>
              </w:rPr>
              <w:t>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중요한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해에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지원하는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중요합니다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시작된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고등학교의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우울함을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극복할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방법을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공유합니다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등교</w:t>
            </w:r>
            <w:r w:rsidRPr="000F68C8">
              <w:rPr>
                <w:rFonts w:eastAsia="Batang"/>
              </w:rPr>
              <w:t>(</w:t>
            </w:r>
            <w:r w:rsidRPr="000F68C8">
              <w:rPr>
                <w:rFonts w:eastAsia="Batang"/>
              </w:rPr>
              <w:t>수업에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않으면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배울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없습니다</w:t>
            </w:r>
            <w:r w:rsidRPr="000F68C8">
              <w:rPr>
                <w:rFonts w:eastAsia="Batang"/>
              </w:rPr>
              <w:t xml:space="preserve">!), </w:t>
            </w:r>
            <w:r w:rsidRPr="000F68C8">
              <w:rPr>
                <w:rFonts w:eastAsia="Batang"/>
              </w:rPr>
              <w:t>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활동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및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클럽에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참여하기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필요한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경우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도움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요청하기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고학년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및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어른을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멘토로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삼기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등이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>.</w:t>
            </w:r>
          </w:p>
        </w:tc>
      </w:tr>
      <w:tr w:rsidR="006C30F5" w:rsidRPr="000F68C8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6C30F5" w:rsidRPr="000F68C8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0F68C8" w:rsidRDefault="00000000" w:rsidP="000F68C8">
            <w:pPr>
              <w:pStyle w:val="TextBody"/>
              <w:spacing w:line="240" w:lineRule="auto"/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/>
                  <w:b w:val="0"/>
                  <w:bCs w:val="0"/>
                  <w:color w:val="000000" w:themeColor="text1"/>
                  <w:sz w:val="20"/>
                </w:rPr>
              </w:sdtEndPr>
              <w:sdtContent>
                <w:r w:rsidRPr="000F68C8">
                  <w:rPr>
                    <w:rStyle w:val="TitlenormalChar"/>
                    <w:rFonts w:eastAsia="Batang"/>
                  </w:rPr>
                  <w:t>예정된</w:t>
                </w:r>
                <w:r w:rsidRPr="000F68C8">
                  <w:rPr>
                    <w:rStyle w:val="TitlenormalChar"/>
                    <w:rFonts w:eastAsia="Batang"/>
                  </w:rPr>
                  <w:t xml:space="preserve"> </w:t>
                </w:r>
                <w:r w:rsidRPr="000F68C8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  <w:p w14:paraId="340D22C2" w14:textId="0D6AB6CF" w:rsidR="00FF5E20" w:rsidRPr="000F68C8" w:rsidRDefault="00000000" w:rsidP="000F68C8">
            <w:pPr>
              <w:pStyle w:val="TextBody"/>
              <w:spacing w:line="240" w:lineRule="auto"/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A6A6A6" w:themeColor="background1" w:themeShade="A6"/>
                            </w:rPr>
                            <w:id w:val="-360672990"/>
                            <w:placeholder>
                              <w:docPart w:val="73D92AE5C30743A59C14B3E396E01D52"/>
                            </w:placeholder>
                            <w:showingPlcHdr/>
                          </w:sdtPr>
                          <w:sdtContent>
                            <w:r w:rsidR="009C7487" w:rsidRPr="000F68C8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0F68C8" w:rsidRDefault="006C30F5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0F68C8" w:rsidRDefault="0013534A" w:rsidP="000F68C8">
            <w:pPr>
              <w:pStyle w:val="TextBody"/>
              <w:spacing w:line="240" w:lineRule="auto"/>
              <w:jc w:val="center"/>
              <w:rPr>
                <w:rStyle w:val="TitlenormalChar"/>
                <w:rFonts w:eastAsia="Batang"/>
              </w:rPr>
            </w:pPr>
            <w:r w:rsidRPr="000F68C8">
              <w:rPr>
                <w:rFonts w:eastAsia="Batang"/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0F68C8" w:rsidRDefault="00B20006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Style w:val="TitlenormalChar"/>
                <w:rFonts w:eastAsia="Batang"/>
              </w:rPr>
              <w:t>알고</w:t>
            </w:r>
            <w:r w:rsidRPr="000F68C8">
              <w:rPr>
                <w:rStyle w:val="TitlenormalChar"/>
                <w:rFonts w:eastAsia="Batang"/>
              </w:rPr>
              <w:t xml:space="preserve"> </w:t>
            </w:r>
            <w:r w:rsidRPr="000F68C8">
              <w:rPr>
                <w:rStyle w:val="TitlenormalChar"/>
                <w:rFonts w:eastAsia="Batang"/>
              </w:rPr>
              <w:t>계셨나요</w:t>
            </w:r>
            <w:r w:rsidRPr="000F68C8">
              <w:rPr>
                <w:rStyle w:val="TitlenormalChar"/>
                <w:rFonts w:eastAsia="Batang"/>
              </w:rPr>
              <w:t>?</w:t>
            </w:r>
          </w:p>
          <w:p w14:paraId="5664FD70" w14:textId="32AF6CD2" w:rsidR="00CD5E35" w:rsidRPr="000F68C8" w:rsidRDefault="00A417F8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9</w:t>
            </w:r>
            <w:r w:rsidRPr="000F68C8">
              <w:rPr>
                <w:rFonts w:eastAsia="Batang"/>
              </w:rPr>
              <w:t>학년까지의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정규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출석은</w:t>
            </w:r>
            <w:r w:rsidRPr="000F68C8">
              <w:rPr>
                <w:rFonts w:eastAsia="Batang"/>
              </w:rPr>
              <w:t xml:space="preserve"> 8</w:t>
            </w:r>
            <w:r w:rsidRPr="000F68C8">
              <w:rPr>
                <w:rFonts w:eastAsia="Batang"/>
              </w:rPr>
              <w:t>학년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시험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점수보다</w:t>
            </w:r>
            <w:r w:rsidRPr="000F68C8">
              <w:rPr>
                <w:rFonts w:eastAsia="Batang"/>
              </w:rPr>
              <w:t xml:space="preserve"> </w:t>
            </w:r>
            <w:proofErr w:type="spellStart"/>
            <w:r w:rsidRPr="000F68C8">
              <w:rPr>
                <w:rFonts w:eastAsia="Batang"/>
              </w:rPr>
              <w:t>졸업률을</w:t>
            </w:r>
            <w:proofErr w:type="spellEnd"/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예측합니다</w:t>
            </w:r>
            <w:r w:rsidRPr="000F68C8">
              <w:rPr>
                <w:rFonts w:eastAsia="Batang"/>
              </w:rPr>
              <w:t>.</w:t>
            </w:r>
          </w:p>
        </w:tc>
      </w:tr>
    </w:tbl>
    <w:p w14:paraId="5ECB66D9" w14:textId="77777777" w:rsidR="00E96D25" w:rsidRPr="000F68C8" w:rsidRDefault="00E96D25" w:rsidP="000F68C8">
      <w:pPr>
        <w:rPr>
          <w:rFonts w:eastAsia="Batang" w:cs="Franklin Gothic Book"/>
          <w:color w:val="000000" w:themeColor="text1"/>
          <w:szCs w:val="22"/>
          <w:lang w:bidi="en-US"/>
        </w:rPr>
      </w:pPr>
      <w:r w:rsidRPr="000F68C8">
        <w:rPr>
          <w:rFonts w:eastAsia="Batang"/>
        </w:rPr>
        <w:br w:type="page"/>
      </w:r>
    </w:p>
    <w:p w14:paraId="348393B2" w14:textId="77777777" w:rsidR="00A40213" w:rsidRPr="000F68C8" w:rsidRDefault="00A40213" w:rsidP="000F68C8">
      <w:pPr>
        <w:pStyle w:val="TextBody"/>
        <w:spacing w:line="240" w:lineRule="auto"/>
        <w:rPr>
          <w:rFonts w:eastAsia="Batan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0F68C8" w14:paraId="6F1EC783" w14:textId="77777777" w:rsidTr="006A2A89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7D9B441" w:rsidR="00221E59" w:rsidRPr="000F68C8" w:rsidRDefault="00000000" w:rsidP="000F68C8">
            <w:pPr>
              <w:rPr>
                <w:rStyle w:val="Ttulo2Car"/>
                <w:rFonts w:eastAsia="Batang"/>
                <w:spacing w:val="0"/>
              </w:rPr>
            </w:pPr>
            <w:r w:rsidRPr="000F68C8">
              <w:rPr>
                <w:rFonts w:eastAsia="Batang"/>
                <w:noProof/>
              </w:rPr>
              <w:pict w14:anchorId="58E181E8">
                <v:group id="Group 1" o:spid="_x0000_s2050" style="position:absolute;margin-left:-31.1pt;margin-top:-31.9pt;width:612pt;height:11in;z-index:-25164288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0F5623" w:rsidRPr="000F68C8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0F68C8">
              <w:rPr>
                <w:rStyle w:val="Ttulo3Car"/>
                <w:rFonts w:eastAsia="Batang"/>
                <w:spacing w:val="0"/>
              </w:rPr>
              <w:t xml:space="preserve"> 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>(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>고등학교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 xml:space="preserve"> 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>및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 xml:space="preserve"> 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>그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 xml:space="preserve"> 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>이후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 xml:space="preserve"> 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>계획</w:t>
            </w:r>
            <w:r w:rsidR="000F5623" w:rsidRPr="000F68C8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528B79B0" w:rsidR="00221E59" w:rsidRPr="000F68C8" w:rsidRDefault="002366CD" w:rsidP="000F68C8">
            <w:pPr>
              <w:rPr>
                <w:rFonts w:eastAsia="Batang"/>
              </w:rPr>
            </w:pPr>
            <w:r w:rsidRPr="000F68C8">
              <w:rPr>
                <w:rStyle w:val="Ttulo2Car"/>
                <w:rFonts w:eastAsia="Batang"/>
                <w:color w:val="000000" w:themeColor="text1"/>
                <w:spacing w:val="0"/>
              </w:rPr>
              <w:t>9</w:t>
            </w:r>
            <w:r w:rsidRPr="000F68C8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0F68C8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0F68C8">
              <w:rPr>
                <w:rStyle w:val="Ttulo2Car"/>
                <w:rFonts w:eastAsia="Batang"/>
                <w:color w:val="000000" w:themeColor="text1"/>
                <w:spacing w:val="0"/>
              </w:rPr>
              <w:t>가을</w:t>
            </w:r>
            <w:r w:rsidRPr="000F68C8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0F68C8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0F68C8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0F68C8" w14:paraId="68BDF0EE" w14:textId="77777777" w:rsidTr="006A2A89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0F68C8" w:rsidRDefault="003924B1" w:rsidP="000F68C8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35F99" w:rsidRPr="000F68C8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DCB9583" w:rsidR="00735F99" w:rsidRPr="000F68C8" w:rsidRDefault="00C15241" w:rsidP="000F68C8">
            <w:pPr>
              <w:pStyle w:val="Titlenormal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캠퍼스를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방문하는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이유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0F68C8" w:rsidRDefault="00735F99" w:rsidP="000F68C8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7899586" w14:textId="4439E3C3" w:rsidR="00DF4177" w:rsidRPr="000F68C8" w:rsidRDefault="00DF4177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캠퍼스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방문은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직접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기회입니다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대학교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카탈로그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브로셔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또는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웹사이트는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일부분만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보여줄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대학을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느끼려면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캠퍼스를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걸어보고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강의실에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앉아보고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기숙사를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방문해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보아야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합니다</w:t>
            </w:r>
            <w:r w:rsidRPr="000F68C8">
              <w:rPr>
                <w:rFonts w:eastAsia="Batang"/>
              </w:rPr>
              <w:t>.</w:t>
            </w:r>
          </w:p>
          <w:p w14:paraId="3883CFA1" w14:textId="7462A60F" w:rsidR="00506E7D" w:rsidRPr="000F68C8" w:rsidRDefault="00C15241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학생은</w:t>
            </w:r>
            <w:r w:rsidRPr="000F68C8">
              <w:rPr>
                <w:rFonts w:eastAsia="Batang"/>
              </w:rPr>
              <w:t xml:space="preserve"> 2</w:t>
            </w:r>
            <w:r w:rsidRPr="000F68C8">
              <w:rPr>
                <w:rFonts w:eastAsia="Batang"/>
              </w:rPr>
              <w:t>년제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학교와</w:t>
            </w:r>
            <w:r w:rsidRPr="000F68C8">
              <w:rPr>
                <w:rFonts w:eastAsia="Batang"/>
              </w:rPr>
              <w:t xml:space="preserve"> 4</w:t>
            </w:r>
            <w:r w:rsidRPr="000F68C8">
              <w:rPr>
                <w:rFonts w:eastAsia="Batang"/>
              </w:rPr>
              <w:t>년제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포함한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캠퍼스를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방문할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여러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기회가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중학교에서는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다양한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선택지를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폭넓게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살펴볼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학년이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올라가면서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캠퍼스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방문은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특정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관심사를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대상으로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해야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캠퍼스를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방문할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기회가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생기면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그곳에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자신의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모습을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상상하기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시작할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>.</w:t>
            </w:r>
          </w:p>
          <w:p w14:paraId="622F06CA" w14:textId="2325A817" w:rsidR="00C15241" w:rsidRPr="000F68C8" w:rsidRDefault="00C15241" w:rsidP="000F68C8">
            <w:pPr>
              <w:pStyle w:val="Info"/>
              <w:rPr>
                <w:rFonts w:eastAsia="Batang"/>
                <w:i/>
                <w:iCs/>
              </w:rPr>
            </w:pPr>
            <w:r w:rsidRPr="000F68C8">
              <w:rPr>
                <w:rFonts w:eastAsia="Batang"/>
                <w:i/>
                <w:color w:val="C00000"/>
              </w:rPr>
              <w:t xml:space="preserve">Insert Upcoming College Visit Info Here </w:t>
            </w:r>
          </w:p>
        </w:tc>
      </w:tr>
      <w:tr w:rsidR="00735F99" w:rsidRPr="000F68C8" w14:paraId="7CB159C4" w14:textId="77777777" w:rsidTr="00DF4177">
        <w:trPr>
          <w:trHeight w:val="2617"/>
        </w:trPr>
        <w:tc>
          <w:tcPr>
            <w:tcW w:w="3678" w:type="dxa"/>
            <w:tcBorders>
              <w:bottom w:val="single" w:sz="18" w:space="0" w:color="auto"/>
            </w:tcBorders>
          </w:tcPr>
          <w:p w14:paraId="19044F56" w14:textId="0F98A41F" w:rsidR="00C15241" w:rsidRPr="000F68C8" w:rsidRDefault="00C5053B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적합한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찾는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입학할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결정하는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중요합니다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많은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정보를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얻을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좋은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방법은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직접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방문하는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것입니다</w:t>
            </w:r>
            <w:r w:rsidRPr="000F68C8">
              <w:rPr>
                <w:rFonts w:eastAsia="Batang"/>
              </w:rPr>
              <w:t xml:space="preserve">. </w:t>
            </w:r>
          </w:p>
          <w:p w14:paraId="04F0F80F" w14:textId="2039393C" w:rsidR="00C15241" w:rsidRPr="000F68C8" w:rsidRDefault="00C15241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캠퍼스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방문은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가족이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고등학교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및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지역사회를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벗어난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가능성을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확인하는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도움이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또한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가족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특히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가족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중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처음으로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입학하게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걱정과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불안감을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덜어줄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있습니다</w:t>
            </w:r>
            <w:r w:rsidRPr="000F68C8">
              <w:rPr>
                <w:rFonts w:eastAsia="Batang"/>
              </w:rPr>
              <w:t>.</w:t>
            </w:r>
          </w:p>
          <w:p w14:paraId="7CEC2781" w14:textId="7A207A87" w:rsidR="00AE786F" w:rsidRPr="000F68C8" w:rsidRDefault="00AE786F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0F68C8" w:rsidRDefault="00735F99" w:rsidP="000F68C8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0F68C8" w:rsidRDefault="00735F99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0F68C8" w14:paraId="6FE7AA31" w14:textId="77777777" w:rsidTr="00B00401">
        <w:trPr>
          <w:trHeight w:val="2527"/>
        </w:trPr>
        <w:tc>
          <w:tcPr>
            <w:tcW w:w="7283" w:type="dxa"/>
            <w:gridSpan w:val="3"/>
          </w:tcPr>
          <w:p w14:paraId="6EA54A0F" w14:textId="7F672800" w:rsidR="00A2081B" w:rsidRPr="000F68C8" w:rsidRDefault="008D4894" w:rsidP="000F68C8">
            <w:pPr>
              <w:pStyle w:val="Titlenormal"/>
              <w:spacing w:line="240" w:lineRule="auto"/>
              <w:rPr>
                <w:rFonts w:eastAsia="Batang"/>
              </w:rPr>
            </w:pPr>
            <w:bookmarkStart w:id="0" w:name="_Hlk171421988"/>
            <w:r w:rsidRPr="000F68C8">
              <w:rPr>
                <w:rFonts w:eastAsia="Batang"/>
              </w:rPr>
              <w:t>학생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체크리스트</w:t>
            </w:r>
          </w:p>
          <w:p w14:paraId="2928C062" w14:textId="77777777" w:rsidR="009E7E4E" w:rsidRPr="000F68C8" w:rsidRDefault="009E7E4E" w:rsidP="000F68C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High School and Beyond Plan(</w:t>
            </w:r>
            <w:r w:rsidRPr="000F68C8">
              <w:rPr>
                <w:rFonts w:eastAsia="Batang"/>
              </w:rPr>
              <w:t>고등학교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및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계획</w:t>
            </w:r>
            <w:r w:rsidRPr="000F68C8">
              <w:rPr>
                <w:rFonts w:eastAsia="Batang"/>
              </w:rPr>
              <w:t>)</w:t>
            </w:r>
            <w:r w:rsidRPr="000F68C8">
              <w:rPr>
                <w:rFonts w:eastAsia="Batang"/>
              </w:rPr>
              <w:t>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업데이트합니다</w:t>
            </w:r>
            <w:r w:rsidRPr="000F68C8">
              <w:rPr>
                <w:rFonts w:eastAsia="Batang"/>
              </w:rPr>
              <w:t>.</w:t>
            </w:r>
          </w:p>
          <w:p w14:paraId="2C483E5E" w14:textId="7666DB23" w:rsidR="009E7E4E" w:rsidRPr="000F68C8" w:rsidRDefault="009E7E4E" w:rsidP="000F68C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외국어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수업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및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대수학</w:t>
            </w:r>
            <w:r w:rsidRPr="000F68C8">
              <w:rPr>
                <w:rFonts w:eastAsia="Batang"/>
              </w:rPr>
              <w:t xml:space="preserve"> I</w:t>
            </w:r>
            <w:r w:rsidRPr="000F68C8">
              <w:rPr>
                <w:rFonts w:eastAsia="Batang"/>
              </w:rPr>
              <w:t>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등록하고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통과합니다</w:t>
            </w:r>
            <w:r w:rsidRPr="000F68C8">
              <w:rPr>
                <w:rFonts w:eastAsia="Batang"/>
              </w:rPr>
              <w:t>.</w:t>
            </w:r>
          </w:p>
          <w:p w14:paraId="5F6A7F80" w14:textId="01FDD8A9" w:rsidR="009C2CC0" w:rsidRPr="000F68C8" w:rsidRDefault="009E7E4E" w:rsidP="000F68C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이용할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이중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학점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자격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여부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등록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방법에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상담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교사나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교사에게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문의합니다</w:t>
            </w:r>
            <w:r w:rsidRPr="000F68C8">
              <w:rPr>
                <w:rFonts w:eastAsia="Batang"/>
              </w:rPr>
              <w:t>.</w:t>
            </w:r>
          </w:p>
          <w:p w14:paraId="52E418DD" w14:textId="0C11C894" w:rsidR="00B55412" w:rsidRPr="000F68C8" w:rsidRDefault="00B55412" w:rsidP="000F68C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가족이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교사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및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상담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교사와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협력하여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여러분을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진학으로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이끌도록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합니다</w:t>
            </w:r>
            <w:r w:rsidRPr="000F68C8">
              <w:rPr>
                <w:rFonts w:eastAsia="Batang"/>
              </w:rPr>
              <w:t>.</w:t>
            </w:r>
          </w:p>
          <w:p w14:paraId="7A276741" w14:textId="7E66828B" w:rsidR="00B55412" w:rsidRPr="000F68C8" w:rsidRDefault="00B55412" w:rsidP="000F68C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적극적으로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참여합니다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좋아하는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일을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찾고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일에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몰두합니다</w:t>
            </w:r>
            <w:r w:rsidRPr="000F68C8">
              <w:rPr>
                <w:rFonts w:eastAsia="Batang"/>
              </w:rPr>
              <w:t>.</w:t>
            </w:r>
          </w:p>
          <w:p w14:paraId="19CD1360" w14:textId="5049D7B9" w:rsidR="00B55412" w:rsidRPr="000F68C8" w:rsidRDefault="00D427E7" w:rsidP="000F68C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공부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기술과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개인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지도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활동에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참여합니다</w:t>
            </w:r>
            <w:r w:rsidRPr="000F68C8">
              <w:rPr>
                <w:rFonts w:eastAsia="Batang"/>
              </w:rPr>
              <w:t>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22E123C5" w:rsidR="00A2081B" w:rsidRPr="000F68C8" w:rsidRDefault="00A2081B" w:rsidP="000F68C8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0F68C8" w:rsidRDefault="00A2081B" w:rsidP="000F68C8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0F68C8" w:rsidRDefault="00A2081B" w:rsidP="000F68C8">
            <w:pPr>
              <w:pStyle w:val="Titlenormal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사회적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통념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깨부수기</w:t>
            </w:r>
          </w:p>
          <w:p w14:paraId="39D5B78C" w14:textId="05641971" w:rsidR="00587A2F" w:rsidRPr="000F68C8" w:rsidRDefault="00587A2F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  <w:b/>
              </w:rPr>
              <w:t>사회적</w:t>
            </w:r>
            <w:r w:rsidRPr="000F68C8">
              <w:rPr>
                <w:rFonts w:eastAsia="Batang"/>
                <w:b/>
              </w:rPr>
              <w:t xml:space="preserve"> </w:t>
            </w:r>
            <w:r w:rsidRPr="000F68C8">
              <w:rPr>
                <w:rFonts w:eastAsia="Batang"/>
                <w:b/>
              </w:rPr>
              <w:t>통념</w:t>
            </w:r>
            <w:r w:rsidRPr="000F68C8">
              <w:rPr>
                <w:rFonts w:eastAsia="Batang"/>
                <w:b/>
              </w:rPr>
              <w:t>:</w:t>
            </w:r>
            <w:r w:rsidRPr="000F68C8">
              <w:rPr>
                <w:rFonts w:eastAsia="Batang"/>
              </w:rPr>
              <w:t xml:space="preserve"> 9</w:t>
            </w:r>
            <w:r w:rsidRPr="000F68C8">
              <w:rPr>
                <w:rFonts w:eastAsia="Batang"/>
              </w:rPr>
              <w:t>학년과</w:t>
            </w:r>
            <w:r w:rsidRPr="000F68C8">
              <w:rPr>
                <w:rFonts w:eastAsia="Batang"/>
              </w:rPr>
              <w:t xml:space="preserve"> 10</w:t>
            </w:r>
            <w:r w:rsidRPr="000F68C8">
              <w:rPr>
                <w:rFonts w:eastAsia="Batang"/>
              </w:rPr>
              <w:t>학년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성적이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좋지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못하면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원하는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입학할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없다</w:t>
            </w:r>
            <w:r w:rsidRPr="000F68C8">
              <w:rPr>
                <w:rFonts w:eastAsia="Batang"/>
              </w:rPr>
              <w:t>.</w:t>
            </w:r>
          </w:p>
          <w:p w14:paraId="3341F530" w14:textId="77777777" w:rsidR="00587A2F" w:rsidRPr="000F68C8" w:rsidRDefault="00587A2F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  <w:b/>
              </w:rPr>
              <w:t>실제</w:t>
            </w:r>
            <w:r w:rsidRPr="000F68C8">
              <w:rPr>
                <w:rFonts w:eastAsia="Batang"/>
                <w:b/>
              </w:rPr>
              <w:t>: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어떤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일을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있고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해낼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것이라는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신호로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성과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향상을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기대합니다</w:t>
            </w:r>
            <w:r w:rsidRPr="000F68C8">
              <w:rPr>
                <w:rFonts w:eastAsia="Batang"/>
              </w:rPr>
              <w:t>.</w:t>
            </w:r>
          </w:p>
          <w:p w14:paraId="23AF33DE" w14:textId="001B31C7" w:rsidR="00587A2F" w:rsidRPr="000F68C8" w:rsidRDefault="006900F6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2</w:t>
            </w:r>
            <w:r w:rsidRPr="000F68C8">
              <w:rPr>
                <w:rFonts w:eastAsia="Batang"/>
              </w:rPr>
              <w:t>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차와</w:t>
            </w:r>
            <w:r w:rsidRPr="000F68C8">
              <w:rPr>
                <w:rFonts w:eastAsia="Batang"/>
              </w:rPr>
              <w:t xml:space="preserve"> 3</w:t>
            </w:r>
            <w:r w:rsidRPr="000F68C8">
              <w:rPr>
                <w:rFonts w:eastAsia="Batang"/>
              </w:rPr>
              <w:t>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차의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발전은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학생이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안정되어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진지하게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임하고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있다는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보여줍니다</w:t>
            </w:r>
            <w:r w:rsidRPr="000F68C8">
              <w:rPr>
                <w:rFonts w:eastAsia="Batang"/>
              </w:rPr>
              <w:t>.</w:t>
            </w:r>
          </w:p>
          <w:p w14:paraId="72F8B91D" w14:textId="165BB532" w:rsidR="00A2081B" w:rsidRDefault="00587A2F" w:rsidP="000F68C8">
            <w:pPr>
              <w:pStyle w:val="TextBody"/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그러나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자녀가</w:t>
            </w:r>
            <w:r w:rsidRPr="000F68C8">
              <w:rPr>
                <w:rFonts w:eastAsia="Batang"/>
              </w:rPr>
              <w:t xml:space="preserve"> 2</w:t>
            </w:r>
            <w:r w:rsidRPr="000F68C8">
              <w:rPr>
                <w:rFonts w:eastAsia="Batang"/>
              </w:rPr>
              <w:t>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차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우수한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성적으로</w:t>
            </w:r>
            <w:r w:rsidRPr="000F68C8">
              <w:rPr>
                <w:rFonts w:eastAsia="Batang"/>
              </w:rPr>
              <w:t xml:space="preserve"> 3</w:t>
            </w:r>
            <w:r w:rsidRPr="000F68C8">
              <w:rPr>
                <w:rFonts w:eastAsia="Batang"/>
              </w:rPr>
              <w:t>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동안의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나쁜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성적을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따라잡을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것이라고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기대해서는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안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됩니다</w:t>
            </w:r>
            <w:r w:rsidRPr="000F68C8">
              <w:rPr>
                <w:rFonts w:eastAsia="Batang"/>
              </w:rPr>
              <w:t>.</w:t>
            </w:r>
          </w:p>
          <w:p w14:paraId="08779DA6" w14:textId="6DCB760E" w:rsidR="000F68C8" w:rsidRPr="000F68C8" w:rsidRDefault="000F68C8" w:rsidP="000F68C8">
            <w:pPr>
              <w:pStyle w:val="TextBody"/>
              <w:spacing w:line="240" w:lineRule="auto"/>
              <w:jc w:val="center"/>
              <w:rPr>
                <w:rFonts w:eastAsia="Batang"/>
              </w:rPr>
            </w:pPr>
            <w:r w:rsidRPr="000F68C8">
              <w:rPr>
                <w:rFonts w:eastAsia="Batang"/>
                <w:noProof/>
              </w:rPr>
              <w:drawing>
                <wp:inline distT="0" distB="0" distL="0" distR="0" wp14:anchorId="317CEA2D" wp14:editId="20309A30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0F68C8" w14:paraId="189CF860" w14:textId="77777777" w:rsidTr="00AE786F">
        <w:trPr>
          <w:trHeight w:val="69"/>
        </w:trPr>
        <w:tc>
          <w:tcPr>
            <w:tcW w:w="3678" w:type="dxa"/>
          </w:tcPr>
          <w:p w14:paraId="518A0B8D" w14:textId="20370C86" w:rsidR="00DF4B6A" w:rsidRPr="000F68C8" w:rsidRDefault="00DF4B6A" w:rsidP="000F68C8">
            <w:pPr>
              <w:pStyle w:val="TextBody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DF4B6A" w:rsidRPr="000F68C8" w:rsidRDefault="00DF4B6A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DF4B6A" w:rsidRPr="000F68C8" w:rsidRDefault="00DF4B6A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0F68C8" w:rsidRDefault="00DF4B6A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0F68C8" w:rsidRDefault="00DF4B6A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0F68C8" w:rsidRDefault="00DF4B6A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0F68C8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45B8EAD8" w:rsidR="00A2081B" w:rsidRPr="000F68C8" w:rsidRDefault="008D4894" w:rsidP="000F68C8">
            <w:pPr>
              <w:pStyle w:val="Titlenormal"/>
              <w:spacing w:line="240" w:lineRule="auto"/>
              <w:ind w:left="0"/>
              <w:rPr>
                <w:rFonts w:eastAsia="Batang"/>
              </w:rPr>
            </w:pPr>
            <w:r w:rsidRPr="000F68C8">
              <w:rPr>
                <w:rFonts w:eastAsia="Batang"/>
              </w:rPr>
              <w:t>가족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체크리스트</w:t>
            </w:r>
            <w:r w:rsidR="000F68C8" w:rsidRPr="000F68C8">
              <w:rPr>
                <w:rFonts w:eastAsia="Batang"/>
              </w:rPr>
              <w:t xml:space="preserve"> </w:t>
            </w:r>
          </w:p>
          <w:p w14:paraId="42D1C65D" w14:textId="193B07F4" w:rsidR="0060497B" w:rsidRPr="000F68C8" w:rsidRDefault="0060497B" w:rsidP="000F68C8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자녀가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상담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교사와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만날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있도록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자녀는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만남을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통해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및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직업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선택지에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논의하고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가장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적절한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수업을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선택해야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합니다</w:t>
            </w:r>
            <w:r w:rsidRPr="000F68C8">
              <w:rPr>
                <w:rFonts w:eastAsia="Batang"/>
              </w:rPr>
              <w:t xml:space="preserve">. </w:t>
            </w:r>
          </w:p>
          <w:p w14:paraId="04B3B501" w14:textId="2394E7EB" w:rsidR="0060497B" w:rsidRPr="000F68C8" w:rsidRDefault="006900F6" w:rsidP="000F68C8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자녀가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외국어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대수학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등과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같은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어려운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수업을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수강하도록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합니다</w:t>
            </w:r>
            <w:r w:rsidRPr="000F68C8">
              <w:rPr>
                <w:rFonts w:eastAsia="Batang"/>
              </w:rPr>
              <w:t xml:space="preserve">. </w:t>
            </w:r>
          </w:p>
          <w:p w14:paraId="7D33AB52" w14:textId="77777777" w:rsidR="0060497B" w:rsidRPr="000F68C8" w:rsidRDefault="0060497B" w:rsidP="000F68C8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자녀가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당해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목표를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세우도록</w:t>
            </w:r>
            <w:r w:rsidRPr="000F68C8">
              <w:rPr>
                <w:rFonts w:eastAsia="Batang"/>
              </w:rPr>
              <w:t xml:space="preserve"> </w:t>
            </w:r>
            <w:proofErr w:type="spellStart"/>
            <w:r w:rsidRPr="000F68C8">
              <w:rPr>
                <w:rFonts w:eastAsia="Batang"/>
              </w:rPr>
              <w:t>돕습니다</w:t>
            </w:r>
            <w:proofErr w:type="spellEnd"/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특정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목표를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향해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노력하는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동기를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부여하고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집중하는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데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도움이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됩니다</w:t>
            </w:r>
            <w:r w:rsidRPr="000F68C8">
              <w:rPr>
                <w:rFonts w:eastAsia="Batang"/>
              </w:rPr>
              <w:t>.</w:t>
            </w:r>
          </w:p>
          <w:p w14:paraId="1B6BD57B" w14:textId="54799580" w:rsidR="002549B4" w:rsidRPr="000F68C8" w:rsidRDefault="002549B4" w:rsidP="000F68C8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교외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활동에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이야기합니다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클럽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및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기타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그룹에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참여하는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것은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관심사를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확인하고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몰입할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있는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좋은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방법입니다</w:t>
            </w:r>
            <w:r w:rsidRPr="000F68C8">
              <w:rPr>
                <w:rFonts w:eastAsia="Batang"/>
              </w:rPr>
              <w:t xml:space="preserve">. </w:t>
            </w:r>
          </w:p>
          <w:p w14:paraId="21403F3E" w14:textId="0BE14231" w:rsidR="00724ACE" w:rsidRPr="000F68C8" w:rsidRDefault="00714447" w:rsidP="000F68C8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Washington Grant</w:t>
            </w:r>
            <w:r w:rsidRPr="000F68C8">
              <w:rPr>
                <w:rFonts w:eastAsia="Batang"/>
              </w:rPr>
              <w:t>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포함한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다양한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유형의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재정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지원에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대해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알아봅니다</w:t>
            </w:r>
            <w:r w:rsidRPr="000F68C8">
              <w:rPr>
                <w:rFonts w:eastAsia="Batang"/>
              </w:rPr>
              <w:t>.</w:t>
            </w:r>
            <w:r w:rsidR="000F68C8" w:rsidRPr="000F68C8">
              <w:rPr>
                <w:rFonts w:eastAsia="Batang"/>
              </w:rPr>
              <w:t xml:space="preserve"> </w:t>
            </w:r>
          </w:p>
          <w:p w14:paraId="70988759" w14:textId="4A05AD0F" w:rsidR="00F75507" w:rsidRPr="000F68C8" w:rsidRDefault="00714447" w:rsidP="000F68C8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eastAsia="Batang"/>
              </w:rPr>
            </w:pPr>
            <w:r w:rsidRPr="000F68C8">
              <w:rPr>
                <w:rFonts w:eastAsia="Batang"/>
              </w:rPr>
              <w:t>숙제를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정기적으로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확인합니다</w:t>
            </w:r>
            <w:r w:rsidRPr="000F68C8">
              <w:rPr>
                <w:rFonts w:eastAsia="Batang"/>
              </w:rPr>
              <w:t>.</w:t>
            </w:r>
            <w:r w:rsidR="000F68C8"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수업에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참여하고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숙제를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제시간에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제출하도록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장려합니다</w:t>
            </w:r>
            <w:r w:rsidRPr="000F68C8">
              <w:rPr>
                <w:rFonts w:eastAsia="Batang"/>
              </w:rPr>
              <w:t>. Skyward</w:t>
            </w:r>
            <w:r w:rsidRPr="000F68C8">
              <w:rPr>
                <w:rFonts w:eastAsia="Batang"/>
              </w:rPr>
              <w:t>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같은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학교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온라인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시스템에서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점수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과제</w:t>
            </w:r>
            <w:r w:rsidRPr="000F68C8">
              <w:rPr>
                <w:rFonts w:eastAsia="Batang"/>
              </w:rPr>
              <w:t xml:space="preserve">, </w:t>
            </w:r>
            <w:r w:rsidRPr="000F68C8">
              <w:rPr>
                <w:rFonts w:eastAsia="Batang"/>
              </w:rPr>
              <w:t>출석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등을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확인합니다</w:t>
            </w:r>
            <w:r w:rsidRPr="000F68C8">
              <w:rPr>
                <w:rFonts w:eastAsia="Batang"/>
              </w:rPr>
              <w:t xml:space="preserve">. </w:t>
            </w:r>
            <w:r w:rsidRPr="000F68C8">
              <w:rPr>
                <w:rFonts w:eastAsia="Batang"/>
              </w:rPr>
              <w:t>시스템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접속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방법을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모른다면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자녀의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상담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교사에게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도움을</w:t>
            </w:r>
            <w:r w:rsidRPr="000F68C8">
              <w:rPr>
                <w:rFonts w:eastAsia="Batang"/>
              </w:rPr>
              <w:t xml:space="preserve"> </w:t>
            </w:r>
            <w:r w:rsidRPr="000F68C8">
              <w:rPr>
                <w:rFonts w:eastAsia="Batang"/>
              </w:rPr>
              <w:t>요청합니다</w:t>
            </w:r>
            <w:r w:rsidRPr="000F68C8">
              <w:rPr>
                <w:rFonts w:eastAsia="Batang"/>
              </w:rPr>
              <w:t>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0F68C8" w:rsidRDefault="00A2081B" w:rsidP="000F68C8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0F68C8" w:rsidRDefault="00A2081B" w:rsidP="000F68C8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0F68C8" w:rsidRDefault="00A2081B" w:rsidP="000F68C8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bookmarkEnd w:id="0"/>
    </w:tbl>
    <w:p w14:paraId="4229C740" w14:textId="43CF2146" w:rsidR="00A40213" w:rsidRPr="00FE67E7" w:rsidRDefault="00A40213" w:rsidP="00F263B8"/>
    <w:sectPr w:rsidR="00A40213" w:rsidRPr="00FE67E7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C689" w14:textId="77777777" w:rsidR="00824D04" w:rsidRDefault="00824D04" w:rsidP="001D6100">
      <w:r>
        <w:separator/>
      </w:r>
    </w:p>
  </w:endnote>
  <w:endnote w:type="continuationSeparator" w:id="0">
    <w:p w14:paraId="732CAD6A" w14:textId="77777777" w:rsidR="00824D04" w:rsidRDefault="00824D04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80BA2" w14:textId="77777777" w:rsidR="00824D04" w:rsidRDefault="00824D04" w:rsidP="001D6100">
      <w:r>
        <w:separator/>
      </w:r>
    </w:p>
  </w:footnote>
  <w:footnote w:type="continuationSeparator" w:id="0">
    <w:p w14:paraId="1005EDEA" w14:textId="77777777" w:rsidR="00824D04" w:rsidRDefault="00824D04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0DD"/>
    <w:multiLevelType w:val="hybridMultilevel"/>
    <w:tmpl w:val="ABAA3F9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33E52F9"/>
    <w:multiLevelType w:val="hybridMultilevel"/>
    <w:tmpl w:val="E38AB8E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3F1970FB"/>
    <w:multiLevelType w:val="hybridMultilevel"/>
    <w:tmpl w:val="3586D4F0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4F5B1E66"/>
    <w:multiLevelType w:val="hybridMultilevel"/>
    <w:tmpl w:val="EFF6751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6E917B92"/>
    <w:multiLevelType w:val="hybridMultilevel"/>
    <w:tmpl w:val="DEF8699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7" w15:restartNumberingAfterBreak="0">
    <w:nsid w:val="703F6AC3"/>
    <w:multiLevelType w:val="hybridMultilevel"/>
    <w:tmpl w:val="EEA82DB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8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9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3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num w:numId="1" w16cid:durableId="1859008007">
    <w:abstractNumId w:val="12"/>
  </w:num>
  <w:num w:numId="2" w16cid:durableId="1053384234">
    <w:abstractNumId w:val="21"/>
  </w:num>
  <w:num w:numId="3" w16cid:durableId="1085609680">
    <w:abstractNumId w:val="32"/>
  </w:num>
  <w:num w:numId="4" w16cid:durableId="1477602779">
    <w:abstractNumId w:val="40"/>
  </w:num>
  <w:num w:numId="5" w16cid:durableId="1105538634">
    <w:abstractNumId w:val="19"/>
  </w:num>
  <w:num w:numId="6" w16cid:durableId="1612783057">
    <w:abstractNumId w:val="6"/>
  </w:num>
  <w:num w:numId="7" w16cid:durableId="1612782898">
    <w:abstractNumId w:val="17"/>
  </w:num>
  <w:num w:numId="8" w16cid:durableId="1893156584">
    <w:abstractNumId w:val="35"/>
  </w:num>
  <w:num w:numId="9" w16cid:durableId="1377125848">
    <w:abstractNumId w:val="23"/>
  </w:num>
  <w:num w:numId="10" w16cid:durableId="875118277">
    <w:abstractNumId w:val="41"/>
  </w:num>
  <w:num w:numId="11" w16cid:durableId="1458256340">
    <w:abstractNumId w:val="25"/>
  </w:num>
  <w:num w:numId="12" w16cid:durableId="1911884037">
    <w:abstractNumId w:val="9"/>
  </w:num>
  <w:num w:numId="13" w16cid:durableId="596642651">
    <w:abstractNumId w:val="28"/>
  </w:num>
  <w:num w:numId="14" w16cid:durableId="1652782213">
    <w:abstractNumId w:val="38"/>
  </w:num>
  <w:num w:numId="15" w16cid:durableId="1474130359">
    <w:abstractNumId w:val="20"/>
  </w:num>
  <w:num w:numId="16" w16cid:durableId="1976521561">
    <w:abstractNumId w:val="14"/>
  </w:num>
  <w:num w:numId="17" w16cid:durableId="1309700603">
    <w:abstractNumId w:val="22"/>
  </w:num>
  <w:num w:numId="18" w16cid:durableId="1573924033">
    <w:abstractNumId w:val="11"/>
  </w:num>
  <w:num w:numId="19" w16cid:durableId="1504584990">
    <w:abstractNumId w:val="16"/>
  </w:num>
  <w:num w:numId="20" w16cid:durableId="342588640">
    <w:abstractNumId w:val="34"/>
  </w:num>
  <w:num w:numId="21" w16cid:durableId="1478572124">
    <w:abstractNumId w:val="39"/>
  </w:num>
  <w:num w:numId="22" w16cid:durableId="1858040076">
    <w:abstractNumId w:val="7"/>
  </w:num>
  <w:num w:numId="23" w16cid:durableId="179928448">
    <w:abstractNumId w:val="31"/>
  </w:num>
  <w:num w:numId="24" w16cid:durableId="345451441">
    <w:abstractNumId w:val="29"/>
  </w:num>
  <w:num w:numId="25" w16cid:durableId="1325469483">
    <w:abstractNumId w:val="1"/>
  </w:num>
  <w:num w:numId="26" w16cid:durableId="1434592649">
    <w:abstractNumId w:val="10"/>
  </w:num>
  <w:num w:numId="27" w16cid:durableId="742215701">
    <w:abstractNumId w:val="8"/>
  </w:num>
  <w:num w:numId="28" w16cid:durableId="415980458">
    <w:abstractNumId w:val="24"/>
  </w:num>
  <w:num w:numId="29" w16cid:durableId="578754241">
    <w:abstractNumId w:val="3"/>
  </w:num>
  <w:num w:numId="30" w16cid:durableId="1586594">
    <w:abstractNumId w:val="27"/>
  </w:num>
  <w:num w:numId="31" w16cid:durableId="822086991">
    <w:abstractNumId w:val="15"/>
  </w:num>
  <w:num w:numId="32" w16cid:durableId="171994746">
    <w:abstractNumId w:val="4"/>
  </w:num>
  <w:num w:numId="33" w16cid:durableId="847788411">
    <w:abstractNumId w:val="5"/>
  </w:num>
  <w:num w:numId="34" w16cid:durableId="934242305">
    <w:abstractNumId w:val="42"/>
  </w:num>
  <w:num w:numId="35" w16cid:durableId="569072682">
    <w:abstractNumId w:val="43"/>
  </w:num>
  <w:num w:numId="36" w16cid:durableId="2124032978">
    <w:abstractNumId w:val="33"/>
  </w:num>
  <w:num w:numId="37" w16cid:durableId="417363890">
    <w:abstractNumId w:val="26"/>
  </w:num>
  <w:num w:numId="38" w16cid:durableId="1867595684">
    <w:abstractNumId w:val="13"/>
  </w:num>
  <w:num w:numId="39" w16cid:durableId="322243283">
    <w:abstractNumId w:val="37"/>
  </w:num>
  <w:num w:numId="40" w16cid:durableId="1534268462">
    <w:abstractNumId w:val="30"/>
  </w:num>
  <w:num w:numId="41" w16cid:durableId="1066730365">
    <w:abstractNumId w:val="0"/>
  </w:num>
  <w:num w:numId="42" w16cid:durableId="82533883">
    <w:abstractNumId w:val="18"/>
  </w:num>
  <w:num w:numId="43" w16cid:durableId="1759280405">
    <w:abstractNumId w:val="36"/>
  </w:num>
  <w:num w:numId="44" w16cid:durableId="102154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72D6"/>
    <w:rsid w:val="00053765"/>
    <w:rsid w:val="00054718"/>
    <w:rsid w:val="00055741"/>
    <w:rsid w:val="00060922"/>
    <w:rsid w:val="00077661"/>
    <w:rsid w:val="00081267"/>
    <w:rsid w:val="000A06A1"/>
    <w:rsid w:val="000A5A63"/>
    <w:rsid w:val="000A6C87"/>
    <w:rsid w:val="000B7BB9"/>
    <w:rsid w:val="000D56EB"/>
    <w:rsid w:val="000E06E3"/>
    <w:rsid w:val="000E5FB8"/>
    <w:rsid w:val="000F5623"/>
    <w:rsid w:val="000F68C8"/>
    <w:rsid w:val="00101F9A"/>
    <w:rsid w:val="00107FEB"/>
    <w:rsid w:val="00127324"/>
    <w:rsid w:val="001308E7"/>
    <w:rsid w:val="0013534A"/>
    <w:rsid w:val="00160054"/>
    <w:rsid w:val="00167AB3"/>
    <w:rsid w:val="00173094"/>
    <w:rsid w:val="001A1B0F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549B4"/>
    <w:rsid w:val="002921EE"/>
    <w:rsid w:val="0029277F"/>
    <w:rsid w:val="002A49A3"/>
    <w:rsid w:val="002C1A0E"/>
    <w:rsid w:val="002C5B07"/>
    <w:rsid w:val="002C63BB"/>
    <w:rsid w:val="002D1CEF"/>
    <w:rsid w:val="002F1550"/>
    <w:rsid w:val="00302C98"/>
    <w:rsid w:val="00315984"/>
    <w:rsid w:val="003369A2"/>
    <w:rsid w:val="00352CE2"/>
    <w:rsid w:val="003766A2"/>
    <w:rsid w:val="00390949"/>
    <w:rsid w:val="003924B1"/>
    <w:rsid w:val="00397474"/>
    <w:rsid w:val="00397BC4"/>
    <w:rsid w:val="003B340C"/>
    <w:rsid w:val="003E115A"/>
    <w:rsid w:val="00405FB7"/>
    <w:rsid w:val="00412376"/>
    <w:rsid w:val="00414D6A"/>
    <w:rsid w:val="00416435"/>
    <w:rsid w:val="004300DB"/>
    <w:rsid w:val="00434553"/>
    <w:rsid w:val="004835D8"/>
    <w:rsid w:val="004B1CE7"/>
    <w:rsid w:val="004B3458"/>
    <w:rsid w:val="004D2CAF"/>
    <w:rsid w:val="004D4B2A"/>
    <w:rsid w:val="004F003A"/>
    <w:rsid w:val="00506E7D"/>
    <w:rsid w:val="00507EA1"/>
    <w:rsid w:val="00513C62"/>
    <w:rsid w:val="005175A5"/>
    <w:rsid w:val="005232A0"/>
    <w:rsid w:val="00526A1D"/>
    <w:rsid w:val="0053173D"/>
    <w:rsid w:val="00542638"/>
    <w:rsid w:val="00545843"/>
    <w:rsid w:val="005728F5"/>
    <w:rsid w:val="00587A2F"/>
    <w:rsid w:val="005A7A4F"/>
    <w:rsid w:val="005B1BA5"/>
    <w:rsid w:val="005C7150"/>
    <w:rsid w:val="0060497B"/>
    <w:rsid w:val="0060774D"/>
    <w:rsid w:val="00610B33"/>
    <w:rsid w:val="00615348"/>
    <w:rsid w:val="0063471A"/>
    <w:rsid w:val="00645773"/>
    <w:rsid w:val="00654229"/>
    <w:rsid w:val="00680F15"/>
    <w:rsid w:val="006830D5"/>
    <w:rsid w:val="00685DBB"/>
    <w:rsid w:val="006900F6"/>
    <w:rsid w:val="00692977"/>
    <w:rsid w:val="00692B40"/>
    <w:rsid w:val="006A2A89"/>
    <w:rsid w:val="006A6D66"/>
    <w:rsid w:val="006B498E"/>
    <w:rsid w:val="006C30F5"/>
    <w:rsid w:val="006C3FA7"/>
    <w:rsid w:val="006C5F05"/>
    <w:rsid w:val="006C60E6"/>
    <w:rsid w:val="006E3FC7"/>
    <w:rsid w:val="00706EFE"/>
    <w:rsid w:val="00706F8F"/>
    <w:rsid w:val="007118ED"/>
    <w:rsid w:val="007142E5"/>
    <w:rsid w:val="00714447"/>
    <w:rsid w:val="00714D23"/>
    <w:rsid w:val="00721089"/>
    <w:rsid w:val="00724ACE"/>
    <w:rsid w:val="00735F99"/>
    <w:rsid w:val="007418C0"/>
    <w:rsid w:val="00751D09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806E2E"/>
    <w:rsid w:val="00820E1B"/>
    <w:rsid w:val="00824D04"/>
    <w:rsid w:val="00832D90"/>
    <w:rsid w:val="00835CFE"/>
    <w:rsid w:val="0086583D"/>
    <w:rsid w:val="0087169C"/>
    <w:rsid w:val="00882E6E"/>
    <w:rsid w:val="00883281"/>
    <w:rsid w:val="008A202D"/>
    <w:rsid w:val="008A5A0C"/>
    <w:rsid w:val="008D4894"/>
    <w:rsid w:val="008D6DD6"/>
    <w:rsid w:val="008E1844"/>
    <w:rsid w:val="0091714F"/>
    <w:rsid w:val="009752A7"/>
    <w:rsid w:val="0098368D"/>
    <w:rsid w:val="009843D7"/>
    <w:rsid w:val="009A219F"/>
    <w:rsid w:val="009B1533"/>
    <w:rsid w:val="009C185D"/>
    <w:rsid w:val="009C2CC0"/>
    <w:rsid w:val="009C7487"/>
    <w:rsid w:val="009D6EE0"/>
    <w:rsid w:val="009E21E2"/>
    <w:rsid w:val="009E509A"/>
    <w:rsid w:val="009E7E4E"/>
    <w:rsid w:val="00A2081B"/>
    <w:rsid w:val="00A36AB5"/>
    <w:rsid w:val="00A40213"/>
    <w:rsid w:val="00A417F8"/>
    <w:rsid w:val="00A47AF5"/>
    <w:rsid w:val="00A51902"/>
    <w:rsid w:val="00A55C9A"/>
    <w:rsid w:val="00A56B79"/>
    <w:rsid w:val="00A93ECC"/>
    <w:rsid w:val="00AA69D0"/>
    <w:rsid w:val="00AB137A"/>
    <w:rsid w:val="00AD47EE"/>
    <w:rsid w:val="00AE786F"/>
    <w:rsid w:val="00AF5233"/>
    <w:rsid w:val="00B00401"/>
    <w:rsid w:val="00B00C2B"/>
    <w:rsid w:val="00B056FD"/>
    <w:rsid w:val="00B11236"/>
    <w:rsid w:val="00B20006"/>
    <w:rsid w:val="00B20DC2"/>
    <w:rsid w:val="00B25804"/>
    <w:rsid w:val="00B36600"/>
    <w:rsid w:val="00B463F3"/>
    <w:rsid w:val="00B5429C"/>
    <w:rsid w:val="00B550E6"/>
    <w:rsid w:val="00B55412"/>
    <w:rsid w:val="00B67422"/>
    <w:rsid w:val="00B67426"/>
    <w:rsid w:val="00B67747"/>
    <w:rsid w:val="00B73B33"/>
    <w:rsid w:val="00BD232A"/>
    <w:rsid w:val="00BD3A6D"/>
    <w:rsid w:val="00BD6935"/>
    <w:rsid w:val="00BF1870"/>
    <w:rsid w:val="00C15241"/>
    <w:rsid w:val="00C1574F"/>
    <w:rsid w:val="00C235E2"/>
    <w:rsid w:val="00C37449"/>
    <w:rsid w:val="00C458B0"/>
    <w:rsid w:val="00C47CC5"/>
    <w:rsid w:val="00C5053B"/>
    <w:rsid w:val="00C65DC8"/>
    <w:rsid w:val="00C80C03"/>
    <w:rsid w:val="00C811E8"/>
    <w:rsid w:val="00C82823"/>
    <w:rsid w:val="00CD05DA"/>
    <w:rsid w:val="00CD5E35"/>
    <w:rsid w:val="00CE16B8"/>
    <w:rsid w:val="00CF03F0"/>
    <w:rsid w:val="00CF4697"/>
    <w:rsid w:val="00D04344"/>
    <w:rsid w:val="00D06317"/>
    <w:rsid w:val="00D22CF9"/>
    <w:rsid w:val="00D305C1"/>
    <w:rsid w:val="00D36CE3"/>
    <w:rsid w:val="00D427E7"/>
    <w:rsid w:val="00D4552A"/>
    <w:rsid w:val="00D46CD2"/>
    <w:rsid w:val="00D62EB8"/>
    <w:rsid w:val="00D816FF"/>
    <w:rsid w:val="00D872AB"/>
    <w:rsid w:val="00DA3052"/>
    <w:rsid w:val="00DF4177"/>
    <w:rsid w:val="00DF4B6A"/>
    <w:rsid w:val="00DF5A46"/>
    <w:rsid w:val="00E2788F"/>
    <w:rsid w:val="00E468AE"/>
    <w:rsid w:val="00E52F76"/>
    <w:rsid w:val="00E75770"/>
    <w:rsid w:val="00E75C0A"/>
    <w:rsid w:val="00E81FD1"/>
    <w:rsid w:val="00E96D25"/>
    <w:rsid w:val="00E979F7"/>
    <w:rsid w:val="00EB056C"/>
    <w:rsid w:val="00EC1290"/>
    <w:rsid w:val="00EC1F61"/>
    <w:rsid w:val="00EF6AF9"/>
    <w:rsid w:val="00F263B8"/>
    <w:rsid w:val="00F51951"/>
    <w:rsid w:val="00F51BD4"/>
    <w:rsid w:val="00F75507"/>
    <w:rsid w:val="00F903DE"/>
    <w:rsid w:val="00FA2E15"/>
    <w:rsid w:val="00FE1655"/>
    <w:rsid w:val="00FE67E7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C15241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C15241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73D92AE5C30743A59C14B3E396E0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82300-CC6A-4820-811E-19854CF358E0}"/>
      </w:docPartPr>
      <w:docPartBody>
        <w:p w:rsidR="00536CA2" w:rsidRDefault="009E731C" w:rsidP="009E731C">
          <w:pPr>
            <w:pStyle w:val="73D92AE5C30743A59C14B3E396E01D52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03462"/>
    <w:rsid w:val="00022DE6"/>
    <w:rsid w:val="00046253"/>
    <w:rsid w:val="000E05F4"/>
    <w:rsid w:val="00100EB5"/>
    <w:rsid w:val="002A38AC"/>
    <w:rsid w:val="00536CA2"/>
    <w:rsid w:val="0054736B"/>
    <w:rsid w:val="00725E3D"/>
    <w:rsid w:val="00751D09"/>
    <w:rsid w:val="00796E6C"/>
    <w:rsid w:val="008A5A0C"/>
    <w:rsid w:val="009D04E1"/>
    <w:rsid w:val="009E731C"/>
    <w:rsid w:val="009F1B4B"/>
    <w:rsid w:val="00A20D2B"/>
    <w:rsid w:val="00A84EF3"/>
    <w:rsid w:val="00B54BDE"/>
    <w:rsid w:val="00B550E6"/>
    <w:rsid w:val="00BD06C3"/>
    <w:rsid w:val="00BD3554"/>
    <w:rsid w:val="00C65DC8"/>
    <w:rsid w:val="00DF7BFC"/>
    <w:rsid w:val="00E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731C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73D92AE5C30743A59C14B3E396E01D52">
    <w:name w:val="73D92AE5C30743A59C14B3E396E01D52"/>
    <w:rsid w:val="009E731C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68CD0-BC9A-4043-B55C-7E6AC144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2025-01-07T19:05:00Z</dcterms:created>
  <dcterms:modified xsi:type="dcterms:W3CDTF">2025-01-13T20:09:00Z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