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420A42" w14:paraId="1A1BA359" w14:textId="77777777" w:rsidTr="002C63BB">
        <w:trPr>
          <w:trHeight w:val="454"/>
        </w:trPr>
        <w:tc>
          <w:tcPr>
            <w:tcW w:w="2347" w:type="dxa"/>
            <w:gridSpan w:val="2"/>
            <w:vAlign w:val="center"/>
          </w:tcPr>
          <w:p w14:paraId="01619DCE" w14:textId="72E75D3B" w:rsidR="006C30F5" w:rsidRPr="00420A42" w:rsidRDefault="00290217" w:rsidP="00F263B8">
            <w:pPr>
              <w:pStyle w:val="Info"/>
              <w:rPr>
                <w:rFonts w:ascii="Arial" w:hAnsi="Arial" w:cs="Arial"/>
                <w:sz w:val="18"/>
              </w:rPr>
            </w:pPr>
            <w:r w:rsidRPr="00420A42">
              <w:rPr>
                <w:rFonts w:ascii="Arial" w:hAnsi="Arial" w:cs="Arial"/>
                <w:noProof/>
                <w:lang w:val="en-US"/>
              </w:rPr>
              <w:drawing>
                <wp:anchor distT="0" distB="0" distL="114300" distR="114300" simplePos="0" relativeHeight="251659776" behindDoc="1" locked="0" layoutInCell="1" allowOverlap="1" wp14:anchorId="30F0A642" wp14:editId="4092688F">
                  <wp:simplePos x="0" y="0"/>
                  <wp:positionH relativeFrom="column">
                    <wp:posOffset>1162</wp:posOffset>
                  </wp:positionH>
                  <wp:positionV relativeFrom="paragraph">
                    <wp:posOffset>3670</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9712556" w:rsidR="006C30F5" w:rsidRPr="00420A42" w:rsidRDefault="001B6177" w:rsidP="00F263B8">
            <w:pPr>
              <w:pStyle w:val="Ttulo2"/>
              <w:rPr>
                <w:rFonts w:cs="Arial"/>
              </w:rPr>
            </w:pPr>
            <w:r w:rsidRPr="00420A42">
              <w:rPr>
                <w:rFonts w:cs="Arial"/>
                <w:color w:val="000000" w:themeColor="text1"/>
              </w:rPr>
              <w:t xml:space="preserve">Lớp Tám | Phiên Bản Mùa Đông </w:t>
            </w:r>
          </w:p>
        </w:tc>
        <w:tc>
          <w:tcPr>
            <w:tcW w:w="2085" w:type="dxa"/>
            <w:gridSpan w:val="2"/>
            <w:vAlign w:val="center"/>
          </w:tcPr>
          <w:p w14:paraId="09659BEE" w14:textId="2943D89A" w:rsidR="006C30F5" w:rsidRPr="00420A42" w:rsidRDefault="006C30F5" w:rsidP="00F263B8"/>
        </w:tc>
      </w:tr>
      <w:tr w:rsidR="006C30F5" w:rsidRPr="00420A42" w14:paraId="4359D7EA" w14:textId="77777777" w:rsidTr="00D27027">
        <w:trPr>
          <w:trHeight w:val="170"/>
        </w:trPr>
        <w:tc>
          <w:tcPr>
            <w:tcW w:w="10800" w:type="dxa"/>
            <w:gridSpan w:val="11"/>
          </w:tcPr>
          <w:p w14:paraId="23F9DB2B" w14:textId="7552FA48" w:rsidR="006C30F5" w:rsidRPr="00420A42" w:rsidRDefault="006C30F5" w:rsidP="00D27027">
            <w:pPr>
              <w:rPr>
                <w:rFonts w:ascii="Arial" w:hAnsi="Arial" w:cs="Arial"/>
                <w:sz w:val="2"/>
                <w:szCs w:val="10"/>
              </w:rPr>
            </w:pPr>
          </w:p>
        </w:tc>
      </w:tr>
      <w:tr w:rsidR="006C30F5" w:rsidRPr="00420A42" w14:paraId="178CAC26" w14:textId="77777777" w:rsidTr="00B056FD">
        <w:trPr>
          <w:trHeight w:val="864"/>
        </w:trPr>
        <w:tc>
          <w:tcPr>
            <w:tcW w:w="981" w:type="dxa"/>
            <w:vAlign w:val="center"/>
          </w:tcPr>
          <w:p w14:paraId="407B2EE0" w14:textId="6BD99ED7" w:rsidR="006C30F5" w:rsidRPr="00420A42" w:rsidRDefault="006C30F5" w:rsidP="00F263B8">
            <w:pPr>
              <w:rPr>
                <w:rFonts w:ascii="Arial" w:hAnsi="Arial" w:cs="Arial"/>
                <w:sz w:val="18"/>
              </w:rPr>
            </w:pPr>
          </w:p>
        </w:tc>
        <w:tc>
          <w:tcPr>
            <w:tcW w:w="8837" w:type="dxa"/>
            <w:gridSpan w:val="9"/>
            <w:vAlign w:val="center"/>
          </w:tcPr>
          <w:p w14:paraId="3D2C9234" w14:textId="0185DB52" w:rsidR="00F263B8" w:rsidRPr="00420A42" w:rsidRDefault="00F263B8" w:rsidP="00F263B8">
            <w:pPr>
              <w:pStyle w:val="Ttulo1"/>
              <w:rPr>
                <w:rFonts w:ascii="Arial" w:hAnsi="Arial" w:cs="Arial"/>
              </w:rPr>
            </w:pPr>
            <w:r w:rsidRPr="00420A42">
              <w:rPr>
                <w:rFonts w:ascii="Arial" w:hAnsi="Arial" w:cs="Arial"/>
              </w:rPr>
              <w:t>MẪU BẢN TIN</w:t>
            </w:r>
          </w:p>
          <w:p w14:paraId="4C36BF4B" w14:textId="100895C4" w:rsidR="006C30F5" w:rsidRPr="00420A42" w:rsidRDefault="00F263B8" w:rsidP="00221E59">
            <w:pPr>
              <w:pStyle w:val="Ttulo2"/>
              <w:spacing w:before="0"/>
              <w:rPr>
                <w:rFonts w:cs="Arial"/>
              </w:rPr>
            </w:pPr>
            <w:proofErr w:type="spellStart"/>
            <w:r w:rsidRPr="00420A42">
              <w:rPr>
                <w:rFonts w:cs="Arial"/>
              </w:rPr>
              <w:t>High</w:t>
            </w:r>
            <w:proofErr w:type="spellEnd"/>
            <w:r w:rsidRPr="00420A42">
              <w:rPr>
                <w:rFonts w:cs="Arial"/>
              </w:rPr>
              <w:t xml:space="preserve"> </w:t>
            </w:r>
            <w:proofErr w:type="spellStart"/>
            <w:r w:rsidRPr="00420A42">
              <w:rPr>
                <w:rFonts w:cs="Arial"/>
              </w:rPr>
              <w:t>School</w:t>
            </w:r>
            <w:proofErr w:type="spellEnd"/>
            <w:r w:rsidRPr="00420A42">
              <w:rPr>
                <w:rFonts w:cs="Arial"/>
              </w:rPr>
              <w:t xml:space="preserve"> &amp; </w:t>
            </w:r>
            <w:proofErr w:type="spellStart"/>
            <w:r w:rsidRPr="00420A42">
              <w:rPr>
                <w:rFonts w:cs="Arial"/>
              </w:rPr>
              <w:t>Beyond</w:t>
            </w:r>
            <w:proofErr w:type="spellEnd"/>
            <w:r w:rsidRPr="00420A42">
              <w:rPr>
                <w:rFonts w:cs="Arial"/>
              </w:rPr>
              <w:t xml:space="preserve"> </w:t>
            </w:r>
            <w:proofErr w:type="spellStart"/>
            <w:r w:rsidRPr="00420A42">
              <w:rPr>
                <w:rFonts w:cs="Arial"/>
              </w:rPr>
              <w:t>Planning</w:t>
            </w:r>
            <w:proofErr w:type="spellEnd"/>
            <w:r w:rsidRPr="00420A42">
              <w:rPr>
                <w:rFonts w:cs="Arial"/>
              </w:rPr>
              <w:t xml:space="preserve"> (Lập Kế Hoạch cho Bậc Trung Học Phổ Thông Trở Lên) — </w:t>
            </w:r>
            <w:r w:rsidR="00420A42">
              <w:rPr>
                <w:rFonts w:cs="Arial"/>
                <w:lang w:val="es-419"/>
              </w:rPr>
              <w:br/>
            </w:r>
            <w:r w:rsidRPr="00420A42">
              <w:rPr>
                <w:rFonts w:cs="Arial"/>
              </w:rPr>
              <w:t>Tin Tức và Thông Tin</w:t>
            </w:r>
          </w:p>
        </w:tc>
        <w:tc>
          <w:tcPr>
            <w:tcW w:w="982" w:type="dxa"/>
          </w:tcPr>
          <w:p w14:paraId="6B2F7AF3" w14:textId="7A8AF8E4" w:rsidR="006C30F5" w:rsidRPr="00420A42" w:rsidRDefault="006C30F5" w:rsidP="00F263B8"/>
        </w:tc>
      </w:tr>
      <w:tr w:rsidR="006C30F5" w:rsidRPr="00420A42" w14:paraId="3A5CC13C" w14:textId="77777777" w:rsidTr="00D27027">
        <w:trPr>
          <w:trHeight w:val="113"/>
        </w:trPr>
        <w:tc>
          <w:tcPr>
            <w:tcW w:w="10800" w:type="dxa"/>
            <w:gridSpan w:val="11"/>
            <w:tcBorders>
              <w:bottom w:val="single" w:sz="18" w:space="0" w:color="auto"/>
            </w:tcBorders>
          </w:tcPr>
          <w:p w14:paraId="3B36A4CB" w14:textId="77777777" w:rsidR="006C30F5" w:rsidRPr="00420A42" w:rsidRDefault="006C30F5" w:rsidP="00F263B8">
            <w:pPr>
              <w:rPr>
                <w:rFonts w:ascii="Arial" w:hAnsi="Arial" w:cs="Arial"/>
                <w:sz w:val="8"/>
                <w:szCs w:val="16"/>
              </w:rPr>
            </w:pPr>
          </w:p>
        </w:tc>
      </w:tr>
      <w:tr w:rsidR="00221E59" w:rsidRPr="00420A42" w14:paraId="0CE963F1" w14:textId="77777777" w:rsidTr="00035894">
        <w:tc>
          <w:tcPr>
            <w:tcW w:w="10800" w:type="dxa"/>
            <w:gridSpan w:val="11"/>
            <w:tcBorders>
              <w:top w:val="single" w:sz="18" w:space="0" w:color="auto"/>
            </w:tcBorders>
            <w:vAlign w:val="center"/>
          </w:tcPr>
          <w:p w14:paraId="3E4C3711" w14:textId="4B3A8E12" w:rsidR="00221E59" w:rsidRPr="00420A42" w:rsidRDefault="00221E59" w:rsidP="00F263B8">
            <w:pPr>
              <w:pStyle w:val="Info"/>
              <w:jc w:val="right"/>
              <w:rPr>
                <w:rFonts w:ascii="Arial" w:hAnsi="Arial" w:cs="Arial"/>
                <w:i/>
                <w:iCs/>
                <w:color w:val="000000" w:themeColor="text1"/>
                <w:sz w:val="18"/>
              </w:rPr>
            </w:pPr>
            <w:proofErr w:type="spellStart"/>
            <w:r w:rsidRPr="00420A42">
              <w:rPr>
                <w:rFonts w:ascii="Arial" w:hAnsi="Arial" w:cs="Arial"/>
                <w:i/>
                <w:iCs/>
                <w:color w:val="C00000"/>
                <w:sz w:val="18"/>
              </w:rPr>
              <w:t>Replace</w:t>
            </w:r>
            <w:proofErr w:type="spellEnd"/>
            <w:r w:rsidRPr="00420A42">
              <w:rPr>
                <w:rFonts w:ascii="Arial" w:hAnsi="Arial" w:cs="Arial"/>
                <w:i/>
                <w:iCs/>
                <w:color w:val="C00000"/>
                <w:sz w:val="18"/>
              </w:rPr>
              <w:t xml:space="preserve"> </w:t>
            </w:r>
            <w:proofErr w:type="spellStart"/>
            <w:r w:rsidRPr="00420A42">
              <w:rPr>
                <w:rFonts w:ascii="Arial" w:hAnsi="Arial" w:cs="Arial"/>
                <w:i/>
                <w:iCs/>
                <w:color w:val="C00000"/>
                <w:sz w:val="18"/>
              </w:rPr>
              <w:t>with</w:t>
            </w:r>
            <w:proofErr w:type="spellEnd"/>
            <w:r w:rsidRPr="00420A42">
              <w:rPr>
                <w:rFonts w:ascii="Arial" w:hAnsi="Arial" w:cs="Arial"/>
                <w:i/>
                <w:iCs/>
                <w:color w:val="C00000"/>
                <w:sz w:val="18"/>
              </w:rPr>
              <w:t xml:space="preserve"> </w:t>
            </w:r>
            <w:proofErr w:type="spellStart"/>
            <w:r w:rsidRPr="00420A42">
              <w:rPr>
                <w:rFonts w:ascii="Arial" w:hAnsi="Arial" w:cs="Arial"/>
                <w:i/>
                <w:iCs/>
                <w:color w:val="C00000"/>
                <w:sz w:val="18"/>
              </w:rPr>
              <w:t>School</w:t>
            </w:r>
            <w:proofErr w:type="spellEnd"/>
            <w:r w:rsidRPr="00420A42">
              <w:rPr>
                <w:rFonts w:ascii="Arial" w:hAnsi="Arial" w:cs="Arial"/>
                <w:i/>
                <w:iCs/>
                <w:color w:val="C00000"/>
                <w:sz w:val="18"/>
              </w:rPr>
              <w:t xml:space="preserve"> </w:t>
            </w:r>
            <w:proofErr w:type="spellStart"/>
            <w:r w:rsidRPr="00420A42">
              <w:rPr>
                <w:rFonts w:ascii="Arial" w:hAnsi="Arial" w:cs="Arial"/>
                <w:i/>
                <w:iCs/>
                <w:color w:val="C00000"/>
                <w:sz w:val="18"/>
              </w:rPr>
              <w:t>Contact</w:t>
            </w:r>
            <w:proofErr w:type="spellEnd"/>
            <w:r w:rsidRPr="00420A42">
              <w:rPr>
                <w:rFonts w:ascii="Arial" w:hAnsi="Arial" w:cs="Arial"/>
                <w:i/>
                <w:iCs/>
                <w:color w:val="C00000"/>
                <w:sz w:val="18"/>
              </w:rPr>
              <w:t xml:space="preserve"> </w:t>
            </w:r>
            <w:proofErr w:type="spellStart"/>
            <w:r w:rsidRPr="00420A42">
              <w:rPr>
                <w:rFonts w:ascii="Arial" w:hAnsi="Arial" w:cs="Arial"/>
                <w:i/>
                <w:iCs/>
                <w:color w:val="C00000"/>
                <w:sz w:val="18"/>
              </w:rPr>
              <w:t>Info</w:t>
            </w:r>
            <w:proofErr w:type="spellEnd"/>
          </w:p>
        </w:tc>
      </w:tr>
      <w:tr w:rsidR="004B1CE7" w:rsidRPr="00420A42" w14:paraId="51EF200A" w14:textId="77777777" w:rsidTr="00035894">
        <w:trPr>
          <w:trHeight w:val="144"/>
        </w:trPr>
        <w:tc>
          <w:tcPr>
            <w:tcW w:w="10800" w:type="dxa"/>
            <w:gridSpan w:val="11"/>
          </w:tcPr>
          <w:p w14:paraId="58125260" w14:textId="77777777" w:rsidR="004B1CE7" w:rsidRPr="00420A42" w:rsidRDefault="004B1CE7" w:rsidP="00F263B8">
            <w:pPr>
              <w:rPr>
                <w:rFonts w:ascii="Arial" w:hAnsi="Arial" w:cs="Arial"/>
                <w:sz w:val="6"/>
                <w:szCs w:val="16"/>
              </w:rPr>
            </w:pPr>
          </w:p>
        </w:tc>
      </w:tr>
      <w:tr w:rsidR="00D46CD2" w:rsidRPr="00420A42" w14:paraId="55E2CE09" w14:textId="77777777" w:rsidTr="00035894">
        <w:trPr>
          <w:trHeight w:val="5353"/>
        </w:trPr>
        <w:tc>
          <w:tcPr>
            <w:tcW w:w="3231" w:type="dxa"/>
            <w:gridSpan w:val="3"/>
            <w:vMerge w:val="restart"/>
          </w:tcPr>
          <w:p w14:paraId="1FD19932" w14:textId="2C7C033B" w:rsidR="004835D8" w:rsidRPr="00420A42" w:rsidRDefault="007A1FA2" w:rsidP="00835CFE">
            <w:pPr>
              <w:pStyle w:val="Titlenormal"/>
              <w:rPr>
                <w:rFonts w:ascii="Arial" w:hAnsi="Arial" w:cs="Arial"/>
                <w:sz w:val="30"/>
              </w:rPr>
            </w:pPr>
            <w:r w:rsidRPr="00420A42">
              <w:rPr>
                <w:rFonts w:ascii="Arial" w:hAnsi="Arial" w:cs="Arial"/>
                <w:sz w:val="30"/>
              </w:rPr>
              <w:t>TÌM HIỂU CHI PHÍ GIÁO DỤC SAU TRUNG HỌC</w:t>
            </w:r>
          </w:p>
          <w:p w14:paraId="3A702512" w14:textId="0F1B1D81" w:rsidR="004835D8" w:rsidRPr="00420A42" w:rsidRDefault="004835D8" w:rsidP="00D27027">
            <w:pPr>
              <w:pStyle w:val="TextBody"/>
              <w:spacing w:after="120" w:line="269" w:lineRule="auto"/>
              <w:ind w:left="11" w:right="-11"/>
              <w:rPr>
                <w:rFonts w:ascii="Arial" w:hAnsi="Arial" w:cs="Arial"/>
                <w:spacing w:val="-5"/>
                <w:sz w:val="18"/>
              </w:rPr>
            </w:pPr>
            <w:r w:rsidRPr="00420A42">
              <w:rPr>
                <w:rFonts w:ascii="Arial" w:hAnsi="Arial" w:cs="Arial"/>
                <w:spacing w:val="-5"/>
                <w:sz w:val="18"/>
              </w:rPr>
              <w:t xml:space="preserve">Thông thường, nỗi lo sợ lớn nhất khi theo học chương trình giáo dục sau trung học là chi phí. Các khoản chi phí chính bao gồm học phí, phòng ở và ăn uống, sách vở và đồ dùng học tập, chi phí cá nhân và đi lại. </w:t>
            </w:r>
          </w:p>
          <w:p w14:paraId="7B4B0312" w14:textId="68BA3737" w:rsidR="004835D8" w:rsidRPr="00420A42" w:rsidRDefault="00BD6935" w:rsidP="00D27027">
            <w:pPr>
              <w:pStyle w:val="TextBody"/>
              <w:spacing w:after="120" w:line="269" w:lineRule="auto"/>
              <w:ind w:left="11" w:right="-11"/>
              <w:rPr>
                <w:rFonts w:ascii="Arial" w:hAnsi="Arial" w:cs="Arial"/>
                <w:spacing w:val="-5"/>
                <w:sz w:val="18"/>
              </w:rPr>
            </w:pPr>
            <w:r w:rsidRPr="00420A42">
              <w:rPr>
                <w:rFonts w:ascii="Arial" w:hAnsi="Arial" w:cs="Arial"/>
                <w:spacing w:val="-5"/>
                <w:sz w:val="18"/>
              </w:rPr>
              <w:t>Chi phí phụ thuộc vào các lựa chọn của con em quý vị. Quý vị nên biết một điều khác: Chi phí theo học tại một cơ sở giáo dục sau trung học được công bố thường không phải là số tiền học sinh phải trả. Học sinh thường trả ít hơn nhờ có hỗ trợ tài chính.</w:t>
            </w:r>
          </w:p>
          <w:p w14:paraId="07C1BA16" w14:textId="251968F1" w:rsidR="004835D8" w:rsidRPr="00420A42" w:rsidRDefault="004835D8" w:rsidP="00D27027">
            <w:pPr>
              <w:pStyle w:val="TextBody"/>
              <w:spacing w:after="120" w:line="269" w:lineRule="auto"/>
              <w:ind w:left="11" w:right="-141"/>
              <w:rPr>
                <w:rFonts w:ascii="Arial" w:hAnsi="Arial" w:cs="Arial"/>
                <w:spacing w:val="-5"/>
                <w:sz w:val="18"/>
              </w:rPr>
            </w:pPr>
            <w:r w:rsidRPr="00420A42">
              <w:rPr>
                <w:rFonts w:ascii="Arial" w:hAnsi="Arial" w:cs="Arial"/>
                <w:spacing w:val="-5"/>
                <w:sz w:val="18"/>
              </w:rPr>
              <w:t xml:space="preserve">Hỗ trợ tài chính là khoản tiền được trao tặng hoặc cho vay để giúp thanh toán chi phí giáo dục sau trung học. Khoản hỗ trợ tài chính có thể được trao dựa vào nhu cầu tài chính hoặc một phần dựa vào </w:t>
            </w:r>
            <w:r w:rsidR="00D27027" w:rsidRPr="00420A42">
              <w:rPr>
                <w:rFonts w:ascii="Arial" w:hAnsi="Arial" w:cs="Arial"/>
                <w:spacing w:val="-5"/>
                <w:sz w:val="18"/>
              </w:rPr>
              <w:br/>
            </w:r>
            <w:r w:rsidRPr="00420A42">
              <w:rPr>
                <w:rFonts w:ascii="Arial" w:hAnsi="Arial" w:cs="Arial"/>
                <w:spacing w:val="-5"/>
                <w:sz w:val="18"/>
              </w:rPr>
              <w:t xml:space="preserve">các yếu tố như năng lực học tập hoặc </w:t>
            </w:r>
            <w:r w:rsidR="00D27027" w:rsidRPr="00420A42">
              <w:rPr>
                <w:rFonts w:ascii="Arial" w:hAnsi="Arial" w:cs="Arial"/>
                <w:spacing w:val="-5"/>
                <w:sz w:val="18"/>
              </w:rPr>
              <w:br/>
            </w:r>
            <w:r w:rsidRPr="00420A42">
              <w:rPr>
                <w:rFonts w:ascii="Arial" w:hAnsi="Arial" w:cs="Arial"/>
                <w:spacing w:val="-5"/>
                <w:sz w:val="18"/>
              </w:rPr>
              <w:t>thể thao đã được chứng minh. Hầu hết sinh viên đại học chính quy đều nhận được một số hình thức hỗ trợ tài chính.</w:t>
            </w:r>
          </w:p>
          <w:p w14:paraId="2E0C8AE0" w14:textId="7267A45C" w:rsidR="004835D8" w:rsidRPr="00420A42" w:rsidRDefault="004835D8" w:rsidP="00D27027">
            <w:pPr>
              <w:pStyle w:val="TextBody"/>
              <w:spacing w:after="120" w:line="269" w:lineRule="auto"/>
              <w:ind w:left="11" w:right="-11"/>
              <w:rPr>
                <w:rFonts w:ascii="Arial" w:hAnsi="Arial" w:cs="Arial"/>
                <w:spacing w:val="-5"/>
                <w:sz w:val="18"/>
              </w:rPr>
            </w:pPr>
            <w:r w:rsidRPr="00420A42">
              <w:rPr>
                <w:rFonts w:ascii="Arial" w:hAnsi="Arial" w:cs="Arial"/>
                <w:spacing w:val="-5"/>
                <w:sz w:val="18"/>
              </w:rPr>
              <w:t>Chi phí thực tế, cuối cùng (hoặc chi phí thực) mà học sinh phải trả cho một cơ sở giáo dục sau trung học cụ thể là chi phí được công bố (học phí và lệ phí) để theo học tại cơ sở giáo dục sau trung học đó, trừ đi mọi khoản trợ cấp, học bổng và quyền lợi thuế giáo dục mà học sinh có thể đủ điều kiện.</w:t>
            </w:r>
          </w:p>
          <w:p w14:paraId="323885A6" w14:textId="5079F98E" w:rsidR="004835D8" w:rsidRPr="00420A42" w:rsidRDefault="004835D8" w:rsidP="00D27027">
            <w:pPr>
              <w:pStyle w:val="TextBody"/>
              <w:spacing w:after="120" w:line="269" w:lineRule="auto"/>
              <w:ind w:left="11" w:right="-11"/>
              <w:rPr>
                <w:rFonts w:ascii="Arial" w:hAnsi="Arial" w:cs="Arial"/>
                <w:spacing w:val="-5"/>
                <w:sz w:val="18"/>
              </w:rPr>
            </w:pPr>
            <w:r w:rsidRPr="00420A42">
              <w:rPr>
                <w:rFonts w:ascii="Arial" w:hAnsi="Arial" w:cs="Arial"/>
                <w:spacing w:val="-5"/>
                <w:sz w:val="18"/>
              </w:rPr>
              <w:t xml:space="preserve">Sự chênh lệch giữa chi phí được công bố và chi phí thực tế có thể rất lớn. Mặc dù chi phí được công bố trên trang </w:t>
            </w:r>
            <w:proofErr w:type="spellStart"/>
            <w:r w:rsidRPr="00420A42">
              <w:rPr>
                <w:rFonts w:ascii="Arial" w:hAnsi="Arial" w:cs="Arial"/>
                <w:spacing w:val="-5"/>
                <w:sz w:val="18"/>
              </w:rPr>
              <w:t>web</w:t>
            </w:r>
            <w:proofErr w:type="spellEnd"/>
            <w:r w:rsidRPr="00420A42">
              <w:rPr>
                <w:rFonts w:ascii="Arial" w:hAnsi="Arial" w:cs="Arial"/>
                <w:spacing w:val="-5"/>
                <w:sz w:val="18"/>
              </w:rPr>
              <w:t xml:space="preserve"> của cơ sở giáo dục sau trung học có thể khiến nhiều học sinh nản lòng, nhưng nhiều học sinh sẽ thấy rằng chi phí thực tế thấp hơn.</w:t>
            </w:r>
          </w:p>
          <w:p w14:paraId="3C9107E7" w14:textId="34662C69" w:rsidR="000172C3" w:rsidRPr="00420A42" w:rsidRDefault="004835D8" w:rsidP="00021389">
            <w:pPr>
              <w:pStyle w:val="TextBody"/>
              <w:spacing w:after="120" w:line="269" w:lineRule="auto"/>
              <w:ind w:left="11" w:right="-11"/>
              <w:rPr>
                <w:rFonts w:ascii="Arial" w:hAnsi="Arial" w:cs="Arial"/>
              </w:rPr>
            </w:pPr>
            <w:r w:rsidRPr="00420A42">
              <w:rPr>
                <w:rFonts w:ascii="Arial" w:hAnsi="Arial" w:cs="Arial"/>
                <w:spacing w:val="-5"/>
                <w:sz w:val="18"/>
              </w:rPr>
              <w:t xml:space="preserve">Các cơ sở giáo dục sau trung học hiện nay được yêu cầu đăng một công cụ gọi là công cụ tính chi phí thực trên trang </w:t>
            </w:r>
            <w:proofErr w:type="spellStart"/>
            <w:r w:rsidRPr="00420A42">
              <w:rPr>
                <w:rFonts w:ascii="Arial" w:hAnsi="Arial" w:cs="Arial"/>
                <w:spacing w:val="-5"/>
                <w:sz w:val="18"/>
              </w:rPr>
              <w:t>web</w:t>
            </w:r>
            <w:proofErr w:type="spellEnd"/>
            <w:r w:rsidRPr="00420A42">
              <w:rPr>
                <w:rFonts w:ascii="Arial" w:hAnsi="Arial" w:cs="Arial"/>
                <w:spacing w:val="-5"/>
                <w:sz w:val="18"/>
              </w:rPr>
              <w:t xml:space="preserve"> của họ. Quý vị cũng có thể truy cập </w:t>
            </w:r>
            <w:proofErr w:type="spellStart"/>
            <w:r w:rsidR="00021389" w:rsidRPr="00420A42">
              <w:rPr>
                <w:rFonts w:ascii="Arial" w:hAnsi="Arial" w:cs="Arial"/>
                <w:spacing w:val="-5"/>
                <w:sz w:val="18"/>
              </w:rPr>
              <w:t>Net</w:t>
            </w:r>
            <w:proofErr w:type="spellEnd"/>
            <w:r w:rsidR="00021389" w:rsidRPr="00420A42">
              <w:rPr>
                <w:rFonts w:ascii="Arial" w:hAnsi="Arial" w:cs="Arial"/>
                <w:spacing w:val="-5"/>
                <w:sz w:val="18"/>
              </w:rPr>
              <w:t xml:space="preserve"> P</w:t>
            </w:r>
            <w:r w:rsidR="00021389" w:rsidRPr="00420A42">
              <w:rPr>
                <w:rFonts w:ascii="Arial" w:hAnsi="Arial" w:cs="Arial"/>
                <w:spacing w:val="-5"/>
                <w:sz w:val="18"/>
                <w:lang w:val="en-US"/>
              </w:rPr>
              <w:t>rice Calculator Center</w:t>
            </w:r>
            <w:r w:rsidRPr="00420A42">
              <w:rPr>
                <w:rFonts w:ascii="Arial" w:hAnsi="Arial" w:cs="Arial"/>
                <w:spacing w:val="-5"/>
                <w:sz w:val="18"/>
              </w:rPr>
              <w:t xml:space="preserve"> của </w:t>
            </w:r>
            <w:r w:rsidR="00021389" w:rsidRPr="00420A42">
              <w:rPr>
                <w:rFonts w:ascii="Arial" w:hAnsi="Arial" w:cs="Arial"/>
                <w:spacing w:val="-5"/>
                <w:sz w:val="18"/>
              </w:rPr>
              <w:t xml:space="preserve">U.S </w:t>
            </w:r>
            <w:proofErr w:type="spellStart"/>
            <w:r w:rsidR="00021389" w:rsidRPr="00420A42">
              <w:rPr>
                <w:rFonts w:ascii="Arial" w:hAnsi="Arial" w:cs="Arial"/>
                <w:spacing w:val="-5"/>
                <w:sz w:val="18"/>
              </w:rPr>
              <w:t>Department</w:t>
            </w:r>
            <w:proofErr w:type="spellEnd"/>
            <w:r w:rsidR="00021389" w:rsidRPr="00420A42">
              <w:rPr>
                <w:rFonts w:ascii="Arial" w:hAnsi="Arial" w:cs="Arial"/>
                <w:spacing w:val="-5"/>
                <w:sz w:val="18"/>
              </w:rPr>
              <w:t xml:space="preserve"> </w:t>
            </w:r>
            <w:proofErr w:type="spellStart"/>
            <w:r w:rsidR="00021389" w:rsidRPr="00420A42">
              <w:rPr>
                <w:rFonts w:ascii="Arial" w:hAnsi="Arial" w:cs="Arial"/>
                <w:spacing w:val="-5"/>
                <w:sz w:val="18"/>
              </w:rPr>
              <w:t>of</w:t>
            </w:r>
            <w:proofErr w:type="spellEnd"/>
            <w:r w:rsidR="00021389" w:rsidRPr="00420A42">
              <w:rPr>
                <w:rFonts w:ascii="Arial" w:hAnsi="Arial" w:cs="Arial"/>
                <w:spacing w:val="-5"/>
                <w:sz w:val="18"/>
              </w:rPr>
              <w:t xml:space="preserve"> </w:t>
            </w:r>
            <w:proofErr w:type="spellStart"/>
            <w:r w:rsidR="00021389" w:rsidRPr="00420A42">
              <w:rPr>
                <w:rFonts w:ascii="Arial" w:hAnsi="Arial" w:cs="Arial"/>
                <w:spacing w:val="-5"/>
                <w:sz w:val="18"/>
              </w:rPr>
              <w:t>Education</w:t>
            </w:r>
            <w:proofErr w:type="spellEnd"/>
            <w:r w:rsidRPr="00420A42">
              <w:rPr>
                <w:rFonts w:ascii="Arial" w:hAnsi="Arial" w:cs="Arial"/>
                <w:spacing w:val="-5"/>
                <w:sz w:val="18"/>
              </w:rPr>
              <w:t xml:space="preserve">: </w:t>
            </w:r>
            <w:hyperlink r:id="rId11" w:history="1">
              <w:r w:rsidRPr="00420A42">
                <w:rPr>
                  <w:rStyle w:val="Hipervnculo"/>
                  <w:rFonts w:ascii="Arial" w:hAnsi="Arial" w:cs="Arial"/>
                  <w:b/>
                  <w:color w:val="0D5672" w:themeColor="accent1"/>
                  <w:spacing w:val="-5"/>
                  <w:sz w:val="18"/>
                </w:rPr>
                <w:t>https://collegecost.ed.gov/net</w:t>
              </w:r>
              <w:r w:rsidR="00420A42">
                <w:rPr>
                  <w:rStyle w:val="Hipervnculo"/>
                  <w:rFonts w:ascii="Arial" w:hAnsi="Arial" w:cs="Arial"/>
                  <w:b/>
                  <w:color w:val="0D5672" w:themeColor="accent1"/>
                  <w:spacing w:val="-5"/>
                  <w:sz w:val="18"/>
                </w:rPr>
                <w:noBreakHyphen/>
              </w:r>
              <w:r w:rsidRPr="00420A42">
                <w:rPr>
                  <w:rStyle w:val="Hipervnculo"/>
                  <w:rFonts w:ascii="Arial" w:hAnsi="Arial" w:cs="Arial"/>
                  <w:b/>
                  <w:color w:val="0D5672" w:themeColor="accent1"/>
                  <w:spacing w:val="-5"/>
                  <w:sz w:val="18"/>
                </w:rPr>
                <w:t>price</w:t>
              </w:r>
            </w:hyperlink>
            <w:r w:rsidRPr="00420A42">
              <w:rPr>
                <w:rFonts w:ascii="Arial" w:hAnsi="Arial" w:cs="Arial"/>
                <w:spacing w:val="-3"/>
                <w:sz w:val="18"/>
              </w:rPr>
              <w:t>.</w:t>
            </w:r>
          </w:p>
        </w:tc>
        <w:tc>
          <w:tcPr>
            <w:tcW w:w="313" w:type="dxa"/>
            <w:vMerge w:val="restart"/>
            <w:tcBorders>
              <w:right w:val="single" w:sz="18" w:space="0" w:color="auto"/>
            </w:tcBorders>
          </w:tcPr>
          <w:p w14:paraId="22E8ECCE" w14:textId="20EADE00" w:rsidR="00D46CD2" w:rsidRPr="00420A42" w:rsidRDefault="00D46CD2" w:rsidP="00F263B8">
            <w:pPr>
              <w:rPr>
                <w:rFonts w:ascii="Arial" w:hAnsi="Arial" w:cs="Arial"/>
              </w:rPr>
            </w:pPr>
          </w:p>
        </w:tc>
        <w:tc>
          <w:tcPr>
            <w:tcW w:w="284" w:type="dxa"/>
            <w:vMerge w:val="restart"/>
            <w:tcBorders>
              <w:left w:val="single" w:sz="18" w:space="0" w:color="auto"/>
            </w:tcBorders>
          </w:tcPr>
          <w:p w14:paraId="5CD1640A" w14:textId="77777777" w:rsidR="00D46CD2" w:rsidRPr="00420A42" w:rsidRDefault="00D46CD2" w:rsidP="00F263B8">
            <w:pPr>
              <w:rPr>
                <w:rFonts w:ascii="Arial" w:hAnsi="Arial" w:cs="Arial"/>
                <w:sz w:val="18"/>
              </w:rPr>
            </w:pPr>
          </w:p>
        </w:tc>
        <w:tc>
          <w:tcPr>
            <w:tcW w:w="3372" w:type="dxa"/>
            <w:tcBorders>
              <w:bottom w:val="single" w:sz="18" w:space="0" w:color="auto"/>
            </w:tcBorders>
          </w:tcPr>
          <w:p w14:paraId="76455A91" w14:textId="505F6707" w:rsidR="00C1574F" w:rsidRPr="00420A42" w:rsidRDefault="00C1574F" w:rsidP="00FA2E15">
            <w:pPr>
              <w:pStyle w:val="TextBody"/>
              <w:rPr>
                <w:rFonts w:ascii="Arial" w:hAnsi="Arial" w:cs="Arial"/>
                <w:b/>
                <w:bCs/>
                <w:color w:val="0D5672" w:themeColor="accent1"/>
                <w:sz w:val="30"/>
              </w:rPr>
            </w:pPr>
            <w:r w:rsidRPr="00420A42">
              <w:rPr>
                <w:rFonts w:ascii="Arial" w:hAnsi="Arial" w:cs="Arial"/>
                <w:b/>
                <w:color w:val="0D5672" w:themeColor="accent1"/>
                <w:sz w:val="30"/>
              </w:rPr>
              <w:t>CỐ VẤN, HÌNH MẪU LÝ TƯỞNG VÀ HUẤN LUYỆN VIÊN, ÔI CHAO!</w:t>
            </w:r>
          </w:p>
          <w:p w14:paraId="0C7F1C5A" w14:textId="4EC2986D" w:rsidR="00D46CD2" w:rsidRPr="00420A42" w:rsidRDefault="0091714F" w:rsidP="00AE070D">
            <w:pPr>
              <w:pStyle w:val="TextBody"/>
              <w:spacing w:after="240"/>
              <w:rPr>
                <w:rFonts w:ascii="Arial" w:hAnsi="Arial" w:cs="Arial"/>
                <w:sz w:val="18"/>
              </w:rPr>
            </w:pPr>
            <w:r w:rsidRPr="00420A42">
              <w:rPr>
                <w:rFonts w:ascii="Arial" w:hAnsi="Arial" w:cs="Arial"/>
                <w:sz w:val="18"/>
              </w:rPr>
              <w:t xml:space="preserve">Học sinh cần tìm một người hỗ trợ </w:t>
            </w:r>
            <w:r w:rsidR="00420A42">
              <w:rPr>
                <w:rFonts w:ascii="Arial" w:hAnsi="Arial" w:cs="Arial"/>
                <w:sz w:val="18"/>
              </w:rPr>
              <w:noBreakHyphen/>
            </w:r>
            <w:r w:rsidRPr="00420A42">
              <w:rPr>
                <w:rFonts w:ascii="Arial" w:hAnsi="Arial" w:cs="Arial"/>
                <w:sz w:val="18"/>
              </w:rPr>
              <w:t xml:space="preserve"> người mà các em có thể tìm đến để xin lời khuyên và được lắng nghe. Người hỗ trợ này có thể là:</w:t>
            </w:r>
          </w:p>
          <w:p w14:paraId="036F5D99" w14:textId="251161AC" w:rsidR="00C1574F" w:rsidRPr="00420A42" w:rsidRDefault="00C1574F" w:rsidP="00AE070D">
            <w:pPr>
              <w:pStyle w:val="TextBody"/>
              <w:spacing w:after="240"/>
              <w:rPr>
                <w:rFonts w:ascii="Arial" w:hAnsi="Arial" w:cs="Arial"/>
                <w:sz w:val="18"/>
              </w:rPr>
            </w:pPr>
            <w:r w:rsidRPr="00420A42">
              <w:rPr>
                <w:rStyle w:val="QuotenameChar"/>
                <w:rFonts w:ascii="Arial" w:hAnsi="Arial" w:cs="Arial"/>
                <w:b/>
                <w:sz w:val="18"/>
              </w:rPr>
              <w:t>Hình mẫu lý tưởng.</w:t>
            </w:r>
            <w:r w:rsidRPr="00420A42">
              <w:rPr>
                <w:rFonts w:ascii="Arial" w:hAnsi="Arial" w:cs="Arial"/>
                <w:sz w:val="18"/>
              </w:rPr>
              <w:t xml:space="preserve"> Những người khác lấy người này làm tấm gương để noi theo. Đó có thể là một người mà con em quý vị biết hoặc thậm chí là một người nổi tiếng. Người này có thể có ảnh hưởng tích cực hoặc tiêu cực đến con em quý vị. Việc tìm một người có tính cách tốt và các giá trị tích cực để chia sẻ có thể tạo ảnh hưởng đáng kể đến quan điểm và hành động của con em quý vị.</w:t>
            </w:r>
          </w:p>
          <w:p w14:paraId="67F7BF3A" w14:textId="10AB221B" w:rsidR="00C1574F" w:rsidRPr="00420A42" w:rsidRDefault="00C1574F" w:rsidP="00C1574F">
            <w:pPr>
              <w:rPr>
                <w:rFonts w:ascii="Arial" w:hAnsi="Arial" w:cs="Arial"/>
              </w:rPr>
            </w:pPr>
          </w:p>
        </w:tc>
        <w:tc>
          <w:tcPr>
            <w:tcW w:w="3600" w:type="dxa"/>
            <w:gridSpan w:val="5"/>
          </w:tcPr>
          <w:p w14:paraId="3CEA9356" w14:textId="77777777" w:rsidR="00C1574F" w:rsidRPr="00420A42" w:rsidRDefault="00C1574F" w:rsidP="00C1574F">
            <w:pPr>
              <w:pStyle w:val="TextBody"/>
              <w:rPr>
                <w:rFonts w:ascii="Arial" w:hAnsi="Arial" w:cs="Arial"/>
                <w:sz w:val="18"/>
              </w:rPr>
            </w:pPr>
          </w:p>
          <w:p w14:paraId="71C2329D" w14:textId="1E80E6FE" w:rsidR="00C1574F" w:rsidRPr="00420A42" w:rsidRDefault="00C1574F" w:rsidP="00C1574F">
            <w:pPr>
              <w:pStyle w:val="TextBody"/>
              <w:spacing w:after="240"/>
              <w:rPr>
                <w:rFonts w:ascii="Arial" w:hAnsi="Arial" w:cs="Arial"/>
                <w:sz w:val="18"/>
              </w:rPr>
            </w:pPr>
            <w:r w:rsidRPr="00420A42">
              <w:rPr>
                <w:rStyle w:val="QuotenameChar"/>
                <w:rFonts w:ascii="Arial" w:hAnsi="Arial" w:cs="Arial"/>
                <w:b/>
                <w:sz w:val="18"/>
              </w:rPr>
              <w:t>Huấn luyện viên.</w:t>
            </w:r>
            <w:r w:rsidRPr="00420A42">
              <w:rPr>
                <w:rFonts w:ascii="Arial" w:hAnsi="Arial" w:cs="Arial"/>
                <w:sz w:val="18"/>
              </w:rPr>
              <w:t xml:space="preserve"> Khi nghĩ đến huấn luyện viên, chúng ta thường nghĩ đến thể thao và huấn luyện viên thể thao cũng có thể là một người hỗ trợ tuyệt vời. Huấn luyện viên cũng có thể xem xét bài tập của học sinh và đưa ra lời khuyên về cách cải thiện.</w:t>
            </w:r>
          </w:p>
          <w:p w14:paraId="5FBD1A71" w14:textId="6243E635" w:rsidR="00C1574F" w:rsidRPr="00420A42" w:rsidRDefault="00C1574F" w:rsidP="00C1574F">
            <w:pPr>
              <w:pStyle w:val="TextBody"/>
              <w:spacing w:after="240"/>
              <w:rPr>
                <w:rFonts w:ascii="Arial" w:hAnsi="Arial" w:cs="Arial"/>
                <w:sz w:val="18"/>
              </w:rPr>
            </w:pPr>
            <w:r w:rsidRPr="00420A42">
              <w:rPr>
                <w:rStyle w:val="QuotenameChar"/>
                <w:rFonts w:ascii="Arial" w:hAnsi="Arial" w:cs="Arial"/>
                <w:b/>
                <w:sz w:val="18"/>
              </w:rPr>
              <w:t>Cố vấn</w:t>
            </w:r>
            <w:r w:rsidRPr="00420A42">
              <w:rPr>
                <w:rStyle w:val="QuotenameChar"/>
                <w:rFonts w:ascii="Arial" w:hAnsi="Arial" w:cs="Arial"/>
                <w:sz w:val="18"/>
              </w:rPr>
              <w:t>.</w:t>
            </w:r>
            <w:r w:rsidRPr="00420A42">
              <w:rPr>
                <w:rFonts w:ascii="Arial" w:hAnsi="Arial" w:cs="Arial"/>
                <w:sz w:val="18"/>
              </w:rPr>
              <w:t xml:space="preserve"> Cố vấn là một người lớn hoặc học sinh lớn tuổi đáng tin cậy, nhiệt tình hỗ trợ, sẵn sàng giải đáp các thắc mắc của con em quý vị và đưa ra lời động viên cũng như hướng dẫn. Cố vấn sẽ lắng nghe, quan tâm và tham gia cùng. Cố vấn chia sẻ sự hiểu biết của mình và giúp con em quý vị phát triển tầm nhìn cho tương lai. Cố vấn cũng có thể đóng vai trò là hình mẫu lý tưởng và hỗ trợ con em quý vị phát huy tối đa tiềm năng của mình.</w:t>
            </w:r>
          </w:p>
          <w:p w14:paraId="6A8044F8" w14:textId="7F3F7067" w:rsidR="00AF5233" w:rsidRPr="00420A42" w:rsidRDefault="00C1574F" w:rsidP="00C1574F">
            <w:pPr>
              <w:pStyle w:val="TextBody"/>
              <w:rPr>
                <w:rFonts w:ascii="Arial" w:hAnsi="Arial" w:cs="Arial"/>
              </w:rPr>
            </w:pPr>
            <w:r w:rsidRPr="00420A42">
              <w:rPr>
                <w:rFonts w:ascii="Arial" w:hAnsi="Arial" w:cs="Arial"/>
                <w:sz w:val="18"/>
              </w:rPr>
              <w:t xml:space="preserve">Một số trường học và tổ chức có các chương trình cố vấn nhằm kết nối trẻ em với người lớn hoặc bạn bè đồng trang lứa. Tuy nhiên, con em quý vị cũng có thể tìm đến một thành viên gia đình, giáo viên, nhà tuyển dụng hoặc học sinh lớn </w:t>
            </w:r>
            <w:r w:rsidRPr="00420A42">
              <w:rPr>
                <w:rFonts w:ascii="Arial" w:hAnsi="Arial" w:cs="Arial"/>
                <w:spacing w:val="-2"/>
                <w:sz w:val="18"/>
              </w:rPr>
              <w:t>tuổi hơn có thể trở thành người cố vấn tốt</w:t>
            </w:r>
            <w:r w:rsidRPr="00420A42">
              <w:rPr>
                <w:rFonts w:ascii="Arial" w:hAnsi="Arial" w:cs="Arial"/>
                <w:sz w:val="18"/>
              </w:rPr>
              <w:t>.</w:t>
            </w:r>
          </w:p>
        </w:tc>
      </w:tr>
      <w:tr w:rsidR="006C30F5" w:rsidRPr="00420A42" w14:paraId="0727042E" w14:textId="77777777" w:rsidTr="00D27027">
        <w:trPr>
          <w:trHeight w:val="340"/>
        </w:trPr>
        <w:tc>
          <w:tcPr>
            <w:tcW w:w="3231" w:type="dxa"/>
            <w:gridSpan w:val="3"/>
            <w:vMerge/>
          </w:tcPr>
          <w:p w14:paraId="4BE4CE13" w14:textId="77777777" w:rsidR="006C30F5" w:rsidRPr="00420A42" w:rsidRDefault="006C30F5" w:rsidP="00F263B8">
            <w:pPr>
              <w:rPr>
                <w:rFonts w:ascii="Arial" w:hAnsi="Arial" w:cs="Arial"/>
              </w:rPr>
            </w:pPr>
          </w:p>
        </w:tc>
        <w:tc>
          <w:tcPr>
            <w:tcW w:w="313" w:type="dxa"/>
            <w:vMerge/>
            <w:tcBorders>
              <w:right w:val="single" w:sz="18" w:space="0" w:color="auto"/>
            </w:tcBorders>
          </w:tcPr>
          <w:p w14:paraId="23C2818D" w14:textId="77777777" w:rsidR="006C30F5" w:rsidRPr="00420A42" w:rsidRDefault="006C30F5" w:rsidP="00F263B8">
            <w:pPr>
              <w:rPr>
                <w:rFonts w:ascii="Arial" w:hAnsi="Arial" w:cs="Arial"/>
              </w:rPr>
            </w:pPr>
          </w:p>
        </w:tc>
        <w:tc>
          <w:tcPr>
            <w:tcW w:w="284" w:type="dxa"/>
            <w:vMerge/>
            <w:tcBorders>
              <w:left w:val="single" w:sz="18" w:space="0" w:color="auto"/>
            </w:tcBorders>
          </w:tcPr>
          <w:p w14:paraId="77F0BF1C" w14:textId="77777777" w:rsidR="006C30F5" w:rsidRPr="00420A42" w:rsidRDefault="006C30F5" w:rsidP="00F263B8">
            <w:pPr>
              <w:rPr>
                <w:rFonts w:ascii="Arial" w:hAnsi="Arial" w:cs="Arial"/>
              </w:rPr>
            </w:pPr>
          </w:p>
        </w:tc>
        <w:tc>
          <w:tcPr>
            <w:tcW w:w="3372" w:type="dxa"/>
            <w:tcBorders>
              <w:top w:val="single" w:sz="18" w:space="0" w:color="auto"/>
            </w:tcBorders>
          </w:tcPr>
          <w:p w14:paraId="69E07A8C" w14:textId="77777777" w:rsidR="006C30F5" w:rsidRPr="00420A42" w:rsidRDefault="006C30F5" w:rsidP="00F263B8">
            <w:pPr>
              <w:rPr>
                <w:rFonts w:ascii="Arial" w:hAnsi="Arial" w:cs="Arial"/>
                <w:sz w:val="16"/>
              </w:rPr>
            </w:pPr>
          </w:p>
        </w:tc>
        <w:tc>
          <w:tcPr>
            <w:tcW w:w="270" w:type="dxa"/>
            <w:tcBorders>
              <w:top w:val="single" w:sz="18" w:space="0" w:color="auto"/>
            </w:tcBorders>
          </w:tcPr>
          <w:p w14:paraId="63CA43EB" w14:textId="77777777" w:rsidR="006C30F5" w:rsidRPr="00420A42" w:rsidRDefault="006C30F5" w:rsidP="00F263B8">
            <w:pPr>
              <w:rPr>
                <w:rFonts w:ascii="Arial" w:hAnsi="Arial" w:cs="Arial"/>
                <w:sz w:val="16"/>
              </w:rPr>
            </w:pPr>
          </w:p>
        </w:tc>
        <w:tc>
          <w:tcPr>
            <w:tcW w:w="270" w:type="dxa"/>
            <w:tcBorders>
              <w:top w:val="single" w:sz="18" w:space="0" w:color="auto"/>
            </w:tcBorders>
          </w:tcPr>
          <w:p w14:paraId="619C8043" w14:textId="77777777" w:rsidR="006C30F5" w:rsidRPr="00420A42" w:rsidRDefault="006C30F5" w:rsidP="00F263B8">
            <w:pPr>
              <w:rPr>
                <w:rFonts w:ascii="Arial" w:hAnsi="Arial" w:cs="Arial"/>
                <w:sz w:val="16"/>
              </w:rPr>
            </w:pPr>
          </w:p>
        </w:tc>
        <w:tc>
          <w:tcPr>
            <w:tcW w:w="3060" w:type="dxa"/>
            <w:gridSpan w:val="3"/>
            <w:tcBorders>
              <w:top w:val="single" w:sz="18" w:space="0" w:color="auto"/>
            </w:tcBorders>
          </w:tcPr>
          <w:p w14:paraId="4BF167C6" w14:textId="77777777" w:rsidR="006C30F5" w:rsidRPr="00420A42" w:rsidRDefault="006C30F5" w:rsidP="00F263B8">
            <w:pPr>
              <w:rPr>
                <w:rFonts w:ascii="Arial" w:hAnsi="Arial" w:cs="Arial"/>
                <w:sz w:val="16"/>
              </w:rPr>
            </w:pPr>
          </w:p>
        </w:tc>
      </w:tr>
      <w:tr w:rsidR="006C30F5" w:rsidRPr="00420A42" w14:paraId="7B5B841B" w14:textId="77777777" w:rsidTr="00035894">
        <w:trPr>
          <w:trHeight w:val="4320"/>
        </w:trPr>
        <w:tc>
          <w:tcPr>
            <w:tcW w:w="3231" w:type="dxa"/>
            <w:gridSpan w:val="3"/>
            <w:vMerge/>
          </w:tcPr>
          <w:p w14:paraId="5144FECC" w14:textId="77777777" w:rsidR="006C30F5" w:rsidRPr="00420A42" w:rsidRDefault="006C30F5" w:rsidP="00F263B8">
            <w:pPr>
              <w:rPr>
                <w:rFonts w:ascii="Arial" w:hAnsi="Arial" w:cs="Arial"/>
              </w:rPr>
            </w:pPr>
          </w:p>
        </w:tc>
        <w:tc>
          <w:tcPr>
            <w:tcW w:w="313" w:type="dxa"/>
            <w:vMerge/>
            <w:tcBorders>
              <w:right w:val="single" w:sz="18" w:space="0" w:color="auto"/>
            </w:tcBorders>
          </w:tcPr>
          <w:p w14:paraId="5EEFACED" w14:textId="77777777" w:rsidR="006C30F5" w:rsidRPr="00420A42" w:rsidRDefault="006C30F5" w:rsidP="00F263B8">
            <w:pPr>
              <w:rPr>
                <w:rFonts w:ascii="Arial" w:hAnsi="Arial" w:cs="Arial"/>
              </w:rPr>
            </w:pPr>
          </w:p>
        </w:tc>
        <w:tc>
          <w:tcPr>
            <w:tcW w:w="284" w:type="dxa"/>
            <w:vMerge/>
            <w:tcBorders>
              <w:left w:val="single" w:sz="18" w:space="0" w:color="auto"/>
            </w:tcBorders>
          </w:tcPr>
          <w:p w14:paraId="2BC9F19E" w14:textId="77777777" w:rsidR="006C30F5" w:rsidRPr="00420A42" w:rsidRDefault="006C30F5" w:rsidP="00F263B8">
            <w:pPr>
              <w:rPr>
                <w:rFonts w:ascii="Arial" w:hAnsi="Arial" w:cs="Arial"/>
                <w:sz w:val="18"/>
              </w:rPr>
            </w:pPr>
          </w:p>
        </w:tc>
        <w:tc>
          <w:tcPr>
            <w:tcW w:w="3372" w:type="dxa"/>
          </w:tcPr>
          <w:p w14:paraId="05DBA5EC" w14:textId="53B27488" w:rsidR="006C30F5" w:rsidRPr="00420A42" w:rsidRDefault="00000000" w:rsidP="00B45511">
            <w:pPr>
              <w:ind w:right="567"/>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B7406A" w:rsidRPr="00420A42">
                  <w:rPr>
                    <w:rStyle w:val="TitlenormalChar"/>
                    <w:rFonts w:ascii="Arial" w:hAnsi="Arial" w:cs="Arial"/>
                    <w:sz w:val="30"/>
                  </w:rPr>
                  <w:t>SỰ KIỆN SẮP DIỄN RA</w:t>
                </w:r>
              </w:sdtContent>
            </w:sdt>
          </w:p>
          <w:p w14:paraId="347FA6EA" w14:textId="2D3E5DAA" w:rsidR="006C30F5" w:rsidRPr="00420A42" w:rsidRDefault="006C30F5" w:rsidP="00FE1655">
            <w:pPr>
              <w:rPr>
                <w:rFonts w:ascii="Arial" w:hAnsi="Arial" w:cs="Arial"/>
                <w:sz w:val="18"/>
              </w:rPr>
            </w:pPr>
          </w:p>
          <w:p w14:paraId="340D22C2" w14:textId="4E0A57BC" w:rsidR="00FF5E20" w:rsidRPr="00420A42" w:rsidRDefault="00000000" w:rsidP="00FE1655">
            <w:pPr>
              <w:pStyle w:val="Prrafodelista"/>
              <w:numPr>
                <w:ilvl w:val="0"/>
                <w:numId w:val="3"/>
              </w:numPr>
              <w:rPr>
                <w:rFonts w:ascii="Arial" w:hAnsi="Arial" w:cs="Arial"/>
                <w:i/>
                <w:iCs/>
                <w:color w:val="A6A6A6" w:themeColor="background1" w:themeShade="A6"/>
                <w:sz w:val="18"/>
              </w:rPr>
            </w:pPr>
            <w:sdt>
              <w:sdtPr>
                <w:rPr>
                  <w:rFonts w:ascii="Arial" w:hAnsi="Arial" w:cs="Arial"/>
                  <w:i/>
                  <w:iCs/>
                  <w:color w:val="A6A6A6" w:themeColor="background1" w:themeShade="A6"/>
                  <w:sz w:val="18"/>
                </w:rPr>
                <w:id w:val="-1628150936"/>
                <w:placeholder>
                  <w:docPart w:val="EA7A00A92EF74F2593D77E1A133A11C4"/>
                </w:placeholder>
              </w:sdtPr>
              <w:sdtContent>
                <w:sdt>
                  <w:sdtPr>
                    <w:rPr>
                      <w:rFonts w:ascii="Arial" w:hAnsi="Arial" w:cs="Arial"/>
                      <w:i/>
                      <w:iCs/>
                      <w:color w:val="A6A6A6" w:themeColor="background1" w:themeShade="A6"/>
                      <w:sz w:val="18"/>
                    </w:rPr>
                    <w:id w:val="-1441836109"/>
                    <w:placeholder>
                      <w:docPart w:val="2DCAB4B9D01E4BC995A861E0057886C6"/>
                    </w:placeholder>
                  </w:sdtPr>
                  <w:sdtContent>
                    <w:sdt>
                      <w:sdtPr>
                        <w:rPr>
                          <w:rFonts w:ascii="Arial" w:hAnsi="Arial" w:cs="Arial"/>
                          <w:i/>
                          <w:iCs/>
                          <w:color w:val="A6A6A6" w:themeColor="background1" w:themeShade="A6"/>
                          <w:sz w:val="18"/>
                        </w:rPr>
                        <w:id w:val="2022893207"/>
                        <w:placeholder>
                          <w:docPart w:val="B2EBD7BA2B1E4A0E8B32016484770F92"/>
                        </w:placeholder>
                      </w:sdtPr>
                      <w:sdtContent>
                        <w:sdt>
                          <w:sdtPr>
                            <w:rPr>
                              <w:i/>
                              <w:iCs/>
                              <w:color w:val="A6A6A6" w:themeColor="background1" w:themeShade="A6"/>
                            </w:rPr>
                            <w:id w:val="1310443624"/>
                            <w:placeholder>
                              <w:docPart w:val="9898D188EF464AA3B354E928044A5DF3"/>
                            </w:placeholder>
                            <w:showingPlcHdr/>
                          </w:sdtPr>
                          <w:sdtContent>
                            <w:r w:rsidR="00D27027" w:rsidRPr="00E46AC2">
                              <w:rPr>
                                <w:rFonts w:ascii="Arial" w:hAnsi="Arial" w:cs="Arial"/>
                                <w:i/>
                                <w:iCs/>
                                <w:color w:val="C00000"/>
                              </w:rPr>
                              <w:t>Click here to enter text.</w:t>
                            </w:r>
                          </w:sdtContent>
                        </w:sdt>
                      </w:sdtContent>
                    </w:sdt>
                  </w:sdtContent>
                </w:sdt>
              </w:sdtContent>
            </w:sdt>
          </w:p>
          <w:p w14:paraId="7D46F4FD" w14:textId="184DB987" w:rsidR="006C30F5" w:rsidRPr="00420A42" w:rsidRDefault="006C30F5" w:rsidP="00FE1655">
            <w:pPr>
              <w:ind w:left="360"/>
              <w:rPr>
                <w:rFonts w:ascii="Arial" w:hAnsi="Arial" w:cs="Arial"/>
              </w:rPr>
            </w:pPr>
          </w:p>
        </w:tc>
        <w:tc>
          <w:tcPr>
            <w:tcW w:w="270" w:type="dxa"/>
            <w:tcBorders>
              <w:right w:val="single" w:sz="18" w:space="0" w:color="auto"/>
            </w:tcBorders>
          </w:tcPr>
          <w:p w14:paraId="562E0CFE" w14:textId="77777777" w:rsidR="006C30F5" w:rsidRPr="00420A42" w:rsidRDefault="006C30F5" w:rsidP="00F263B8">
            <w:pPr>
              <w:rPr>
                <w:rFonts w:ascii="Arial" w:hAnsi="Arial" w:cs="Arial"/>
              </w:rPr>
            </w:pPr>
          </w:p>
        </w:tc>
        <w:tc>
          <w:tcPr>
            <w:tcW w:w="270" w:type="dxa"/>
            <w:tcBorders>
              <w:left w:val="single" w:sz="18" w:space="0" w:color="auto"/>
            </w:tcBorders>
          </w:tcPr>
          <w:p w14:paraId="26318FC3" w14:textId="380941CC" w:rsidR="006C30F5" w:rsidRPr="00420A42" w:rsidRDefault="006C30F5" w:rsidP="00F263B8">
            <w:pPr>
              <w:rPr>
                <w:rFonts w:ascii="Arial" w:hAnsi="Arial" w:cs="Arial"/>
                <w:sz w:val="18"/>
              </w:rPr>
            </w:pPr>
          </w:p>
        </w:tc>
        <w:tc>
          <w:tcPr>
            <w:tcW w:w="3060" w:type="dxa"/>
            <w:gridSpan w:val="3"/>
          </w:tcPr>
          <w:p w14:paraId="04A458B9" w14:textId="7D1D2895" w:rsidR="0013534A" w:rsidRPr="00420A42" w:rsidRDefault="0013534A" w:rsidP="0013534A">
            <w:pPr>
              <w:jc w:val="center"/>
              <w:rPr>
                <w:rStyle w:val="TitlenormalChar"/>
                <w:rFonts w:ascii="Arial" w:hAnsi="Arial" w:cs="Arial"/>
                <w:sz w:val="30"/>
              </w:rPr>
            </w:pPr>
            <w:r w:rsidRPr="00420A42">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420A42" w:rsidRDefault="00B20006" w:rsidP="00C95C9E">
            <w:pPr>
              <w:rPr>
                <w:rFonts w:ascii="Arial" w:hAnsi="Arial" w:cs="Arial"/>
                <w:sz w:val="18"/>
              </w:rPr>
            </w:pPr>
            <w:r w:rsidRPr="00420A42">
              <w:rPr>
                <w:rStyle w:val="TitlenormalChar"/>
                <w:rFonts w:ascii="Arial" w:hAnsi="Arial" w:cs="Arial"/>
                <w:sz w:val="30"/>
              </w:rPr>
              <w:t>QUÝ VỊ CÓ BIẾT?</w:t>
            </w:r>
          </w:p>
          <w:p w14:paraId="6ACF6BAB" w14:textId="156666AD" w:rsidR="003B340C" w:rsidRPr="00420A42" w:rsidRDefault="003B340C" w:rsidP="003B340C">
            <w:pPr>
              <w:spacing w:before="240"/>
              <w:rPr>
                <w:rFonts w:ascii="Arial" w:hAnsi="Arial" w:cs="Arial"/>
                <w:sz w:val="18"/>
              </w:rPr>
            </w:pPr>
            <w:r w:rsidRPr="00420A42">
              <w:rPr>
                <w:rFonts w:ascii="Arial" w:hAnsi="Arial" w:cs="Arial"/>
                <w:sz w:val="18"/>
              </w:rPr>
              <w:t xml:space="preserve">Trợ cấp là một hình thức hỗ trợ quà tặng </w:t>
            </w:r>
            <w:r w:rsidR="00420A42">
              <w:rPr>
                <w:rFonts w:ascii="Arial" w:hAnsi="Arial" w:cs="Arial"/>
                <w:sz w:val="18"/>
              </w:rPr>
              <w:noBreakHyphen/>
            </w:r>
            <w:r w:rsidRPr="00420A42">
              <w:rPr>
                <w:rFonts w:ascii="Arial" w:hAnsi="Arial" w:cs="Arial"/>
                <w:sz w:val="18"/>
              </w:rPr>
              <w:t xml:space="preserve"> hỗ trợ tài chính không phải hoàn trả nếu học sinh hoàn thành </w:t>
            </w:r>
            <w:proofErr w:type="spellStart"/>
            <w:r w:rsidRPr="00420A42">
              <w:rPr>
                <w:rFonts w:ascii="Arial" w:hAnsi="Arial" w:cs="Arial"/>
                <w:sz w:val="18"/>
              </w:rPr>
              <w:t>thành</w:t>
            </w:r>
            <w:proofErr w:type="spellEnd"/>
            <w:r w:rsidRPr="00420A42">
              <w:rPr>
                <w:rFonts w:ascii="Arial" w:hAnsi="Arial" w:cs="Arial"/>
                <w:sz w:val="18"/>
              </w:rPr>
              <w:t xml:space="preserve"> công các khóa học đã đăng ký. </w:t>
            </w:r>
          </w:p>
          <w:p w14:paraId="5664FD70" w14:textId="36AECBDB" w:rsidR="00CD5E35" w:rsidRPr="00420A42" w:rsidRDefault="003B340C" w:rsidP="003B340C">
            <w:pPr>
              <w:spacing w:before="240"/>
              <w:rPr>
                <w:rFonts w:ascii="Arial" w:hAnsi="Arial" w:cs="Arial"/>
                <w:sz w:val="18"/>
              </w:rPr>
            </w:pPr>
            <w:r w:rsidRPr="00420A42">
              <w:rPr>
                <w:rFonts w:ascii="Arial" w:hAnsi="Arial" w:cs="Arial"/>
                <w:sz w:val="18"/>
              </w:rPr>
              <w:t>Trợ cấp thường được trao dựa vào nhu cầu tài chính.</w:t>
            </w:r>
          </w:p>
        </w:tc>
      </w:tr>
    </w:tbl>
    <w:p w14:paraId="0FFBF886" w14:textId="77777777" w:rsidR="000172C3" w:rsidRPr="00420A42" w:rsidRDefault="000172C3">
      <w:pPr>
        <w:rPr>
          <w:sz w:val="18"/>
        </w:rPr>
      </w:pPr>
      <w:r w:rsidRPr="00420A42">
        <w:rPr>
          <w:sz w:val="18"/>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420A42" w14:paraId="6F1EC783" w14:textId="77777777" w:rsidTr="001D1B42">
        <w:trPr>
          <w:trHeight w:val="454"/>
        </w:trPr>
        <w:tc>
          <w:tcPr>
            <w:tcW w:w="10790" w:type="dxa"/>
            <w:gridSpan w:val="6"/>
            <w:tcBorders>
              <w:bottom w:val="single" w:sz="18" w:space="0" w:color="auto"/>
            </w:tcBorders>
          </w:tcPr>
          <w:p w14:paraId="0C643917" w14:textId="40A834BC" w:rsidR="00221E59" w:rsidRPr="00A70917" w:rsidRDefault="00000000" w:rsidP="00221E59">
            <w:pPr>
              <w:rPr>
                <w:rStyle w:val="Ttulo2Car"/>
                <w:rFonts w:cs="Arial"/>
              </w:rPr>
            </w:pPr>
            <w:r w:rsidRPr="00A70917">
              <w:rPr>
                <w:rStyle w:val="Ttulo3Car"/>
                <w:rFonts w:ascii="Arial" w:hAnsi="Arial"/>
                <w:spacing w:val="0"/>
              </w:rPr>
              <w:lastRenderedPageBreak/>
              <w:pict w14:anchorId="6206FADC">
                <v:group id="Group 1383" o:spid="_x0000_s2050" alt="&quot;&quot;" style="position:absolute;margin-left:-31.1pt;margin-top:-31.9pt;width:612pt;height:11in;z-index:-25165465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A70917">
              <w:rPr>
                <w:rStyle w:val="Ttulo3Car"/>
                <w:rFonts w:ascii="Arial" w:hAnsi="Arial" w:cs="Arial"/>
                <w:spacing w:val="0"/>
                <w:sz w:val="18"/>
              </w:rPr>
              <w:t>High</w:t>
            </w:r>
            <w:proofErr w:type="spellEnd"/>
            <w:r w:rsidR="00221E59" w:rsidRPr="00A70917">
              <w:rPr>
                <w:rStyle w:val="Ttulo3Car"/>
                <w:rFonts w:ascii="Arial" w:hAnsi="Arial" w:cs="Arial"/>
                <w:spacing w:val="0"/>
                <w:sz w:val="18"/>
              </w:rPr>
              <w:t xml:space="preserve"> </w:t>
            </w:r>
            <w:proofErr w:type="spellStart"/>
            <w:r w:rsidR="00221E59" w:rsidRPr="00A70917">
              <w:rPr>
                <w:rStyle w:val="Ttulo3Car"/>
                <w:rFonts w:ascii="Arial" w:hAnsi="Arial" w:cs="Arial"/>
                <w:spacing w:val="0"/>
                <w:sz w:val="18"/>
              </w:rPr>
              <w:t>School</w:t>
            </w:r>
            <w:proofErr w:type="spellEnd"/>
            <w:r w:rsidR="00221E59" w:rsidRPr="00A70917">
              <w:rPr>
                <w:rStyle w:val="Ttulo3Car"/>
                <w:rFonts w:ascii="Arial" w:hAnsi="Arial" w:cs="Arial"/>
                <w:spacing w:val="0"/>
                <w:sz w:val="18"/>
              </w:rPr>
              <w:t xml:space="preserve"> &amp; </w:t>
            </w:r>
            <w:proofErr w:type="spellStart"/>
            <w:r w:rsidR="00221E59" w:rsidRPr="00A70917">
              <w:rPr>
                <w:rStyle w:val="Ttulo3Car"/>
                <w:rFonts w:ascii="Arial" w:hAnsi="Arial" w:cs="Arial"/>
                <w:spacing w:val="0"/>
                <w:sz w:val="18"/>
              </w:rPr>
              <w:t>Beyond</w:t>
            </w:r>
            <w:proofErr w:type="spellEnd"/>
            <w:r w:rsidR="00221E59" w:rsidRPr="00A70917">
              <w:rPr>
                <w:rStyle w:val="Ttulo3Car"/>
                <w:rFonts w:ascii="Arial" w:hAnsi="Arial" w:cs="Arial"/>
                <w:spacing w:val="0"/>
                <w:sz w:val="18"/>
              </w:rPr>
              <w:t xml:space="preserve"> </w:t>
            </w:r>
            <w:proofErr w:type="spellStart"/>
            <w:r w:rsidR="00221E59" w:rsidRPr="00A70917">
              <w:rPr>
                <w:rStyle w:val="Ttulo3Car"/>
                <w:rFonts w:ascii="Arial" w:hAnsi="Arial" w:cs="Arial"/>
                <w:spacing w:val="0"/>
                <w:sz w:val="18"/>
              </w:rPr>
              <w:t>Planning</w:t>
            </w:r>
            <w:proofErr w:type="spellEnd"/>
            <w:r w:rsidR="00221E59" w:rsidRPr="00A70917">
              <w:rPr>
                <w:rStyle w:val="Ttulo3Car"/>
                <w:rFonts w:ascii="Arial" w:hAnsi="Arial" w:cs="Arial"/>
                <w:spacing w:val="0"/>
                <w:sz w:val="18"/>
              </w:rPr>
              <w:t xml:space="preserve"> (Lập Kế Hoạch cho Bậc Trung Học Phổ Thông Trở Lên)</w:t>
            </w:r>
            <w:r w:rsidR="00221E59" w:rsidRPr="00A70917">
              <w:rPr>
                <w:rStyle w:val="Ttulo2Car"/>
                <w:rFonts w:cs="Arial"/>
              </w:rPr>
              <w:t xml:space="preserve"> </w:t>
            </w:r>
          </w:p>
          <w:p w14:paraId="4CEE5AD0" w14:textId="4BC09C98" w:rsidR="00221E59" w:rsidRPr="00420A42" w:rsidRDefault="002C63BB" w:rsidP="00221E59">
            <w:pPr>
              <w:rPr>
                <w:rFonts w:ascii="Arial" w:hAnsi="Arial" w:cs="Arial"/>
              </w:rPr>
            </w:pPr>
            <w:r w:rsidRPr="00420A42">
              <w:rPr>
                <w:rStyle w:val="Ttulo2Car"/>
                <w:rFonts w:cs="Arial"/>
                <w:color w:val="000000" w:themeColor="text1"/>
              </w:rPr>
              <w:t xml:space="preserve">Lớp Tám | Phiên Bản Mùa Đông | gearup.wa.gov </w:t>
            </w:r>
          </w:p>
        </w:tc>
      </w:tr>
      <w:tr w:rsidR="003924B1" w:rsidRPr="00420A42" w14:paraId="68BDF0EE" w14:textId="77777777" w:rsidTr="001D1B42">
        <w:trPr>
          <w:trHeight w:val="144"/>
        </w:trPr>
        <w:tc>
          <w:tcPr>
            <w:tcW w:w="10790" w:type="dxa"/>
            <w:gridSpan w:val="6"/>
            <w:tcBorders>
              <w:top w:val="single" w:sz="18" w:space="0" w:color="auto"/>
            </w:tcBorders>
          </w:tcPr>
          <w:p w14:paraId="0267F210" w14:textId="77777777" w:rsidR="003924B1" w:rsidRPr="00420A42" w:rsidRDefault="003924B1" w:rsidP="00BA1778">
            <w:pPr>
              <w:rPr>
                <w:rFonts w:ascii="Arial" w:hAnsi="Arial" w:cs="Arial"/>
                <w:sz w:val="14"/>
                <w:szCs w:val="14"/>
              </w:rPr>
            </w:pPr>
          </w:p>
        </w:tc>
      </w:tr>
      <w:tr w:rsidR="00735F99" w:rsidRPr="00420A42" w14:paraId="41244D99" w14:textId="77777777" w:rsidTr="00E468AE">
        <w:trPr>
          <w:trHeight w:val="205"/>
        </w:trPr>
        <w:tc>
          <w:tcPr>
            <w:tcW w:w="3678" w:type="dxa"/>
          </w:tcPr>
          <w:p w14:paraId="346B1E21" w14:textId="75D2CC32" w:rsidR="00735F99" w:rsidRPr="00420A42" w:rsidRDefault="005175A5" w:rsidP="00035894">
            <w:pPr>
              <w:pStyle w:val="Titlenormal"/>
              <w:rPr>
                <w:rFonts w:ascii="Arial" w:hAnsi="Arial" w:cs="Arial"/>
                <w:sz w:val="30"/>
              </w:rPr>
            </w:pPr>
            <w:r w:rsidRPr="00420A42">
              <w:rPr>
                <w:rFonts w:ascii="Arial" w:hAnsi="Arial" w:cs="Arial"/>
                <w:sz w:val="30"/>
              </w:rPr>
              <w:t>CÁC KỸ NĂNG ĐỂ THÀNH CÔNG</w:t>
            </w:r>
          </w:p>
        </w:tc>
        <w:tc>
          <w:tcPr>
            <w:tcW w:w="277" w:type="dxa"/>
            <w:vMerge w:val="restart"/>
          </w:tcPr>
          <w:p w14:paraId="3295F43E" w14:textId="220694F4" w:rsidR="00735F99" w:rsidRPr="00420A42" w:rsidRDefault="00735F99" w:rsidP="00BA1778">
            <w:pPr>
              <w:rPr>
                <w:rFonts w:ascii="Arial" w:hAnsi="Arial" w:cs="Arial"/>
              </w:rPr>
            </w:pPr>
          </w:p>
        </w:tc>
        <w:tc>
          <w:tcPr>
            <w:tcW w:w="6835" w:type="dxa"/>
            <w:gridSpan w:val="4"/>
            <w:vMerge w:val="restart"/>
          </w:tcPr>
          <w:p w14:paraId="547EB759" w14:textId="226FAF87" w:rsidR="00E468AE" w:rsidRPr="00420A42" w:rsidRDefault="00E468AE" w:rsidP="00E468AE">
            <w:pPr>
              <w:pStyle w:val="TextBody"/>
              <w:spacing w:after="240"/>
              <w:rPr>
                <w:rFonts w:ascii="Arial" w:hAnsi="Arial" w:cs="Arial"/>
                <w:sz w:val="18"/>
              </w:rPr>
            </w:pPr>
            <w:r w:rsidRPr="00420A42">
              <w:rPr>
                <w:rFonts w:ascii="Arial" w:hAnsi="Arial" w:cs="Arial"/>
                <w:sz w:val="18"/>
              </w:rPr>
              <w:t>Nghiên cứu cho thấy rằng các “kỹ năng phi nhận thức” hoặc “kỹ năng mềm” như tính kiên trì (quyết tâm) và tự điều chỉnh (tự chủ) có thể đóng vai trò quan trọng trong việc giúp học sinh trong lớp học và ngoài đời sống thực. Những kỹ năng này bao gồm:</w:t>
            </w:r>
          </w:p>
          <w:p w14:paraId="1C4CB8CF" w14:textId="77777777" w:rsidR="00E468AE" w:rsidRPr="00420A42" w:rsidRDefault="00E468AE" w:rsidP="00E468AE">
            <w:pPr>
              <w:pStyle w:val="TextBody"/>
              <w:numPr>
                <w:ilvl w:val="0"/>
                <w:numId w:val="23"/>
              </w:numPr>
              <w:rPr>
                <w:rFonts w:ascii="Arial" w:hAnsi="Arial" w:cs="Arial"/>
                <w:sz w:val="18"/>
              </w:rPr>
            </w:pPr>
            <w:r w:rsidRPr="00420A42">
              <w:rPr>
                <w:rStyle w:val="QuotenameChar"/>
                <w:rFonts w:ascii="Arial" w:hAnsi="Arial" w:cs="Arial"/>
                <w:b/>
                <w:sz w:val="18"/>
              </w:rPr>
              <w:t>Kiên cường</w:t>
            </w:r>
            <w:r w:rsidRPr="00420A42">
              <w:rPr>
                <w:rStyle w:val="QuotenameChar"/>
                <w:rFonts w:ascii="Arial" w:hAnsi="Arial" w:cs="Arial"/>
                <w:sz w:val="18"/>
              </w:rPr>
              <w:t>:</w:t>
            </w:r>
            <w:r w:rsidRPr="00420A42">
              <w:rPr>
                <w:rFonts w:ascii="Arial" w:hAnsi="Arial" w:cs="Arial"/>
                <w:sz w:val="18"/>
              </w:rPr>
              <w:t xml:space="preserve"> Kiên cường sau những thất bại và ứng phó tốt với tình trạng căng thẳng.</w:t>
            </w:r>
          </w:p>
          <w:p w14:paraId="465AB11E" w14:textId="77777777" w:rsidR="00E468AE" w:rsidRPr="00420A42" w:rsidRDefault="00E468AE" w:rsidP="00E468AE">
            <w:pPr>
              <w:pStyle w:val="TextBody"/>
              <w:numPr>
                <w:ilvl w:val="0"/>
                <w:numId w:val="23"/>
              </w:numPr>
              <w:rPr>
                <w:rFonts w:ascii="Arial" w:hAnsi="Arial" w:cs="Arial"/>
                <w:sz w:val="18"/>
              </w:rPr>
            </w:pPr>
            <w:r w:rsidRPr="00420A42">
              <w:rPr>
                <w:rStyle w:val="QuotenameChar"/>
                <w:rFonts w:ascii="Arial" w:hAnsi="Arial" w:cs="Arial"/>
                <w:b/>
                <w:sz w:val="18"/>
              </w:rPr>
              <w:t>Bền bỉ:</w:t>
            </w:r>
            <w:r w:rsidRPr="00420A42">
              <w:rPr>
                <w:rFonts w:ascii="Arial" w:hAnsi="Arial" w:cs="Arial"/>
                <w:sz w:val="18"/>
              </w:rPr>
              <w:t xml:space="preserve"> Kiên trì và </w:t>
            </w:r>
            <w:proofErr w:type="spellStart"/>
            <w:r w:rsidRPr="00420A42">
              <w:rPr>
                <w:rFonts w:ascii="Arial" w:hAnsi="Arial" w:cs="Arial"/>
                <w:sz w:val="18"/>
              </w:rPr>
              <w:t>đam</w:t>
            </w:r>
            <w:proofErr w:type="spellEnd"/>
            <w:r w:rsidRPr="00420A42">
              <w:rPr>
                <w:rFonts w:ascii="Arial" w:hAnsi="Arial" w:cs="Arial"/>
                <w:sz w:val="18"/>
              </w:rPr>
              <w:t xml:space="preserve"> mê theo đuổi các mục tiêu dài hạn đầy thử thách.</w:t>
            </w:r>
          </w:p>
          <w:p w14:paraId="2C52B3C6" w14:textId="77777777" w:rsidR="005175A5" w:rsidRPr="00420A42" w:rsidRDefault="005175A5" w:rsidP="005175A5">
            <w:pPr>
              <w:pStyle w:val="TextBody"/>
              <w:numPr>
                <w:ilvl w:val="0"/>
                <w:numId w:val="24"/>
              </w:numPr>
              <w:rPr>
                <w:rFonts w:ascii="Arial" w:hAnsi="Arial" w:cs="Arial"/>
                <w:sz w:val="18"/>
              </w:rPr>
            </w:pPr>
            <w:r w:rsidRPr="00420A42">
              <w:rPr>
                <w:rStyle w:val="QuotenameChar"/>
                <w:rFonts w:ascii="Arial" w:hAnsi="Arial" w:cs="Arial"/>
                <w:b/>
                <w:sz w:val="18"/>
              </w:rPr>
              <w:t>Tận tâm</w:t>
            </w:r>
            <w:r w:rsidRPr="00420A42">
              <w:rPr>
                <w:rFonts w:ascii="Arial" w:hAnsi="Arial" w:cs="Arial"/>
                <w:b/>
                <w:bCs/>
                <w:sz w:val="18"/>
              </w:rPr>
              <w:t>:</w:t>
            </w:r>
            <w:r w:rsidRPr="00420A42">
              <w:rPr>
                <w:rFonts w:ascii="Arial" w:hAnsi="Arial" w:cs="Arial"/>
                <w:sz w:val="18"/>
              </w:rPr>
              <w:t xml:space="preserve"> Có tổ chức, tự chủ, chăm chỉ, có trách nhiệm và không vội thỏa mãn.</w:t>
            </w:r>
          </w:p>
          <w:p w14:paraId="7BC78A11" w14:textId="7425B5BD" w:rsidR="005175A5" w:rsidRPr="00420A42" w:rsidRDefault="005175A5" w:rsidP="005175A5">
            <w:pPr>
              <w:pStyle w:val="TextBody"/>
              <w:numPr>
                <w:ilvl w:val="0"/>
                <w:numId w:val="24"/>
              </w:numPr>
              <w:rPr>
                <w:rFonts w:ascii="Arial" w:hAnsi="Arial" w:cs="Arial"/>
                <w:sz w:val="18"/>
              </w:rPr>
            </w:pPr>
            <w:r w:rsidRPr="00420A42">
              <w:rPr>
                <w:rStyle w:val="QuotenameChar"/>
                <w:rFonts w:ascii="Arial" w:hAnsi="Arial" w:cs="Arial"/>
                <w:b/>
                <w:sz w:val="18"/>
              </w:rPr>
              <w:t>Sáng tạo:</w:t>
            </w:r>
            <w:r w:rsidRPr="00420A42">
              <w:rPr>
                <w:rFonts w:ascii="Arial" w:hAnsi="Arial" w:cs="Arial"/>
                <w:sz w:val="18"/>
              </w:rPr>
              <w:t xml:space="preserve"> Tò mò, cởi mở và khả năng phát triển các ý tưởng mới.</w:t>
            </w:r>
          </w:p>
          <w:p w14:paraId="3108B7E5" w14:textId="77777777" w:rsidR="005175A5" w:rsidRPr="00420A42" w:rsidRDefault="005175A5" w:rsidP="005175A5">
            <w:pPr>
              <w:pStyle w:val="TextBody"/>
              <w:numPr>
                <w:ilvl w:val="0"/>
                <w:numId w:val="24"/>
              </w:numPr>
              <w:rPr>
                <w:rFonts w:ascii="Arial" w:hAnsi="Arial" w:cs="Arial"/>
                <w:sz w:val="18"/>
              </w:rPr>
            </w:pPr>
            <w:r w:rsidRPr="00420A42">
              <w:rPr>
                <w:rStyle w:val="QuotenameChar"/>
                <w:rFonts w:ascii="Arial" w:hAnsi="Arial" w:cs="Arial"/>
                <w:b/>
                <w:sz w:val="18"/>
              </w:rPr>
              <w:t>Tập trung:</w:t>
            </w:r>
            <w:r w:rsidRPr="00420A42">
              <w:rPr>
                <w:rFonts w:ascii="Arial" w:hAnsi="Arial" w:cs="Arial"/>
                <w:sz w:val="18"/>
              </w:rPr>
              <w:t xml:space="preserve"> Tập trung vào một việc tại một thời điểm, loại bỏ mọi yếu tố gây sao nhãng và tránh làm nhiều việc cùng lúc.</w:t>
            </w:r>
          </w:p>
          <w:p w14:paraId="39B88000" w14:textId="77777777" w:rsidR="005175A5" w:rsidRPr="00420A42" w:rsidRDefault="005175A5" w:rsidP="005175A5">
            <w:pPr>
              <w:pStyle w:val="TextBody"/>
              <w:numPr>
                <w:ilvl w:val="0"/>
                <w:numId w:val="24"/>
              </w:numPr>
              <w:spacing w:after="240"/>
              <w:rPr>
                <w:rFonts w:ascii="Arial" w:hAnsi="Arial" w:cs="Arial"/>
                <w:sz w:val="18"/>
              </w:rPr>
            </w:pPr>
            <w:r w:rsidRPr="00420A42">
              <w:rPr>
                <w:rStyle w:val="QuotenameChar"/>
                <w:rFonts w:ascii="Arial" w:hAnsi="Arial" w:cs="Arial"/>
                <w:b/>
                <w:sz w:val="18"/>
              </w:rPr>
              <w:t>Tự điều chỉnh:</w:t>
            </w:r>
            <w:r w:rsidRPr="00420A42">
              <w:rPr>
                <w:rFonts w:ascii="Arial" w:hAnsi="Arial" w:cs="Arial"/>
                <w:sz w:val="18"/>
              </w:rPr>
              <w:t xml:space="preserve"> Nhận thức được những điều quan trọng và tự chủ để tránh những cám dỗ và hoàn thành tốt nhiệm vụ.</w:t>
            </w:r>
          </w:p>
          <w:p w14:paraId="622F06CA" w14:textId="340D755E" w:rsidR="00506E7D" w:rsidRPr="00420A42" w:rsidRDefault="005175A5" w:rsidP="00E468AE">
            <w:pPr>
              <w:pStyle w:val="TextBody"/>
              <w:spacing w:after="240"/>
              <w:rPr>
                <w:rFonts w:ascii="Arial" w:hAnsi="Arial" w:cs="Arial"/>
              </w:rPr>
            </w:pPr>
            <w:r w:rsidRPr="00420A42">
              <w:rPr>
                <w:rFonts w:ascii="Arial" w:hAnsi="Arial" w:cs="Arial"/>
                <w:sz w:val="18"/>
              </w:rPr>
              <w:t>Những phẩm chất này rất cần thiết khi học sinh bước vào bậc sau trung học và bắt đầu sự nghiệp. Khả năng quản lý thời gian và chuyên cần rất quan trọng. Kỹ năng giao tiếp tốt rất quan trọng khi đối phó với bạn cùng phòng khó tính hoặc khi cần trợ giúp. Quý vị có thể giúp con em mình phát triển những phẩm chất này bằng cách đặt ra mục tiêu, chia sẻ những kỳ vọng và khuyến khích sự kiên trì.</w:t>
            </w:r>
          </w:p>
        </w:tc>
      </w:tr>
      <w:tr w:rsidR="00735F99" w:rsidRPr="00420A42" w14:paraId="7CB159C4" w14:textId="77777777" w:rsidTr="00035894">
        <w:trPr>
          <w:trHeight w:val="4272"/>
        </w:trPr>
        <w:tc>
          <w:tcPr>
            <w:tcW w:w="3678" w:type="dxa"/>
            <w:tcBorders>
              <w:bottom w:val="single" w:sz="18" w:space="0" w:color="auto"/>
            </w:tcBorders>
          </w:tcPr>
          <w:p w14:paraId="0781950B" w14:textId="4B974538" w:rsidR="00E468AE" w:rsidRPr="00420A42" w:rsidRDefault="00E468AE" w:rsidP="00E468AE">
            <w:pPr>
              <w:pStyle w:val="TextBody"/>
              <w:spacing w:after="240"/>
              <w:rPr>
                <w:rFonts w:ascii="Arial" w:hAnsi="Arial" w:cs="Arial"/>
                <w:sz w:val="18"/>
              </w:rPr>
            </w:pPr>
            <w:r w:rsidRPr="00420A42">
              <w:rPr>
                <w:rFonts w:ascii="Arial" w:hAnsi="Arial" w:cs="Arial"/>
                <w:sz w:val="18"/>
              </w:rPr>
              <w:t>Trí thông minh cũng giống như cơ bắp: bộ não thay đổi theo kinh nghiệm và nỗ lực. Tư duy phát triển có nghĩa là trí tuệ và tài năng không được quyết định ngay từ khi sinh ra hay cố định. Trí tuệ và tài năng có thể được phát triển nhờ đức tính tận tụy và chăm chỉ. Học sinh sẽ có động lực lớn hơn, điểm số cao hơn và điểm kiểm tra cao hơn khi các em hiểu rằng mình có thể phát triển và cải thiện trí thông minh cũng như khả năng của mình nhờ vào sự chăm</w:t>
            </w:r>
            <w:r w:rsidR="00B45511" w:rsidRPr="00E46AC2">
              <w:rPr>
                <w:rFonts w:ascii="Arial" w:hAnsi="Arial" w:cs="Arial"/>
                <w:sz w:val="18"/>
              </w:rPr>
              <w:t> </w:t>
            </w:r>
            <w:r w:rsidRPr="00420A42">
              <w:rPr>
                <w:rFonts w:ascii="Arial" w:hAnsi="Arial" w:cs="Arial"/>
                <w:sz w:val="18"/>
              </w:rPr>
              <w:t>chỉ.</w:t>
            </w:r>
          </w:p>
          <w:p w14:paraId="7CEC2781" w14:textId="06F8A766" w:rsidR="00C458B0" w:rsidRPr="00420A42" w:rsidRDefault="00E468AE" w:rsidP="00E468AE">
            <w:pPr>
              <w:pStyle w:val="TextBody"/>
              <w:rPr>
                <w:rFonts w:ascii="Arial" w:hAnsi="Arial" w:cs="Arial"/>
              </w:rPr>
            </w:pPr>
            <w:r w:rsidRPr="00420A42">
              <w:rPr>
                <w:rFonts w:ascii="Arial" w:hAnsi="Arial" w:cs="Arial"/>
                <w:sz w:val="18"/>
              </w:rPr>
              <w:t xml:space="preserve">Ngoài ra, những học sinh thành công trong việc học không phải chỉ vì giỏi ghi nhớ sự kiện hay đọc nhanh. </w:t>
            </w:r>
          </w:p>
        </w:tc>
        <w:tc>
          <w:tcPr>
            <w:tcW w:w="277" w:type="dxa"/>
            <w:vMerge/>
            <w:tcBorders>
              <w:bottom w:val="single" w:sz="18" w:space="0" w:color="auto"/>
            </w:tcBorders>
          </w:tcPr>
          <w:p w14:paraId="0AB48CA8" w14:textId="77777777" w:rsidR="00735F99" w:rsidRPr="00420A42" w:rsidRDefault="00735F99" w:rsidP="00BA1778">
            <w:pPr>
              <w:rPr>
                <w:rFonts w:ascii="Arial" w:hAnsi="Arial" w:cs="Arial"/>
              </w:rPr>
            </w:pPr>
          </w:p>
        </w:tc>
        <w:tc>
          <w:tcPr>
            <w:tcW w:w="6835" w:type="dxa"/>
            <w:gridSpan w:val="4"/>
            <w:vMerge/>
            <w:tcBorders>
              <w:bottom w:val="single" w:sz="18" w:space="0" w:color="auto"/>
            </w:tcBorders>
          </w:tcPr>
          <w:p w14:paraId="021F0FE4" w14:textId="77777777" w:rsidR="00735F99" w:rsidRPr="00420A42" w:rsidRDefault="00735F99" w:rsidP="008E1844">
            <w:pPr>
              <w:pStyle w:val="TextBody"/>
              <w:rPr>
                <w:rFonts w:ascii="Arial" w:hAnsi="Arial" w:cs="Arial"/>
              </w:rPr>
            </w:pPr>
          </w:p>
        </w:tc>
      </w:tr>
      <w:tr w:rsidR="00A2081B" w:rsidRPr="00420A42" w14:paraId="6FE7AA31" w14:textId="77777777" w:rsidTr="00035894">
        <w:trPr>
          <w:trHeight w:val="2508"/>
        </w:trPr>
        <w:tc>
          <w:tcPr>
            <w:tcW w:w="7283" w:type="dxa"/>
            <w:gridSpan w:val="3"/>
          </w:tcPr>
          <w:p w14:paraId="6EA54A0F" w14:textId="7F672800" w:rsidR="00A2081B" w:rsidRPr="00420A42" w:rsidRDefault="008D4894" w:rsidP="005A7A4F">
            <w:pPr>
              <w:pStyle w:val="Titlenormal"/>
              <w:rPr>
                <w:rFonts w:ascii="Arial" w:hAnsi="Arial" w:cs="Arial"/>
                <w:sz w:val="30"/>
              </w:rPr>
            </w:pPr>
            <w:bookmarkStart w:id="0" w:name="_Hlk171421052"/>
            <w:r w:rsidRPr="00420A42">
              <w:rPr>
                <w:rFonts w:ascii="Arial" w:hAnsi="Arial" w:cs="Arial"/>
                <w:sz w:val="30"/>
              </w:rPr>
              <w:t>DANH SÁCH VIỆC CẦN LÀM CHO HỌC SINH</w:t>
            </w:r>
          </w:p>
          <w:p w14:paraId="4C65DCDE" w14:textId="77777777" w:rsidR="00882E6E" w:rsidRPr="00420A42" w:rsidRDefault="00882E6E" w:rsidP="00053765">
            <w:pPr>
              <w:pStyle w:val="Prrafodelista"/>
              <w:numPr>
                <w:ilvl w:val="0"/>
                <w:numId w:val="28"/>
              </w:numPr>
              <w:rPr>
                <w:rFonts w:ascii="Arial" w:hAnsi="Arial" w:cs="Arial"/>
                <w:sz w:val="18"/>
              </w:rPr>
            </w:pPr>
            <w:r w:rsidRPr="00420A42">
              <w:rPr>
                <w:rFonts w:ascii="Arial" w:hAnsi="Arial" w:cs="Arial"/>
                <w:sz w:val="18"/>
              </w:rPr>
              <w:t>Đặt câu hỏi và tham gia lớp học.</w:t>
            </w:r>
          </w:p>
          <w:p w14:paraId="7AD71187" w14:textId="786209C1" w:rsidR="00882E6E" w:rsidRPr="00420A42" w:rsidRDefault="00882E6E" w:rsidP="00053765">
            <w:pPr>
              <w:pStyle w:val="Prrafodelista"/>
              <w:numPr>
                <w:ilvl w:val="0"/>
                <w:numId w:val="28"/>
              </w:numPr>
              <w:rPr>
                <w:rFonts w:ascii="Arial" w:hAnsi="Arial" w:cs="Arial"/>
                <w:sz w:val="18"/>
              </w:rPr>
            </w:pPr>
            <w:r w:rsidRPr="00420A42">
              <w:rPr>
                <w:rFonts w:ascii="Arial" w:hAnsi="Arial" w:cs="Arial"/>
                <w:sz w:val="18"/>
              </w:rPr>
              <w:t>Nếu được phép chọn trường trung học phổ thông, hãy ghé thăm các trường tại địa phương để so sánh các lựa chọn.</w:t>
            </w:r>
          </w:p>
          <w:p w14:paraId="4150D500" w14:textId="77777777" w:rsidR="00A2081B" w:rsidRPr="00420A42" w:rsidRDefault="00882E6E" w:rsidP="00053765">
            <w:pPr>
              <w:pStyle w:val="Prrafodelista"/>
              <w:numPr>
                <w:ilvl w:val="0"/>
                <w:numId w:val="28"/>
              </w:numPr>
              <w:rPr>
                <w:rFonts w:ascii="Arial" w:hAnsi="Arial" w:cs="Arial"/>
                <w:sz w:val="18"/>
              </w:rPr>
            </w:pPr>
            <w:r w:rsidRPr="00420A42">
              <w:rPr>
                <w:rFonts w:ascii="Arial" w:hAnsi="Arial" w:cs="Arial"/>
                <w:sz w:val="18"/>
              </w:rPr>
              <w:t>Tìm kiếm cơ hội lãnh đạo.</w:t>
            </w:r>
          </w:p>
          <w:p w14:paraId="55082DE0" w14:textId="77777777" w:rsidR="009C2CC0" w:rsidRPr="00420A42" w:rsidRDefault="009C2CC0" w:rsidP="00053765">
            <w:pPr>
              <w:pStyle w:val="Prrafodelista"/>
              <w:numPr>
                <w:ilvl w:val="0"/>
                <w:numId w:val="28"/>
              </w:numPr>
              <w:rPr>
                <w:rFonts w:ascii="Arial" w:hAnsi="Arial" w:cs="Arial"/>
                <w:sz w:val="18"/>
              </w:rPr>
            </w:pPr>
            <w:r w:rsidRPr="00420A42">
              <w:rPr>
                <w:rFonts w:ascii="Arial" w:hAnsi="Arial" w:cs="Arial"/>
                <w:sz w:val="18"/>
              </w:rPr>
              <w:t xml:space="preserve">Tìm hiểu xem trường của học sinh có cung cấp chương trình cố vấn không. </w:t>
            </w:r>
          </w:p>
          <w:p w14:paraId="35D4D227" w14:textId="77777777" w:rsidR="009C2CC0" w:rsidRPr="00420A42" w:rsidRDefault="009C2CC0" w:rsidP="00053765">
            <w:pPr>
              <w:pStyle w:val="Prrafodelista"/>
              <w:numPr>
                <w:ilvl w:val="0"/>
                <w:numId w:val="28"/>
              </w:numPr>
              <w:rPr>
                <w:rFonts w:ascii="Arial" w:hAnsi="Arial" w:cs="Arial"/>
                <w:sz w:val="18"/>
              </w:rPr>
            </w:pPr>
            <w:r w:rsidRPr="00420A42">
              <w:rPr>
                <w:rFonts w:ascii="Arial" w:hAnsi="Arial" w:cs="Arial"/>
                <w:sz w:val="18"/>
              </w:rPr>
              <w:t>Tham gia các hoạt động ngoại khóa (như thể thao, biểu diễn nghệ thuật, hoạt động tình nguyện hoặc các hoạt động khác) mà học sinh quan tâm).</w:t>
            </w:r>
          </w:p>
          <w:p w14:paraId="46151300" w14:textId="21AB97F1" w:rsidR="00204618" w:rsidRPr="00420A42" w:rsidRDefault="00204618" w:rsidP="00053765">
            <w:pPr>
              <w:pStyle w:val="Prrafodelista"/>
              <w:numPr>
                <w:ilvl w:val="0"/>
                <w:numId w:val="28"/>
              </w:numPr>
              <w:rPr>
                <w:rFonts w:ascii="Arial" w:hAnsi="Arial" w:cs="Arial"/>
                <w:sz w:val="18"/>
              </w:rPr>
            </w:pPr>
            <w:r w:rsidRPr="00420A42">
              <w:rPr>
                <w:rFonts w:ascii="Arial" w:hAnsi="Arial" w:cs="Arial"/>
                <w:sz w:val="18"/>
              </w:rPr>
              <w:t xml:space="preserve">Đặt mục tiêu cho cả việc học và sở thích của bản thân. </w:t>
            </w:r>
          </w:p>
          <w:p w14:paraId="19CD1360" w14:textId="0031FBE7" w:rsidR="009C2CC0" w:rsidRPr="00420A42" w:rsidRDefault="00204618" w:rsidP="00053765">
            <w:pPr>
              <w:pStyle w:val="Prrafodelista"/>
              <w:numPr>
                <w:ilvl w:val="0"/>
                <w:numId w:val="28"/>
              </w:numPr>
              <w:rPr>
                <w:rFonts w:ascii="Arial" w:hAnsi="Arial" w:cs="Arial"/>
                <w:sz w:val="18"/>
              </w:rPr>
            </w:pPr>
            <w:r w:rsidRPr="00420A42">
              <w:rPr>
                <w:rFonts w:ascii="Arial" w:hAnsi="Arial" w:cs="Arial"/>
                <w:sz w:val="18"/>
              </w:rPr>
              <w:t>Tìm hiểu về tư duy phát triển.</w:t>
            </w:r>
          </w:p>
        </w:tc>
        <w:tc>
          <w:tcPr>
            <w:tcW w:w="270" w:type="dxa"/>
            <w:vMerge w:val="restart"/>
            <w:tcBorders>
              <w:right w:val="single" w:sz="18" w:space="0" w:color="auto"/>
            </w:tcBorders>
          </w:tcPr>
          <w:p w14:paraId="6B6D195F" w14:textId="77777777" w:rsidR="00A2081B" w:rsidRPr="00420A42" w:rsidRDefault="00A2081B" w:rsidP="00BA1778">
            <w:pPr>
              <w:rPr>
                <w:rFonts w:ascii="Arial" w:hAnsi="Arial" w:cs="Arial"/>
                <w:sz w:val="10"/>
                <w:szCs w:val="10"/>
              </w:rPr>
            </w:pPr>
          </w:p>
        </w:tc>
        <w:tc>
          <w:tcPr>
            <w:tcW w:w="236" w:type="dxa"/>
            <w:vMerge w:val="restart"/>
            <w:tcBorders>
              <w:left w:val="single" w:sz="18" w:space="0" w:color="auto"/>
            </w:tcBorders>
          </w:tcPr>
          <w:p w14:paraId="53734700" w14:textId="77777777" w:rsidR="00A2081B" w:rsidRPr="00420A42" w:rsidRDefault="00A2081B" w:rsidP="00BA1778">
            <w:pPr>
              <w:rPr>
                <w:rFonts w:ascii="Arial" w:hAnsi="Arial" w:cs="Arial"/>
                <w:sz w:val="10"/>
                <w:szCs w:val="10"/>
              </w:rPr>
            </w:pPr>
          </w:p>
        </w:tc>
        <w:tc>
          <w:tcPr>
            <w:tcW w:w="3001" w:type="dxa"/>
            <w:vMerge w:val="restart"/>
          </w:tcPr>
          <w:p w14:paraId="6F50C7C7" w14:textId="4A85DFA8" w:rsidR="008D4894" w:rsidRPr="00420A42" w:rsidRDefault="00A2081B" w:rsidP="008D4894">
            <w:pPr>
              <w:pStyle w:val="Titlenormal"/>
              <w:rPr>
                <w:rFonts w:ascii="Arial" w:hAnsi="Arial" w:cs="Arial"/>
                <w:sz w:val="30"/>
              </w:rPr>
            </w:pPr>
            <w:r w:rsidRPr="00420A42">
              <w:rPr>
                <w:rFonts w:ascii="Arial" w:hAnsi="Arial" w:cs="Arial"/>
                <w:sz w:val="30"/>
              </w:rPr>
              <w:t>XÓA BỎ ĐIỀU LẦM TƯỞNG</w:t>
            </w:r>
          </w:p>
          <w:p w14:paraId="3FECAB32" w14:textId="46A4D0AD" w:rsidR="006E3FC7" w:rsidRPr="00420A42" w:rsidRDefault="006E3FC7" w:rsidP="006E3FC7">
            <w:pPr>
              <w:rPr>
                <w:rFonts w:ascii="Arial" w:hAnsi="Arial" w:cs="Arial"/>
                <w:sz w:val="18"/>
              </w:rPr>
            </w:pPr>
            <w:r w:rsidRPr="00420A42">
              <w:rPr>
                <w:rFonts w:ascii="Arial" w:hAnsi="Arial" w:cs="Arial"/>
                <w:b/>
                <w:sz w:val="18"/>
              </w:rPr>
              <w:t>ĐIỀU LẦM TƯỞNG:</w:t>
            </w:r>
            <w:r w:rsidRPr="00420A42">
              <w:rPr>
                <w:rFonts w:ascii="Arial" w:hAnsi="Arial" w:cs="Arial"/>
                <w:sz w:val="18"/>
              </w:rPr>
              <w:t xml:space="preserve"> Hoạt động cố vấn chỉ mang tính chất giải trí chứ </w:t>
            </w:r>
            <w:r w:rsidRPr="00420A42">
              <w:rPr>
                <w:rFonts w:ascii="Arial" w:hAnsi="Arial" w:cs="Arial"/>
                <w:spacing w:val="-2"/>
                <w:sz w:val="18"/>
              </w:rPr>
              <w:t>không có ảnh hưởng đến học sinh.</w:t>
            </w:r>
            <w:r w:rsidRPr="00420A42">
              <w:rPr>
                <w:rFonts w:ascii="Arial" w:hAnsi="Arial" w:cs="Arial"/>
                <w:sz w:val="18"/>
              </w:rPr>
              <w:t xml:space="preserve"> </w:t>
            </w:r>
          </w:p>
          <w:p w14:paraId="7641B6A7" w14:textId="77777777" w:rsidR="006E3FC7" w:rsidRPr="00420A42" w:rsidRDefault="006E3FC7" w:rsidP="00AE070D">
            <w:pPr>
              <w:spacing w:before="240"/>
              <w:rPr>
                <w:rFonts w:ascii="Arial" w:hAnsi="Arial" w:cs="Arial"/>
                <w:sz w:val="18"/>
              </w:rPr>
            </w:pPr>
            <w:r w:rsidRPr="00420A42">
              <w:rPr>
                <w:rFonts w:ascii="Arial" w:hAnsi="Arial" w:cs="Arial"/>
                <w:b/>
                <w:sz w:val="18"/>
              </w:rPr>
              <w:t>SỰ THẬT:</w:t>
            </w:r>
            <w:r w:rsidRPr="00420A42">
              <w:rPr>
                <w:rFonts w:ascii="Arial" w:hAnsi="Arial" w:cs="Arial"/>
                <w:sz w:val="18"/>
              </w:rPr>
              <w:t xml:space="preserve"> Những thanh thiếu niên có cố vấn có khả năng cao:</w:t>
            </w:r>
          </w:p>
          <w:p w14:paraId="520924DF" w14:textId="6B6C4B78" w:rsidR="006E3FC7" w:rsidRPr="00420A42" w:rsidRDefault="006E3FC7" w:rsidP="006E3FC7">
            <w:pPr>
              <w:pStyle w:val="Prrafodelista"/>
              <w:numPr>
                <w:ilvl w:val="0"/>
                <w:numId w:val="26"/>
              </w:numPr>
              <w:rPr>
                <w:rFonts w:ascii="Arial" w:hAnsi="Arial" w:cs="Arial"/>
                <w:sz w:val="18"/>
                <w:szCs w:val="20"/>
              </w:rPr>
            </w:pPr>
            <w:r w:rsidRPr="00420A42">
              <w:rPr>
                <w:rFonts w:ascii="Arial" w:hAnsi="Arial" w:cs="Arial"/>
                <w:sz w:val="18"/>
              </w:rPr>
              <w:t xml:space="preserve">Mong muốn được theo học và tốt nghiệp đại học. </w:t>
            </w:r>
          </w:p>
          <w:p w14:paraId="43D850C2" w14:textId="4AC4A784" w:rsidR="006E3FC7" w:rsidRPr="00420A42" w:rsidRDefault="006E3FC7" w:rsidP="006E3FC7">
            <w:pPr>
              <w:pStyle w:val="Prrafodelista"/>
              <w:numPr>
                <w:ilvl w:val="0"/>
                <w:numId w:val="26"/>
              </w:numPr>
              <w:rPr>
                <w:rFonts w:ascii="Arial" w:hAnsi="Arial" w:cs="Arial"/>
                <w:sz w:val="18"/>
                <w:szCs w:val="20"/>
              </w:rPr>
            </w:pPr>
            <w:r w:rsidRPr="00420A42">
              <w:rPr>
                <w:rFonts w:ascii="Arial" w:hAnsi="Arial" w:cs="Arial"/>
                <w:sz w:val="18"/>
              </w:rPr>
              <w:t>Thường xuyên tham gia các hoạt động thể thao hoặc ngoại khóa.</w:t>
            </w:r>
          </w:p>
          <w:p w14:paraId="5C9F02D5" w14:textId="4D07DD9D" w:rsidR="006E3FC7" w:rsidRPr="00420A42" w:rsidRDefault="006E3FC7" w:rsidP="006E3FC7">
            <w:pPr>
              <w:pStyle w:val="Prrafodelista"/>
              <w:numPr>
                <w:ilvl w:val="0"/>
                <w:numId w:val="26"/>
              </w:numPr>
              <w:rPr>
                <w:rFonts w:ascii="Arial" w:hAnsi="Arial" w:cs="Arial"/>
                <w:sz w:val="18"/>
                <w:szCs w:val="20"/>
              </w:rPr>
            </w:pPr>
            <w:r w:rsidRPr="00420A42">
              <w:rPr>
                <w:rFonts w:ascii="Arial" w:hAnsi="Arial" w:cs="Arial"/>
                <w:sz w:val="18"/>
              </w:rPr>
              <w:t xml:space="preserve">Nắm giữ vị trí lãnh đạo trong câu lạc bộ, đội thể thao, hội đồng nhà trường hoặc nhóm khác. </w:t>
            </w:r>
          </w:p>
          <w:p w14:paraId="08779DA6" w14:textId="0F9C93EE" w:rsidR="00A2081B" w:rsidRPr="00420A42" w:rsidRDefault="006E3FC7" w:rsidP="006E3FC7">
            <w:pPr>
              <w:pStyle w:val="Prrafodelista"/>
              <w:numPr>
                <w:ilvl w:val="0"/>
                <w:numId w:val="26"/>
              </w:numPr>
              <w:rPr>
                <w:rFonts w:ascii="Arial" w:hAnsi="Arial" w:cs="Arial"/>
              </w:rPr>
            </w:pPr>
            <w:r w:rsidRPr="00420A42">
              <w:rPr>
                <w:rFonts w:ascii="Arial" w:hAnsi="Arial" w:cs="Arial"/>
                <w:noProof/>
                <w:sz w:val="18"/>
                <w:szCs w:val="20"/>
                <w:lang w:val="en-US"/>
              </w:rPr>
              <w:drawing>
                <wp:anchor distT="0" distB="0" distL="114300" distR="114300" simplePos="0" relativeHeight="251658752" behindDoc="0" locked="0" layoutInCell="1" allowOverlap="1" wp14:anchorId="6B6B7B5D" wp14:editId="2BCEF17B">
                  <wp:simplePos x="0" y="0"/>
                  <wp:positionH relativeFrom="margin">
                    <wp:posOffset>494665</wp:posOffset>
                  </wp:positionH>
                  <wp:positionV relativeFrom="margin">
                    <wp:posOffset>3515995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420A42">
              <w:rPr>
                <w:rFonts w:ascii="Arial" w:hAnsi="Arial" w:cs="Arial"/>
                <w:sz w:val="18"/>
              </w:rPr>
              <w:t xml:space="preserve">Thường xuyên tham gia hoạt động tình nguyện trong cộng đồng. </w:t>
            </w:r>
          </w:p>
        </w:tc>
      </w:tr>
      <w:tr w:rsidR="00DF4B6A" w:rsidRPr="00420A42" w14:paraId="189CF860" w14:textId="77777777" w:rsidTr="00035894">
        <w:trPr>
          <w:trHeight w:val="67"/>
        </w:trPr>
        <w:tc>
          <w:tcPr>
            <w:tcW w:w="3678" w:type="dxa"/>
          </w:tcPr>
          <w:p w14:paraId="518A0B8D" w14:textId="20370C86" w:rsidR="00DF4B6A" w:rsidRPr="00420A42" w:rsidRDefault="00DF4B6A" w:rsidP="004B1CE7">
            <w:pPr>
              <w:pStyle w:val="TextBody"/>
              <w:rPr>
                <w:rFonts w:ascii="Arial" w:hAnsi="Arial" w:cs="Arial"/>
              </w:rPr>
            </w:pPr>
          </w:p>
        </w:tc>
        <w:tc>
          <w:tcPr>
            <w:tcW w:w="277" w:type="dxa"/>
          </w:tcPr>
          <w:p w14:paraId="37EA0407" w14:textId="77777777" w:rsidR="00DF4B6A" w:rsidRPr="00420A42" w:rsidRDefault="00DF4B6A" w:rsidP="004B1CE7">
            <w:pPr>
              <w:pStyle w:val="TextBody"/>
              <w:rPr>
                <w:rFonts w:ascii="Arial" w:hAnsi="Arial" w:cs="Arial"/>
              </w:rPr>
            </w:pPr>
          </w:p>
        </w:tc>
        <w:tc>
          <w:tcPr>
            <w:tcW w:w="3328" w:type="dxa"/>
          </w:tcPr>
          <w:p w14:paraId="27A95849" w14:textId="072D1BF7" w:rsidR="00DF4B6A" w:rsidRPr="00420A42" w:rsidRDefault="00DF4B6A" w:rsidP="004B1CE7">
            <w:pPr>
              <w:pStyle w:val="TextBody"/>
              <w:rPr>
                <w:rFonts w:ascii="Arial" w:hAnsi="Arial" w:cs="Arial"/>
                <w:sz w:val="18"/>
              </w:rPr>
            </w:pPr>
          </w:p>
        </w:tc>
        <w:tc>
          <w:tcPr>
            <w:tcW w:w="270" w:type="dxa"/>
            <w:vMerge/>
            <w:tcBorders>
              <w:right w:val="single" w:sz="18" w:space="0" w:color="auto"/>
            </w:tcBorders>
          </w:tcPr>
          <w:p w14:paraId="26ACB6E5" w14:textId="77777777" w:rsidR="00DF4B6A" w:rsidRPr="00420A42" w:rsidRDefault="00DF4B6A" w:rsidP="00DF4B6A">
            <w:pPr>
              <w:pStyle w:val="TextBody"/>
              <w:rPr>
                <w:rFonts w:ascii="Arial" w:hAnsi="Arial" w:cs="Arial"/>
                <w:sz w:val="10"/>
                <w:szCs w:val="10"/>
              </w:rPr>
            </w:pPr>
          </w:p>
        </w:tc>
        <w:tc>
          <w:tcPr>
            <w:tcW w:w="236" w:type="dxa"/>
            <w:vMerge/>
            <w:tcBorders>
              <w:left w:val="single" w:sz="18" w:space="0" w:color="auto"/>
            </w:tcBorders>
          </w:tcPr>
          <w:p w14:paraId="4AF148E1" w14:textId="77777777" w:rsidR="00DF4B6A" w:rsidRPr="00420A42" w:rsidRDefault="00DF4B6A" w:rsidP="00DF4B6A">
            <w:pPr>
              <w:pStyle w:val="TextBody"/>
              <w:rPr>
                <w:rFonts w:ascii="Arial" w:hAnsi="Arial" w:cs="Arial"/>
                <w:sz w:val="10"/>
                <w:szCs w:val="10"/>
              </w:rPr>
            </w:pPr>
          </w:p>
        </w:tc>
        <w:tc>
          <w:tcPr>
            <w:tcW w:w="3001" w:type="dxa"/>
            <w:vMerge/>
          </w:tcPr>
          <w:p w14:paraId="2585C9D7" w14:textId="77777777" w:rsidR="00DF4B6A" w:rsidRPr="00420A42" w:rsidRDefault="00DF4B6A" w:rsidP="00DF4B6A">
            <w:pPr>
              <w:pStyle w:val="TextBody"/>
              <w:rPr>
                <w:rFonts w:ascii="Arial" w:hAnsi="Arial" w:cs="Arial"/>
              </w:rPr>
            </w:pPr>
          </w:p>
        </w:tc>
      </w:tr>
      <w:tr w:rsidR="00A2081B" w:rsidRPr="00420A42" w14:paraId="5FF5C757" w14:textId="77777777" w:rsidTr="00035894">
        <w:trPr>
          <w:trHeight w:val="3600"/>
        </w:trPr>
        <w:tc>
          <w:tcPr>
            <w:tcW w:w="7283" w:type="dxa"/>
            <w:gridSpan w:val="3"/>
          </w:tcPr>
          <w:p w14:paraId="4D7751F6" w14:textId="147DAD6D" w:rsidR="00A2081B" w:rsidRPr="00420A42" w:rsidRDefault="008D4894" w:rsidP="0087169C">
            <w:pPr>
              <w:pStyle w:val="Titlenormal"/>
              <w:rPr>
                <w:rFonts w:ascii="Arial" w:hAnsi="Arial" w:cs="Arial"/>
                <w:sz w:val="30"/>
              </w:rPr>
            </w:pPr>
            <w:r w:rsidRPr="00420A42">
              <w:rPr>
                <w:rFonts w:ascii="Arial" w:hAnsi="Arial" w:cs="Arial"/>
                <w:sz w:val="30"/>
              </w:rPr>
              <w:t>DANH SÁCH VIỆC CẦN LÀM CHO GIA ĐÌNH</w:t>
            </w:r>
            <w:r w:rsidR="00420A42">
              <w:rPr>
                <w:rFonts w:ascii="Arial" w:hAnsi="Arial" w:cs="Arial"/>
                <w:sz w:val="30"/>
              </w:rPr>
              <w:t xml:space="preserve"> </w:t>
            </w:r>
          </w:p>
          <w:p w14:paraId="589CCBB5" w14:textId="2923FF4D" w:rsidR="00D816FF" w:rsidRPr="00420A42" w:rsidRDefault="00D816FF" w:rsidP="00053765">
            <w:pPr>
              <w:pStyle w:val="Prrafodelista"/>
              <w:numPr>
                <w:ilvl w:val="0"/>
                <w:numId w:val="30"/>
              </w:numPr>
              <w:rPr>
                <w:rFonts w:ascii="Arial" w:hAnsi="Arial" w:cs="Arial"/>
                <w:sz w:val="18"/>
              </w:rPr>
            </w:pPr>
            <w:r w:rsidRPr="00420A42">
              <w:rPr>
                <w:rFonts w:ascii="Arial" w:hAnsi="Arial" w:cs="Arial"/>
                <w:sz w:val="18"/>
              </w:rPr>
              <w:t>Nếu con em được phép chọn trường trung học phổ thông, hãy ghé thăm các trường tại địa phương để so sánh các lựa chọn.</w:t>
            </w:r>
          </w:p>
          <w:p w14:paraId="31163748" w14:textId="5C851FE9" w:rsidR="007A2DCD" w:rsidRPr="00420A42" w:rsidRDefault="00D816FF" w:rsidP="00053765">
            <w:pPr>
              <w:pStyle w:val="Prrafodelista"/>
              <w:numPr>
                <w:ilvl w:val="0"/>
                <w:numId w:val="30"/>
              </w:numPr>
              <w:rPr>
                <w:rFonts w:ascii="Arial" w:hAnsi="Arial" w:cs="Arial"/>
                <w:sz w:val="18"/>
              </w:rPr>
            </w:pPr>
            <w:r w:rsidRPr="00420A42">
              <w:rPr>
                <w:rFonts w:ascii="Arial" w:hAnsi="Arial" w:cs="Arial"/>
                <w:sz w:val="18"/>
              </w:rPr>
              <w:t>Khuyến khích con em quý vị khám phá các cơ hội lãnh đạo ở trường hoặc các hoạt động sau giờ học.</w:t>
            </w:r>
          </w:p>
          <w:p w14:paraId="3C538E49" w14:textId="77777777" w:rsidR="00F75507" w:rsidRPr="00420A42" w:rsidRDefault="00F75507" w:rsidP="00053765">
            <w:pPr>
              <w:pStyle w:val="Prrafodelista"/>
              <w:numPr>
                <w:ilvl w:val="0"/>
                <w:numId w:val="30"/>
              </w:numPr>
              <w:rPr>
                <w:rFonts w:ascii="Arial" w:hAnsi="Arial" w:cs="Arial"/>
                <w:sz w:val="18"/>
              </w:rPr>
            </w:pPr>
            <w:r w:rsidRPr="00420A42">
              <w:rPr>
                <w:rFonts w:ascii="Arial" w:hAnsi="Arial" w:cs="Arial"/>
                <w:sz w:val="18"/>
              </w:rPr>
              <w:t>Tìm hiểu xem có cơ hội cố vấn địa phương nào ở trường hoặc trong cộng đồng của quý vị không. Khuyến khích con em quý vị tham gia các chương trình cố vấn, bất kể là cố vấn đồng trang lứa hay cố vấn người lớn.</w:t>
            </w:r>
          </w:p>
          <w:p w14:paraId="70988759" w14:textId="3ED22572" w:rsidR="00F75507" w:rsidRPr="00420A42" w:rsidRDefault="00F75507" w:rsidP="00053765">
            <w:pPr>
              <w:pStyle w:val="Prrafodelista"/>
              <w:numPr>
                <w:ilvl w:val="0"/>
                <w:numId w:val="30"/>
              </w:numPr>
              <w:rPr>
                <w:rFonts w:ascii="Arial" w:hAnsi="Arial" w:cs="Arial"/>
                <w:sz w:val="18"/>
              </w:rPr>
            </w:pPr>
            <w:r w:rsidRPr="00420A42">
              <w:rPr>
                <w:rFonts w:ascii="Arial" w:hAnsi="Arial" w:cs="Arial"/>
                <w:sz w:val="18"/>
              </w:rPr>
              <w:t xml:space="preserve">Biết rõ con em quý vị đang dành thời gian với ai và tận dụng cơ hội gặp gỡ bạn bè của trẻ và phụ huynh của những người bạn đó tại các sự kiện ở trường hoặc cộng đồng. </w:t>
            </w:r>
          </w:p>
        </w:tc>
        <w:tc>
          <w:tcPr>
            <w:tcW w:w="270" w:type="dxa"/>
            <w:vMerge/>
            <w:tcBorders>
              <w:right w:val="single" w:sz="18" w:space="0" w:color="auto"/>
            </w:tcBorders>
          </w:tcPr>
          <w:p w14:paraId="268D509A" w14:textId="77777777" w:rsidR="00A2081B" w:rsidRPr="00420A42" w:rsidRDefault="00A2081B" w:rsidP="00DF4B6A">
            <w:pPr>
              <w:rPr>
                <w:rFonts w:ascii="Arial" w:hAnsi="Arial" w:cs="Arial"/>
                <w:sz w:val="10"/>
                <w:szCs w:val="10"/>
              </w:rPr>
            </w:pPr>
          </w:p>
        </w:tc>
        <w:tc>
          <w:tcPr>
            <w:tcW w:w="236" w:type="dxa"/>
            <w:vMerge/>
            <w:tcBorders>
              <w:left w:val="single" w:sz="18" w:space="0" w:color="auto"/>
            </w:tcBorders>
          </w:tcPr>
          <w:p w14:paraId="1659F3BF" w14:textId="77777777" w:rsidR="00A2081B" w:rsidRPr="00420A42" w:rsidRDefault="00A2081B" w:rsidP="00DF4B6A">
            <w:pPr>
              <w:rPr>
                <w:rFonts w:ascii="Arial" w:hAnsi="Arial" w:cs="Arial"/>
                <w:sz w:val="10"/>
                <w:szCs w:val="10"/>
              </w:rPr>
            </w:pPr>
          </w:p>
        </w:tc>
        <w:tc>
          <w:tcPr>
            <w:tcW w:w="3001" w:type="dxa"/>
            <w:vMerge/>
          </w:tcPr>
          <w:p w14:paraId="13E8AB06" w14:textId="77777777" w:rsidR="00A2081B" w:rsidRPr="00420A42" w:rsidRDefault="00A2081B" w:rsidP="00DF4B6A">
            <w:pPr>
              <w:pStyle w:val="TextBody"/>
              <w:rPr>
                <w:rFonts w:ascii="Arial" w:hAnsi="Arial" w:cs="Arial"/>
                <w:sz w:val="18"/>
              </w:rPr>
            </w:pPr>
          </w:p>
        </w:tc>
      </w:tr>
      <w:bookmarkEnd w:id="0"/>
    </w:tbl>
    <w:p w14:paraId="4D742708" w14:textId="695F1298" w:rsidR="009E21E2" w:rsidRPr="00D27027" w:rsidRDefault="009E21E2" w:rsidP="007A2DCD">
      <w:pPr>
        <w:pStyle w:val="TextBody"/>
        <w:ind w:left="0"/>
        <w:rPr>
          <w:sz w:val="18"/>
        </w:rPr>
      </w:pPr>
    </w:p>
    <w:sectPr w:rsidR="009E21E2" w:rsidRPr="00D2702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F8B84" w14:textId="77777777" w:rsidR="00FB60BA" w:rsidRDefault="00FB60BA" w:rsidP="001D6100">
      <w:r>
        <w:separator/>
      </w:r>
    </w:p>
  </w:endnote>
  <w:endnote w:type="continuationSeparator" w:id="0">
    <w:p w14:paraId="7B796E8B" w14:textId="77777777" w:rsidR="00FB60BA" w:rsidRDefault="00FB60B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E083C" w14:textId="77777777" w:rsidR="00FB60BA" w:rsidRDefault="00FB60BA" w:rsidP="001D6100">
      <w:r>
        <w:separator/>
      </w:r>
    </w:p>
  </w:footnote>
  <w:footnote w:type="continuationSeparator" w:id="0">
    <w:p w14:paraId="6D8ECD48" w14:textId="77777777" w:rsidR="00FB60BA" w:rsidRDefault="00FB60B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3"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3267006">
    <w:abstractNumId w:val="8"/>
  </w:num>
  <w:num w:numId="2" w16cid:durableId="1685326533">
    <w:abstractNumId w:val="14"/>
  </w:num>
  <w:num w:numId="3" w16cid:durableId="263849806">
    <w:abstractNumId w:val="23"/>
  </w:num>
  <w:num w:numId="4" w16cid:durableId="1769235363">
    <w:abstractNumId w:val="28"/>
  </w:num>
  <w:num w:numId="5" w16cid:durableId="1857501246">
    <w:abstractNumId w:val="12"/>
  </w:num>
  <w:num w:numId="6" w16cid:durableId="1856142512">
    <w:abstractNumId w:val="2"/>
  </w:num>
  <w:num w:numId="7" w16cid:durableId="427819657">
    <w:abstractNumId w:val="11"/>
  </w:num>
  <w:num w:numId="8" w16cid:durableId="924844361">
    <w:abstractNumId w:val="25"/>
  </w:num>
  <w:num w:numId="9" w16cid:durableId="561405809">
    <w:abstractNumId w:val="16"/>
  </w:num>
  <w:num w:numId="10" w16cid:durableId="735782399">
    <w:abstractNumId w:val="29"/>
  </w:num>
  <w:num w:numId="11" w16cid:durableId="183252901">
    <w:abstractNumId w:val="18"/>
  </w:num>
  <w:num w:numId="12" w16cid:durableId="1298990907">
    <w:abstractNumId w:val="5"/>
  </w:num>
  <w:num w:numId="13" w16cid:durableId="383142547">
    <w:abstractNumId w:val="20"/>
  </w:num>
  <w:num w:numId="14" w16cid:durableId="297341937">
    <w:abstractNumId w:val="26"/>
  </w:num>
  <w:num w:numId="15" w16cid:durableId="1853179326">
    <w:abstractNumId w:val="13"/>
  </w:num>
  <w:num w:numId="16" w16cid:durableId="1207643149">
    <w:abstractNumId w:val="9"/>
  </w:num>
  <w:num w:numId="17" w16cid:durableId="1986622586">
    <w:abstractNumId w:val="15"/>
  </w:num>
  <w:num w:numId="18" w16cid:durableId="1382751200">
    <w:abstractNumId w:val="7"/>
  </w:num>
  <w:num w:numId="19" w16cid:durableId="1092169114">
    <w:abstractNumId w:val="10"/>
  </w:num>
  <w:num w:numId="20" w16cid:durableId="1195994696">
    <w:abstractNumId w:val="24"/>
  </w:num>
  <w:num w:numId="21" w16cid:durableId="1348362580">
    <w:abstractNumId w:val="27"/>
  </w:num>
  <w:num w:numId="22" w16cid:durableId="1821732618">
    <w:abstractNumId w:val="3"/>
  </w:num>
  <w:num w:numId="23" w16cid:durableId="1833645359">
    <w:abstractNumId w:val="22"/>
  </w:num>
  <w:num w:numId="24" w16cid:durableId="1528905460">
    <w:abstractNumId w:val="21"/>
  </w:num>
  <w:num w:numId="25" w16cid:durableId="1520124626">
    <w:abstractNumId w:val="0"/>
  </w:num>
  <w:num w:numId="26" w16cid:durableId="791092499">
    <w:abstractNumId w:val="6"/>
  </w:num>
  <w:num w:numId="27" w16cid:durableId="829910268">
    <w:abstractNumId w:val="4"/>
  </w:num>
  <w:num w:numId="28" w16cid:durableId="150220516">
    <w:abstractNumId w:val="17"/>
  </w:num>
  <w:num w:numId="29" w16cid:durableId="645478229">
    <w:abstractNumId w:val="1"/>
  </w:num>
  <w:num w:numId="30" w16cid:durableId="8085209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21389"/>
    <w:rsid w:val="00035894"/>
    <w:rsid w:val="000472D6"/>
    <w:rsid w:val="00053765"/>
    <w:rsid w:val="00055741"/>
    <w:rsid w:val="00060922"/>
    <w:rsid w:val="00075109"/>
    <w:rsid w:val="00077661"/>
    <w:rsid w:val="00081267"/>
    <w:rsid w:val="000A06A1"/>
    <w:rsid w:val="000B526E"/>
    <w:rsid w:val="000B7BB9"/>
    <w:rsid w:val="000E7A7A"/>
    <w:rsid w:val="0013534A"/>
    <w:rsid w:val="00173094"/>
    <w:rsid w:val="001A1B0F"/>
    <w:rsid w:val="001B6177"/>
    <w:rsid w:val="001D1B42"/>
    <w:rsid w:val="001D6100"/>
    <w:rsid w:val="001F52E4"/>
    <w:rsid w:val="00204618"/>
    <w:rsid w:val="00211907"/>
    <w:rsid w:val="00221E59"/>
    <w:rsid w:val="00222BFE"/>
    <w:rsid w:val="00235CED"/>
    <w:rsid w:val="00290217"/>
    <w:rsid w:val="0029277F"/>
    <w:rsid w:val="002C63BB"/>
    <w:rsid w:val="002D1CEF"/>
    <w:rsid w:val="00302C98"/>
    <w:rsid w:val="003045C3"/>
    <w:rsid w:val="00315984"/>
    <w:rsid w:val="003369A2"/>
    <w:rsid w:val="003766A2"/>
    <w:rsid w:val="00387784"/>
    <w:rsid w:val="003924B1"/>
    <w:rsid w:val="00397474"/>
    <w:rsid w:val="00397BC4"/>
    <w:rsid w:val="003B340C"/>
    <w:rsid w:val="003C573F"/>
    <w:rsid w:val="003E115A"/>
    <w:rsid w:val="00405FB7"/>
    <w:rsid w:val="00412376"/>
    <w:rsid w:val="00414D6A"/>
    <w:rsid w:val="00416435"/>
    <w:rsid w:val="00420A42"/>
    <w:rsid w:val="00434553"/>
    <w:rsid w:val="004349CC"/>
    <w:rsid w:val="004835D8"/>
    <w:rsid w:val="004B1CE7"/>
    <w:rsid w:val="004D0742"/>
    <w:rsid w:val="004D4B2A"/>
    <w:rsid w:val="00506E7D"/>
    <w:rsid w:val="00507EA1"/>
    <w:rsid w:val="00513C62"/>
    <w:rsid w:val="0051519D"/>
    <w:rsid w:val="005175A5"/>
    <w:rsid w:val="00526A1D"/>
    <w:rsid w:val="00542638"/>
    <w:rsid w:val="00545843"/>
    <w:rsid w:val="005728F5"/>
    <w:rsid w:val="005A7A47"/>
    <w:rsid w:val="005A7A4F"/>
    <w:rsid w:val="005B7541"/>
    <w:rsid w:val="0060774D"/>
    <w:rsid w:val="00615348"/>
    <w:rsid w:val="00645773"/>
    <w:rsid w:val="00654229"/>
    <w:rsid w:val="00685DBB"/>
    <w:rsid w:val="00692977"/>
    <w:rsid w:val="00692B40"/>
    <w:rsid w:val="006A6D66"/>
    <w:rsid w:val="006B498E"/>
    <w:rsid w:val="006C30F5"/>
    <w:rsid w:val="006C5F05"/>
    <w:rsid w:val="006C60E6"/>
    <w:rsid w:val="006E3FC7"/>
    <w:rsid w:val="00706F8F"/>
    <w:rsid w:val="007118ED"/>
    <w:rsid w:val="00714D23"/>
    <w:rsid w:val="00721089"/>
    <w:rsid w:val="00735F99"/>
    <w:rsid w:val="00750617"/>
    <w:rsid w:val="0078163A"/>
    <w:rsid w:val="00793BD6"/>
    <w:rsid w:val="00794584"/>
    <w:rsid w:val="007A1FA2"/>
    <w:rsid w:val="007A2DCD"/>
    <w:rsid w:val="007C2036"/>
    <w:rsid w:val="007D2AC9"/>
    <w:rsid w:val="007E11C1"/>
    <w:rsid w:val="007E6364"/>
    <w:rsid w:val="00832D90"/>
    <w:rsid w:val="00835CFE"/>
    <w:rsid w:val="0086022E"/>
    <w:rsid w:val="0086583D"/>
    <w:rsid w:val="0087169C"/>
    <w:rsid w:val="00882E6E"/>
    <w:rsid w:val="008A202D"/>
    <w:rsid w:val="008B25C0"/>
    <w:rsid w:val="008B6223"/>
    <w:rsid w:val="008D4894"/>
    <w:rsid w:val="008D6DD6"/>
    <w:rsid w:val="008E1844"/>
    <w:rsid w:val="0091714F"/>
    <w:rsid w:val="00923470"/>
    <w:rsid w:val="0095217E"/>
    <w:rsid w:val="009752A7"/>
    <w:rsid w:val="009A219F"/>
    <w:rsid w:val="009B75F0"/>
    <w:rsid w:val="009C2CC0"/>
    <w:rsid w:val="009D6EE0"/>
    <w:rsid w:val="009E21E2"/>
    <w:rsid w:val="009E509A"/>
    <w:rsid w:val="00A2081B"/>
    <w:rsid w:val="00A27389"/>
    <w:rsid w:val="00A27ABB"/>
    <w:rsid w:val="00A40213"/>
    <w:rsid w:val="00A55C9A"/>
    <w:rsid w:val="00A56B79"/>
    <w:rsid w:val="00A70917"/>
    <w:rsid w:val="00AA69D0"/>
    <w:rsid w:val="00AB137A"/>
    <w:rsid w:val="00AD47EE"/>
    <w:rsid w:val="00AE070D"/>
    <w:rsid w:val="00AF5233"/>
    <w:rsid w:val="00B00C2B"/>
    <w:rsid w:val="00B056FD"/>
    <w:rsid w:val="00B20006"/>
    <w:rsid w:val="00B36600"/>
    <w:rsid w:val="00B45511"/>
    <w:rsid w:val="00B463F3"/>
    <w:rsid w:val="00B5429C"/>
    <w:rsid w:val="00B73ED1"/>
    <w:rsid w:val="00B7406A"/>
    <w:rsid w:val="00BD6935"/>
    <w:rsid w:val="00BF1870"/>
    <w:rsid w:val="00C1574F"/>
    <w:rsid w:val="00C37449"/>
    <w:rsid w:val="00C458B0"/>
    <w:rsid w:val="00C807EE"/>
    <w:rsid w:val="00C811E8"/>
    <w:rsid w:val="00C82823"/>
    <w:rsid w:val="00C95C9E"/>
    <w:rsid w:val="00CB3138"/>
    <w:rsid w:val="00CB53A9"/>
    <w:rsid w:val="00CD05DA"/>
    <w:rsid w:val="00CD5E35"/>
    <w:rsid w:val="00CE7E72"/>
    <w:rsid w:val="00CF03F0"/>
    <w:rsid w:val="00CF4697"/>
    <w:rsid w:val="00D22CF9"/>
    <w:rsid w:val="00D27027"/>
    <w:rsid w:val="00D305C1"/>
    <w:rsid w:val="00D46CD2"/>
    <w:rsid w:val="00D5519D"/>
    <w:rsid w:val="00D816FF"/>
    <w:rsid w:val="00D872AB"/>
    <w:rsid w:val="00DA3052"/>
    <w:rsid w:val="00DF4B6A"/>
    <w:rsid w:val="00E1467F"/>
    <w:rsid w:val="00E2788F"/>
    <w:rsid w:val="00E468AE"/>
    <w:rsid w:val="00E46AC2"/>
    <w:rsid w:val="00E52F76"/>
    <w:rsid w:val="00E75770"/>
    <w:rsid w:val="00E81FD1"/>
    <w:rsid w:val="00E979F7"/>
    <w:rsid w:val="00EB7DB6"/>
    <w:rsid w:val="00EC1290"/>
    <w:rsid w:val="00EC1F61"/>
    <w:rsid w:val="00F263B8"/>
    <w:rsid w:val="00F31F98"/>
    <w:rsid w:val="00F47B9F"/>
    <w:rsid w:val="00F75507"/>
    <w:rsid w:val="00F75805"/>
    <w:rsid w:val="00F903DE"/>
    <w:rsid w:val="00FA2E15"/>
    <w:rsid w:val="00FB60BA"/>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695964-2541-4021-9EED-72AD1A54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420A42"/>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E979F7"/>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420A42"/>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customStyle="1" w:styleId="UnresolvedMention1">
    <w:name w:val="Unresolved Mention1"/>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styleId="Refdecomentario">
    <w:name w:val="annotation reference"/>
    <w:basedOn w:val="Fuentedeprrafopredeter"/>
    <w:uiPriority w:val="99"/>
    <w:semiHidden/>
    <w:rsid w:val="004349CC"/>
    <w:rPr>
      <w:sz w:val="16"/>
      <w:szCs w:val="16"/>
    </w:rPr>
  </w:style>
  <w:style w:type="paragraph" w:styleId="Textocomentario">
    <w:name w:val="annotation text"/>
    <w:basedOn w:val="Normal"/>
    <w:link w:val="TextocomentarioCar"/>
    <w:uiPriority w:val="99"/>
    <w:semiHidden/>
    <w:rsid w:val="004349CC"/>
    <w:rPr>
      <w:szCs w:val="20"/>
    </w:rPr>
  </w:style>
  <w:style w:type="character" w:customStyle="1" w:styleId="TextocomentarioCar">
    <w:name w:val="Texto comentario Car"/>
    <w:basedOn w:val="Fuentedeprrafopredeter"/>
    <w:link w:val="Textocomentario"/>
    <w:uiPriority w:val="99"/>
    <w:semiHidden/>
    <w:rsid w:val="004349CC"/>
    <w:rPr>
      <w:sz w:val="20"/>
      <w:szCs w:val="20"/>
    </w:rPr>
  </w:style>
  <w:style w:type="paragraph" w:styleId="Asuntodelcomentario">
    <w:name w:val="annotation subject"/>
    <w:basedOn w:val="Textocomentario"/>
    <w:next w:val="Textocomentario"/>
    <w:link w:val="AsuntodelcomentarioCar"/>
    <w:uiPriority w:val="99"/>
    <w:semiHidden/>
    <w:unhideWhenUsed/>
    <w:rsid w:val="004349CC"/>
    <w:rPr>
      <w:b/>
      <w:bCs/>
    </w:rPr>
  </w:style>
  <w:style w:type="character" w:customStyle="1" w:styleId="AsuntodelcomentarioCar">
    <w:name w:val="Asunto del comentario Car"/>
    <w:basedOn w:val="TextocomentarioCar"/>
    <w:link w:val="Asuntodelcomentario"/>
    <w:uiPriority w:val="99"/>
    <w:semiHidden/>
    <w:rsid w:val="004349CC"/>
    <w:rPr>
      <w:b/>
      <w:bCs/>
      <w:sz w:val="20"/>
      <w:szCs w:val="20"/>
    </w:rPr>
  </w:style>
  <w:style w:type="paragraph" w:styleId="Textodeglobo">
    <w:name w:val="Balloon Text"/>
    <w:basedOn w:val="Normal"/>
    <w:link w:val="TextodegloboCar"/>
    <w:uiPriority w:val="99"/>
    <w:semiHidden/>
    <w:unhideWhenUsed/>
    <w:rsid w:val="0002138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389"/>
    <w:rPr>
      <w:rFonts w:ascii="Segoe UI" w:hAnsi="Segoe UI" w:cs="Segoe UI"/>
      <w:sz w:val="18"/>
      <w:szCs w:val="18"/>
    </w:rPr>
  </w:style>
  <w:style w:type="paragraph" w:styleId="Revisin">
    <w:name w:val="Revision"/>
    <w:hidden/>
    <w:uiPriority w:val="99"/>
    <w:semiHidden/>
    <w:rsid w:val="00021389"/>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egecost.ed.gov/net-price" TargetMode="External"/><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
      <w:docPartPr>
        <w:name w:val="9898D188EF464AA3B354E928044A5DF3"/>
        <w:category>
          <w:name w:val="General"/>
          <w:gallery w:val="placeholder"/>
        </w:category>
        <w:types>
          <w:type w:val="bbPlcHdr"/>
        </w:types>
        <w:behaviors>
          <w:behavior w:val="content"/>
        </w:behaviors>
        <w:guid w:val="{357EECF1-1E91-432D-A893-3AD548BC57D8}"/>
      </w:docPartPr>
      <w:docPartBody>
        <w:p w:rsidR="004948C3" w:rsidRDefault="00AF7EC8" w:rsidP="00AF7EC8">
          <w:pPr>
            <w:pStyle w:val="9898D188EF464AA3B354E928044A5DF3"/>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1F17"/>
    <w:rsid w:val="00287B6E"/>
    <w:rsid w:val="002A38AC"/>
    <w:rsid w:val="003C573F"/>
    <w:rsid w:val="004948C3"/>
    <w:rsid w:val="0054736B"/>
    <w:rsid w:val="00590B15"/>
    <w:rsid w:val="005D31D9"/>
    <w:rsid w:val="00725E3D"/>
    <w:rsid w:val="007C653E"/>
    <w:rsid w:val="007E633C"/>
    <w:rsid w:val="0095217E"/>
    <w:rsid w:val="009D04E1"/>
    <w:rsid w:val="009F1B4B"/>
    <w:rsid w:val="00A20D2B"/>
    <w:rsid w:val="00AF6A06"/>
    <w:rsid w:val="00AF7EC8"/>
    <w:rsid w:val="00BD06C3"/>
    <w:rsid w:val="00BE42A4"/>
    <w:rsid w:val="00C770A2"/>
    <w:rsid w:val="00CB53A9"/>
    <w:rsid w:val="00D03E1F"/>
    <w:rsid w:val="00DF7BFC"/>
    <w:rsid w:val="00F31F98"/>
    <w:rsid w:val="00F47B9F"/>
    <w:rsid w:val="00FC500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7EC8"/>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9898D188EF464AA3B354E928044A5DF3">
    <w:name w:val="9898D188EF464AA3B354E928044A5DF3"/>
    <w:rsid w:val="00AF7EC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24734D2D-99A3-4D73-BAC3-EE7D4D81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Rquel González</cp:lastModifiedBy>
  <cp:revision>4</cp:revision>
  <cp:lastPrinted>2025-01-13T18:23:00Z</cp:lastPrinted>
  <dcterms:created xsi:type="dcterms:W3CDTF">2025-01-09T21:26:00Z</dcterms:created>
  <dcterms:modified xsi:type="dcterms:W3CDTF">2025-01-13T18:23:00Z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