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E81E62" w:rsidRPr="00F22026" w14:paraId="61A4AD4D" w14:textId="77777777" w:rsidTr="00D61FEA">
        <w:trPr>
          <w:trHeight w:val="454"/>
        </w:trPr>
        <w:tc>
          <w:tcPr>
            <w:tcW w:w="2347" w:type="dxa"/>
            <w:gridSpan w:val="2"/>
            <w:vAlign w:val="center"/>
          </w:tcPr>
          <w:p w14:paraId="12419A43" w14:textId="7EAEB49A" w:rsidR="00E81E62" w:rsidRPr="00F22026" w:rsidRDefault="00E81E62" w:rsidP="00D61FEA">
            <w:pPr>
              <w:pStyle w:val="Info"/>
            </w:pPr>
            <w:r w:rsidRPr="00F22026">
              <w:rPr>
                <w:noProof/>
              </w:rPr>
              <w:drawing>
                <wp:anchor distT="0" distB="0" distL="114300" distR="114300" simplePos="0" relativeHeight="251661312" behindDoc="1" locked="0" layoutInCell="1" allowOverlap="1" wp14:anchorId="73E90025" wp14:editId="3B9FDB59">
                  <wp:simplePos x="0" y="0"/>
                  <wp:positionH relativeFrom="column">
                    <wp:posOffset>1270</wp:posOffset>
                  </wp:positionH>
                  <wp:positionV relativeFrom="paragraph">
                    <wp:posOffset>3810</wp:posOffset>
                  </wp:positionV>
                  <wp:extent cx="1021080" cy="1005840"/>
                  <wp:effectExtent l="0" t="0" r="7620" b="3810"/>
                  <wp:wrapNone/>
                  <wp:docPr id="9530511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79C7A4B9" w14:textId="77777777" w:rsidR="00E81E62" w:rsidRPr="00F22026" w:rsidRDefault="00E81E62" w:rsidP="00D61FEA">
            <w:pPr>
              <w:pStyle w:val="Ttulo2"/>
            </w:pPr>
            <w:r w:rsidRPr="00F22026">
              <w:rPr>
                <w:color w:val="000000"/>
              </w:rPr>
              <w:t xml:space="preserve">Fasalka Sideedaad | Daabacaadda Xagaaga </w:t>
            </w:r>
          </w:p>
        </w:tc>
        <w:tc>
          <w:tcPr>
            <w:tcW w:w="2085" w:type="dxa"/>
            <w:gridSpan w:val="2"/>
            <w:vAlign w:val="center"/>
          </w:tcPr>
          <w:p w14:paraId="7B0749BC" w14:textId="77777777" w:rsidR="00E81E62" w:rsidRPr="00F22026" w:rsidRDefault="00E81E62" w:rsidP="00D61FEA"/>
        </w:tc>
      </w:tr>
      <w:tr w:rsidR="00E81E62" w:rsidRPr="00F22026" w14:paraId="664B205E" w14:textId="77777777" w:rsidTr="00D61FEA">
        <w:trPr>
          <w:trHeight w:val="288"/>
        </w:trPr>
        <w:tc>
          <w:tcPr>
            <w:tcW w:w="10800" w:type="dxa"/>
            <w:gridSpan w:val="11"/>
          </w:tcPr>
          <w:p w14:paraId="0599547E" w14:textId="77777777" w:rsidR="00E81E62" w:rsidRPr="00F22026" w:rsidRDefault="00E81E62" w:rsidP="00D61FEA">
            <w:pPr>
              <w:rPr>
                <w:sz w:val="10"/>
                <w:szCs w:val="10"/>
              </w:rPr>
            </w:pPr>
          </w:p>
        </w:tc>
      </w:tr>
      <w:tr w:rsidR="00E81E62" w:rsidRPr="00F22026" w14:paraId="7EE0295D" w14:textId="77777777" w:rsidTr="00D61FEA">
        <w:trPr>
          <w:trHeight w:val="864"/>
        </w:trPr>
        <w:tc>
          <w:tcPr>
            <w:tcW w:w="981" w:type="dxa"/>
            <w:vAlign w:val="center"/>
          </w:tcPr>
          <w:p w14:paraId="6B2591A2" w14:textId="77777777" w:rsidR="00E81E62" w:rsidRPr="00F22026" w:rsidRDefault="00E81E62" w:rsidP="00D61FEA"/>
        </w:tc>
        <w:tc>
          <w:tcPr>
            <w:tcW w:w="8837" w:type="dxa"/>
            <w:gridSpan w:val="9"/>
            <w:vAlign w:val="center"/>
          </w:tcPr>
          <w:p w14:paraId="1B50EBBD" w14:textId="77777777" w:rsidR="00E81E62" w:rsidRPr="00E76441" w:rsidRDefault="00E81E62" w:rsidP="0069019F">
            <w:pPr>
              <w:pStyle w:val="Ttulo1"/>
              <w:spacing w:before="0"/>
              <w:rPr>
                <w:sz w:val="60"/>
                <w:szCs w:val="60"/>
              </w:rPr>
            </w:pPr>
            <w:r w:rsidRPr="00E76441">
              <w:rPr>
                <w:sz w:val="60"/>
                <w:szCs w:val="60"/>
              </w:rPr>
              <w:t>NUQULKA WARARKA</w:t>
            </w:r>
          </w:p>
          <w:p w14:paraId="0A707D1E" w14:textId="77777777" w:rsidR="00E81E62" w:rsidRPr="00F22026" w:rsidRDefault="00E81E62" w:rsidP="00D61FEA">
            <w:pPr>
              <w:pStyle w:val="Ttulo2"/>
              <w:spacing w:before="0"/>
            </w:pPr>
            <w:r w:rsidRPr="00F22026">
              <w:t>High School &amp; Beyond Planning (Dugsiga Sare &amp; Qorsheynta Ka baxsan) - Wararka &amp; Macluumaadka</w:t>
            </w:r>
          </w:p>
        </w:tc>
        <w:tc>
          <w:tcPr>
            <w:tcW w:w="982" w:type="dxa"/>
          </w:tcPr>
          <w:p w14:paraId="187C9801" w14:textId="77777777" w:rsidR="00E81E62" w:rsidRPr="00F22026" w:rsidRDefault="00E81E62" w:rsidP="00D61FEA"/>
        </w:tc>
      </w:tr>
      <w:tr w:rsidR="00E81E62" w:rsidRPr="00F22026" w14:paraId="25B52B5A" w14:textId="77777777" w:rsidTr="00D61FEA">
        <w:tc>
          <w:tcPr>
            <w:tcW w:w="10800" w:type="dxa"/>
            <w:gridSpan w:val="11"/>
            <w:tcBorders>
              <w:bottom w:val="single" w:sz="18" w:space="0" w:color="auto"/>
            </w:tcBorders>
          </w:tcPr>
          <w:p w14:paraId="789FCE2A" w14:textId="77777777" w:rsidR="00E81E62" w:rsidRPr="00F22026" w:rsidRDefault="00E81E62" w:rsidP="00D61FEA">
            <w:pPr>
              <w:rPr>
                <w:sz w:val="16"/>
                <w:szCs w:val="16"/>
              </w:rPr>
            </w:pPr>
          </w:p>
        </w:tc>
      </w:tr>
      <w:tr w:rsidR="00E81E62" w:rsidRPr="00F22026" w14:paraId="4C1B69F6" w14:textId="77777777" w:rsidTr="00D61FEA">
        <w:tc>
          <w:tcPr>
            <w:tcW w:w="10800" w:type="dxa"/>
            <w:gridSpan w:val="11"/>
            <w:tcBorders>
              <w:top w:val="single" w:sz="18" w:space="0" w:color="auto"/>
            </w:tcBorders>
            <w:vAlign w:val="center"/>
          </w:tcPr>
          <w:p w14:paraId="324CEC8B" w14:textId="77777777" w:rsidR="00E81E62" w:rsidRPr="00F22026" w:rsidRDefault="00E81E62" w:rsidP="00D61FEA">
            <w:pPr>
              <w:pStyle w:val="Info"/>
              <w:jc w:val="right"/>
              <w:rPr>
                <w:i/>
                <w:iCs/>
                <w:color w:val="000000"/>
                <w:sz w:val="18"/>
              </w:rPr>
            </w:pPr>
            <w:r w:rsidRPr="00F22026">
              <w:rPr>
                <w:i/>
                <w:iCs/>
                <w:color w:val="C00000"/>
                <w:sz w:val="18"/>
              </w:rPr>
              <w:t>Replace with School Contact Info</w:t>
            </w:r>
          </w:p>
        </w:tc>
      </w:tr>
      <w:tr w:rsidR="00E81E62" w:rsidRPr="00F22026" w14:paraId="31A676F2" w14:textId="77777777" w:rsidTr="00D61FEA">
        <w:trPr>
          <w:trHeight w:val="144"/>
        </w:trPr>
        <w:tc>
          <w:tcPr>
            <w:tcW w:w="10800" w:type="dxa"/>
            <w:gridSpan w:val="11"/>
          </w:tcPr>
          <w:p w14:paraId="52BCD78F" w14:textId="77777777" w:rsidR="00E81E62" w:rsidRPr="00F22026" w:rsidRDefault="00E81E62" w:rsidP="00D61FEA">
            <w:pPr>
              <w:rPr>
                <w:sz w:val="16"/>
                <w:szCs w:val="16"/>
              </w:rPr>
            </w:pPr>
          </w:p>
        </w:tc>
      </w:tr>
      <w:tr w:rsidR="00E81E62" w:rsidRPr="00F22026" w14:paraId="60F80AC3" w14:textId="77777777" w:rsidTr="00D61FEA">
        <w:trPr>
          <w:trHeight w:val="5353"/>
        </w:trPr>
        <w:tc>
          <w:tcPr>
            <w:tcW w:w="3231" w:type="dxa"/>
            <w:gridSpan w:val="3"/>
            <w:vMerge w:val="restart"/>
          </w:tcPr>
          <w:p w14:paraId="5A2DEE44" w14:textId="77777777" w:rsidR="00E81E62" w:rsidRPr="00F22026" w:rsidRDefault="00E81E62" w:rsidP="00D61FEA">
            <w:pPr>
              <w:pStyle w:val="Titlenormal"/>
            </w:pPr>
            <w:r w:rsidRPr="00F22026">
              <w:t>U GUURKA DUGSIGA SARE</w:t>
            </w:r>
          </w:p>
          <w:p w14:paraId="2F1A8411" w14:textId="77777777" w:rsidR="00E81E62" w:rsidRPr="00F22026" w:rsidRDefault="00E81E62" w:rsidP="00D61FEA">
            <w:pPr>
              <w:pStyle w:val="TextBody"/>
            </w:pPr>
            <w:r w:rsidRPr="00F22026">
              <w:t>Dhammaadka sannad dugsiyeedka waxay ardayda u noqon kartaa waqti dareen, gaar ahaan kuwa u gudbaya dugsiga sare dayrta soo socota. Fasalka sagaalaad wuxuu muhiim u yahay guusha ardayda ee dugsiga sare.</w:t>
            </w:r>
          </w:p>
          <w:p w14:paraId="27494017" w14:textId="77777777" w:rsidR="00E81E62" w:rsidRPr="00F22026" w:rsidRDefault="00E81E62" w:rsidP="00D61FEA">
            <w:pPr>
              <w:pStyle w:val="TextBody"/>
            </w:pPr>
            <w:r w:rsidRPr="00F22026">
              <w:t xml:space="preserve">Marka ay dhalinyaradu qaangaarka u gudbaan dugsiga sare, arday badan ayaa la kulma hoos u dhac ku yimaada darajooyinka. Dugsiga sare waxa uu dareemi karaa jawi aad u ballaadhan, mararka qaarna u muuqda mid ka daryeel yar marka loo eego dugsiga fasalka ama dugsiga sare. Asxaabtu waxay leeyihiin saamayn xoog badan (labadaba mid togan iyo mid xunba). Awoodda horumarinta caadooyinka xunxun sida ka-boodista fasalka ayaa sidoo kale kordheysa, gaar ahaan marka ardaygu la halgamayo. </w:t>
            </w:r>
          </w:p>
          <w:p w14:paraId="402C89DF" w14:textId="77777777" w:rsidR="00E81E62" w:rsidRPr="00F22026" w:rsidRDefault="00E81E62" w:rsidP="00D61FEA">
            <w:pPr>
              <w:pStyle w:val="TextBody"/>
            </w:pPr>
            <w:r w:rsidRPr="00F22026">
              <w:t>Si kastaba ha ahaatee, cilmi-baaristu waxay xaqiijisay in marka dhallinta la weydiiyo cidda ugu saameynta badan falalkooda, waxay si weyn ugu jawaabaan: waalidiinteena. In kasta oo isha-rogid, inta badan-muujin (iyo dabiici ah) riixitaanka madax-bannaanida, dhallinta dugsiga dhexe iyo sare waxay u baahan yihiin dad waaweyn oo daryeela. Yaa si fiican u bixin kara hanuuninta, jihaynta, daryeelka, jacaylka, iyo allabari si ay ugu hagto qaangaarnimada? Qoysasku waa inay ka qaybqaataan sannadaha dugsiga sare oo dhan.</w:t>
            </w:r>
          </w:p>
          <w:p w14:paraId="07B20FD9" w14:textId="77777777" w:rsidR="00E81E62" w:rsidRPr="00F22026" w:rsidRDefault="00E81E62" w:rsidP="00D61FEA">
            <w:pPr>
              <w:pStyle w:val="TextBody"/>
            </w:pPr>
            <w:r w:rsidRPr="00F22026">
              <w:t>Kala hadal ilmahaaga waxa aadka kaaga welwelaya ee ku saabsan dugsiga dhexe/sanadaha dugsiga sare. Waydii dhallintaada welwelkooda ugu weyn.</w:t>
            </w:r>
          </w:p>
          <w:p w14:paraId="5516B785" w14:textId="77777777" w:rsidR="00E81E62" w:rsidRPr="00F22026" w:rsidRDefault="00E81E62" w:rsidP="00D61FEA">
            <w:pPr>
              <w:pStyle w:val="TextBody"/>
            </w:pPr>
            <w:r w:rsidRPr="00F22026">
              <w:t>Ka fikir nooca dugsiga dhexe/sare waayo-aragnimada aad soo martay. Sidee bay caqabadaha isu beddeleen? Sidee isku mid yihiin? intee la hadashay waalidkaa?</w:t>
            </w:r>
          </w:p>
        </w:tc>
        <w:tc>
          <w:tcPr>
            <w:tcW w:w="313" w:type="dxa"/>
            <w:vMerge w:val="restart"/>
            <w:tcBorders>
              <w:right w:val="single" w:sz="18" w:space="0" w:color="auto"/>
            </w:tcBorders>
          </w:tcPr>
          <w:p w14:paraId="638B524A" w14:textId="77777777" w:rsidR="00E81E62" w:rsidRPr="00F22026" w:rsidRDefault="00E81E62" w:rsidP="00D61FEA">
            <w:pPr>
              <w:pStyle w:val="TextBody"/>
            </w:pPr>
          </w:p>
        </w:tc>
        <w:tc>
          <w:tcPr>
            <w:tcW w:w="284" w:type="dxa"/>
            <w:vMerge w:val="restart"/>
            <w:tcBorders>
              <w:left w:val="single" w:sz="18" w:space="0" w:color="auto"/>
            </w:tcBorders>
          </w:tcPr>
          <w:p w14:paraId="72E0CD14" w14:textId="77777777" w:rsidR="00E81E62" w:rsidRPr="00F22026" w:rsidRDefault="00E81E62" w:rsidP="00D61FEA">
            <w:pPr>
              <w:pStyle w:val="TextBody"/>
            </w:pPr>
          </w:p>
        </w:tc>
        <w:tc>
          <w:tcPr>
            <w:tcW w:w="3372" w:type="dxa"/>
            <w:tcBorders>
              <w:bottom w:val="single" w:sz="18" w:space="0" w:color="auto"/>
            </w:tcBorders>
          </w:tcPr>
          <w:p w14:paraId="35285D32" w14:textId="77777777" w:rsidR="00E81E62" w:rsidRPr="00F22026" w:rsidRDefault="00E81E62" w:rsidP="00D61FEA">
            <w:pPr>
              <w:pStyle w:val="Info"/>
              <w:rPr>
                <w:i/>
                <w:iCs/>
                <w:color w:val="C00000"/>
              </w:rPr>
            </w:pPr>
            <w:r w:rsidRPr="00F22026">
              <w:rPr>
                <w:i/>
                <w:iCs/>
                <w:color w:val="C00000"/>
              </w:rPr>
              <w:t>Insert Local Summer Programs and Opportunities Here</w:t>
            </w:r>
          </w:p>
        </w:tc>
        <w:tc>
          <w:tcPr>
            <w:tcW w:w="3600" w:type="dxa"/>
            <w:gridSpan w:val="5"/>
          </w:tcPr>
          <w:p w14:paraId="688C146A" w14:textId="77777777" w:rsidR="00E81E62" w:rsidRPr="00F22026" w:rsidRDefault="00E81E62" w:rsidP="00D61FEA">
            <w:pPr>
              <w:pStyle w:val="Info"/>
              <w:rPr>
                <w:i/>
                <w:iCs/>
                <w:color w:val="C00000"/>
              </w:rPr>
            </w:pPr>
            <w:r w:rsidRPr="00F22026">
              <w:rPr>
                <w:i/>
                <w:iCs/>
                <w:color w:val="C00000"/>
              </w:rPr>
              <w:t>Insert Local Summer Programs and Opportunities Here</w:t>
            </w:r>
          </w:p>
        </w:tc>
      </w:tr>
      <w:tr w:rsidR="00E81E62" w:rsidRPr="00F22026" w14:paraId="5150B1AA" w14:textId="77777777" w:rsidTr="00D61FEA">
        <w:trPr>
          <w:trHeight w:val="432"/>
        </w:trPr>
        <w:tc>
          <w:tcPr>
            <w:tcW w:w="3231" w:type="dxa"/>
            <w:gridSpan w:val="3"/>
            <w:vMerge/>
          </w:tcPr>
          <w:p w14:paraId="26C1B608" w14:textId="77777777" w:rsidR="00E81E62" w:rsidRPr="00F22026" w:rsidRDefault="00E81E62" w:rsidP="00D61FEA">
            <w:pPr>
              <w:pStyle w:val="TextBody"/>
            </w:pPr>
          </w:p>
        </w:tc>
        <w:tc>
          <w:tcPr>
            <w:tcW w:w="313" w:type="dxa"/>
            <w:vMerge/>
            <w:tcBorders>
              <w:right w:val="single" w:sz="18" w:space="0" w:color="auto"/>
            </w:tcBorders>
          </w:tcPr>
          <w:p w14:paraId="7071068D" w14:textId="77777777" w:rsidR="00E81E62" w:rsidRPr="00F22026" w:rsidRDefault="00E81E62" w:rsidP="00D61FEA">
            <w:pPr>
              <w:pStyle w:val="TextBody"/>
            </w:pPr>
          </w:p>
        </w:tc>
        <w:tc>
          <w:tcPr>
            <w:tcW w:w="284" w:type="dxa"/>
            <w:vMerge/>
            <w:tcBorders>
              <w:left w:val="single" w:sz="18" w:space="0" w:color="auto"/>
            </w:tcBorders>
          </w:tcPr>
          <w:p w14:paraId="3B155186" w14:textId="77777777" w:rsidR="00E81E62" w:rsidRPr="00F22026" w:rsidRDefault="00E81E62" w:rsidP="00D61FEA">
            <w:pPr>
              <w:pStyle w:val="TextBody"/>
            </w:pPr>
          </w:p>
        </w:tc>
        <w:tc>
          <w:tcPr>
            <w:tcW w:w="3372" w:type="dxa"/>
            <w:tcBorders>
              <w:top w:val="single" w:sz="18" w:space="0" w:color="auto"/>
            </w:tcBorders>
          </w:tcPr>
          <w:p w14:paraId="3BE556B9" w14:textId="77777777" w:rsidR="00E81E62" w:rsidRPr="00F22026" w:rsidRDefault="00E81E62" w:rsidP="00D61FEA">
            <w:pPr>
              <w:pStyle w:val="TextBody"/>
            </w:pPr>
          </w:p>
        </w:tc>
        <w:tc>
          <w:tcPr>
            <w:tcW w:w="270" w:type="dxa"/>
            <w:tcBorders>
              <w:top w:val="single" w:sz="18" w:space="0" w:color="auto"/>
            </w:tcBorders>
          </w:tcPr>
          <w:p w14:paraId="683CD743" w14:textId="77777777" w:rsidR="00E81E62" w:rsidRPr="00F22026" w:rsidRDefault="00E81E62" w:rsidP="00D61FEA">
            <w:pPr>
              <w:pStyle w:val="TextBody"/>
            </w:pPr>
          </w:p>
        </w:tc>
        <w:tc>
          <w:tcPr>
            <w:tcW w:w="270" w:type="dxa"/>
            <w:tcBorders>
              <w:top w:val="single" w:sz="18" w:space="0" w:color="auto"/>
            </w:tcBorders>
          </w:tcPr>
          <w:p w14:paraId="011B204D" w14:textId="77777777" w:rsidR="00E81E62" w:rsidRPr="00F22026" w:rsidRDefault="00E81E62" w:rsidP="00D61FEA">
            <w:pPr>
              <w:pStyle w:val="TextBody"/>
            </w:pPr>
          </w:p>
        </w:tc>
        <w:tc>
          <w:tcPr>
            <w:tcW w:w="3060" w:type="dxa"/>
            <w:gridSpan w:val="3"/>
            <w:tcBorders>
              <w:top w:val="single" w:sz="18" w:space="0" w:color="auto"/>
            </w:tcBorders>
          </w:tcPr>
          <w:p w14:paraId="08B2E039" w14:textId="77777777" w:rsidR="00E81E62" w:rsidRPr="00F22026" w:rsidRDefault="00E81E62" w:rsidP="00D61FEA">
            <w:pPr>
              <w:pStyle w:val="TextBody"/>
            </w:pPr>
          </w:p>
        </w:tc>
      </w:tr>
      <w:tr w:rsidR="00E81E62" w:rsidRPr="00F22026" w14:paraId="1D2DE56C" w14:textId="77777777" w:rsidTr="00D61FEA">
        <w:trPr>
          <w:trHeight w:val="4320"/>
        </w:trPr>
        <w:tc>
          <w:tcPr>
            <w:tcW w:w="3231" w:type="dxa"/>
            <w:gridSpan w:val="3"/>
            <w:vMerge/>
          </w:tcPr>
          <w:p w14:paraId="1FBCACA0" w14:textId="77777777" w:rsidR="00E81E62" w:rsidRPr="00F22026" w:rsidRDefault="00E81E62" w:rsidP="00D61FEA">
            <w:pPr>
              <w:pStyle w:val="TextBody"/>
            </w:pPr>
          </w:p>
        </w:tc>
        <w:tc>
          <w:tcPr>
            <w:tcW w:w="313" w:type="dxa"/>
            <w:vMerge/>
            <w:tcBorders>
              <w:right w:val="single" w:sz="18" w:space="0" w:color="auto"/>
            </w:tcBorders>
          </w:tcPr>
          <w:p w14:paraId="24373A76" w14:textId="77777777" w:rsidR="00E81E62" w:rsidRPr="00F22026" w:rsidRDefault="00E81E62" w:rsidP="00D61FEA">
            <w:pPr>
              <w:pStyle w:val="TextBody"/>
            </w:pPr>
          </w:p>
        </w:tc>
        <w:tc>
          <w:tcPr>
            <w:tcW w:w="284" w:type="dxa"/>
            <w:vMerge/>
            <w:tcBorders>
              <w:left w:val="single" w:sz="18" w:space="0" w:color="auto"/>
            </w:tcBorders>
          </w:tcPr>
          <w:p w14:paraId="75CA8D84" w14:textId="77777777" w:rsidR="00E81E62" w:rsidRPr="00F22026" w:rsidRDefault="00E81E62" w:rsidP="00D61FEA">
            <w:pPr>
              <w:pStyle w:val="TextBody"/>
            </w:pPr>
          </w:p>
        </w:tc>
        <w:tc>
          <w:tcPr>
            <w:tcW w:w="3372" w:type="dxa"/>
          </w:tcPr>
          <w:p w14:paraId="76A3FA2F" w14:textId="77777777" w:rsidR="00E81E62" w:rsidRPr="00F22026" w:rsidRDefault="00E81E62" w:rsidP="00D61FEA">
            <w:pPr>
              <w:pStyle w:val="TextBody"/>
            </w:pPr>
            <w:r w:rsidRPr="00F22026">
              <w:rPr>
                <w:rStyle w:val="TitlenormalChar"/>
              </w:rPr>
              <w:t>DHACDOOYINKA SOO SOCDA</w:t>
            </w:r>
          </w:p>
          <w:p w14:paraId="0BC1D962" w14:textId="77777777" w:rsidR="00E81E62" w:rsidRPr="00F22026" w:rsidRDefault="00E81E62" w:rsidP="00D61FEA">
            <w:pPr>
              <w:pStyle w:val="TextBody"/>
            </w:pPr>
            <w:r w:rsidRPr="00F22026">
              <w:t>Halkan riix si aad qoraalka u geliso.</w:t>
            </w:r>
          </w:p>
          <w:p w14:paraId="26BD4544" w14:textId="77777777" w:rsidR="00E81E62" w:rsidRPr="00F22026" w:rsidRDefault="00E81E62" w:rsidP="00D61FEA">
            <w:pPr>
              <w:pStyle w:val="TextBody"/>
            </w:pPr>
          </w:p>
        </w:tc>
        <w:tc>
          <w:tcPr>
            <w:tcW w:w="270" w:type="dxa"/>
            <w:tcBorders>
              <w:right w:val="single" w:sz="18" w:space="0" w:color="auto"/>
            </w:tcBorders>
          </w:tcPr>
          <w:p w14:paraId="4617122D" w14:textId="77777777" w:rsidR="00E81E62" w:rsidRPr="00F22026" w:rsidRDefault="00E81E62" w:rsidP="00D61FEA">
            <w:pPr>
              <w:pStyle w:val="TextBody"/>
            </w:pPr>
          </w:p>
        </w:tc>
        <w:tc>
          <w:tcPr>
            <w:tcW w:w="270" w:type="dxa"/>
            <w:tcBorders>
              <w:left w:val="single" w:sz="18" w:space="0" w:color="auto"/>
            </w:tcBorders>
          </w:tcPr>
          <w:p w14:paraId="7E212555" w14:textId="77777777" w:rsidR="00E81E62" w:rsidRPr="00F22026" w:rsidRDefault="00E81E62" w:rsidP="00D61FEA">
            <w:pPr>
              <w:pStyle w:val="TextBody"/>
            </w:pPr>
          </w:p>
        </w:tc>
        <w:tc>
          <w:tcPr>
            <w:tcW w:w="3060" w:type="dxa"/>
            <w:gridSpan w:val="3"/>
          </w:tcPr>
          <w:p w14:paraId="58A217AD" w14:textId="645B6D87" w:rsidR="00E81E62" w:rsidRPr="00F22026" w:rsidRDefault="00E81E62" w:rsidP="00D61FEA">
            <w:pPr>
              <w:pStyle w:val="TextBody"/>
              <w:rPr>
                <w:rStyle w:val="TitlenormalChar"/>
              </w:rPr>
            </w:pPr>
            <w:r w:rsidRPr="00F22026">
              <w:rPr>
                <w:noProof/>
              </w:rPr>
              <w:drawing>
                <wp:inline distT="0" distB="0" distL="0" distR="0" wp14:anchorId="7015E00F" wp14:editId="6AC00A63">
                  <wp:extent cx="527050" cy="527050"/>
                  <wp:effectExtent l="0" t="0" r="6350" b="0"/>
                  <wp:docPr id="899" name="Picture 1"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6"/>
                          <a:stretch>
                            <a:fillRect/>
                          </a:stretch>
                        </pic:blipFill>
                        <pic:spPr>
                          <a:xfrm>
                            <a:off x="0" y="0"/>
                            <a:ext cx="527050" cy="527050"/>
                          </a:xfrm>
                          <a:prstGeom prst="rect">
                            <a:avLst/>
                          </a:prstGeom>
                        </pic:spPr>
                      </pic:pic>
                    </a:graphicData>
                  </a:graphic>
                </wp:inline>
              </w:drawing>
            </w:r>
          </w:p>
          <w:p w14:paraId="5D7333F8" w14:textId="77777777" w:rsidR="00E81E62" w:rsidRPr="00F22026" w:rsidRDefault="00E81E62" w:rsidP="00D61FEA">
            <w:pPr>
              <w:pStyle w:val="TextBody"/>
            </w:pPr>
            <w:r w:rsidRPr="00F22026">
              <w:rPr>
                <w:rStyle w:val="TitlenormalChar"/>
              </w:rPr>
              <w:t>MA OGTAHAY?</w:t>
            </w:r>
          </w:p>
          <w:p w14:paraId="279D8F0E" w14:textId="77777777" w:rsidR="00E81E62" w:rsidRPr="00F22026" w:rsidRDefault="00E81E62" w:rsidP="00D61FEA">
            <w:pPr>
              <w:pStyle w:val="TextBody"/>
            </w:pPr>
            <w:r w:rsidRPr="00F22026">
              <w:t xml:space="preserve">Waa maxay xirfad shaqo oo kulul? </w:t>
            </w:r>
          </w:p>
          <w:p w14:paraId="6285DD62" w14:textId="77777777" w:rsidR="00E81E62" w:rsidRPr="00F22026" w:rsidRDefault="00E81E62" w:rsidP="00D61FEA">
            <w:pPr>
              <w:pStyle w:val="TextBody"/>
            </w:pPr>
            <w:r w:rsidRPr="00F22026">
              <w:t xml:space="preserve">Ciidanka, NYPD, iyo Waaxda Gobolka ma heli karaan shaqaale ku filan xirfaddan shaqo. Sidoo kale Fortune 500 shirkadood, isbitaallo, maxkamadaha maxalliga ah, iyo dugsiyada ma awoodaan. Waa maxay? </w:t>
            </w:r>
          </w:p>
          <w:p w14:paraId="448AD583" w14:textId="77777777" w:rsidR="00E81E62" w:rsidRPr="00F22026" w:rsidRDefault="00E81E62" w:rsidP="00D61FEA">
            <w:pPr>
              <w:pStyle w:val="TextBody"/>
            </w:pPr>
            <w:r w:rsidRPr="00F22026">
              <w:t>Faseexnimada luqad qalaad.</w:t>
            </w:r>
          </w:p>
        </w:tc>
      </w:tr>
    </w:tbl>
    <w:p w14:paraId="04C72A1E" w14:textId="77777777" w:rsidR="00E81E62" w:rsidRPr="00F22026" w:rsidRDefault="00E81E62" w:rsidP="00E81E62">
      <w:pPr>
        <w:pStyle w:val="TextBody"/>
      </w:pPr>
    </w:p>
    <w:p w14:paraId="67A7781E" w14:textId="75339A8D" w:rsidR="0069019F" w:rsidRDefault="0069019F" w:rsidP="00E81E62">
      <w:r>
        <w:br w:type="page"/>
      </w:r>
    </w:p>
    <w:tbl>
      <w:tblPr>
        <w:tblW w:w="0" w:type="auto"/>
        <w:tblLook w:val="04A0" w:firstRow="1" w:lastRow="0" w:firstColumn="1" w:lastColumn="0" w:noHBand="0" w:noVBand="1"/>
      </w:tblPr>
      <w:tblGrid>
        <w:gridCol w:w="3678"/>
        <w:gridCol w:w="277"/>
        <w:gridCol w:w="3328"/>
        <w:gridCol w:w="270"/>
        <w:gridCol w:w="236"/>
        <w:gridCol w:w="3001"/>
      </w:tblGrid>
      <w:tr w:rsidR="00E81E62" w:rsidRPr="00F22026" w14:paraId="3F652B9D" w14:textId="77777777" w:rsidTr="00D61FEA">
        <w:trPr>
          <w:trHeight w:val="454"/>
        </w:trPr>
        <w:tc>
          <w:tcPr>
            <w:tcW w:w="10790" w:type="dxa"/>
            <w:gridSpan w:val="6"/>
            <w:tcBorders>
              <w:bottom w:val="single" w:sz="18" w:space="0" w:color="auto"/>
            </w:tcBorders>
          </w:tcPr>
          <w:p w14:paraId="1EB81215" w14:textId="6FD4C9D0" w:rsidR="00E81E62" w:rsidRPr="00F22026" w:rsidRDefault="00000000" w:rsidP="00D61FEA">
            <w:pPr>
              <w:rPr>
                <w:rStyle w:val="Ttulo2Car"/>
              </w:rPr>
            </w:pPr>
            <w:r>
              <w:rPr>
                <w:noProof/>
              </w:rPr>
              <w:lastRenderedPageBreak/>
              <w:pict w14:anchorId="1731C620">
                <v:group id="Grupo 83" o:spid="_x0000_s1026" style="position:absolute;margin-left:-31.1pt;margin-top:-31.9pt;width:612pt;height:11in;z-index:-25165312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">
                  <v:rect id="Rectangle 743" o:spid="_x0000_s1027" style="position:absolute;width:77724;height:100584;visibility:visible;mso-wrap-style:square;v-text-anchor:top" o:gfxdata="" filled="f" stroked="f"/>
                  <v:group id="Group 1" o:spid="_x0000_s1028" style="position:absolute;left:5181;top:5105;width:66916;height:1479" coordsize="66920,1484" o:gfxdata="">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E81E62" w:rsidRPr="00F22026">
              <w:rPr>
                <w:rStyle w:val="Ttulo3Car"/>
              </w:rPr>
              <w:t>High School &amp; Beyond Planning (Dugsiga Sare &amp; Qorsheynta Ka baxsan)</w:t>
            </w:r>
            <w:r w:rsidR="00E81E62" w:rsidRPr="00F22026">
              <w:rPr>
                <w:rStyle w:val="Ttulo2Car"/>
              </w:rPr>
              <w:t xml:space="preserve"> </w:t>
            </w:r>
          </w:p>
          <w:p w14:paraId="169A7AC9" w14:textId="77777777" w:rsidR="00E81E62" w:rsidRPr="00F22026" w:rsidRDefault="00E81E62" w:rsidP="00D61FEA">
            <w:r w:rsidRPr="00F22026">
              <w:rPr>
                <w:rStyle w:val="Ttulo2Car"/>
                <w:color w:val="000000"/>
              </w:rPr>
              <w:t xml:space="preserve">Fasalka Sideedaad | Daabacaadda Xagaaga | gearup.wa.gov </w:t>
            </w:r>
          </w:p>
        </w:tc>
      </w:tr>
      <w:tr w:rsidR="00E81E62" w:rsidRPr="00F22026" w14:paraId="6A124333" w14:textId="77777777" w:rsidTr="00D61FEA">
        <w:trPr>
          <w:trHeight w:val="144"/>
        </w:trPr>
        <w:tc>
          <w:tcPr>
            <w:tcW w:w="10790" w:type="dxa"/>
            <w:gridSpan w:val="6"/>
            <w:tcBorders>
              <w:top w:val="single" w:sz="18" w:space="0" w:color="auto"/>
            </w:tcBorders>
          </w:tcPr>
          <w:p w14:paraId="27470186" w14:textId="77777777" w:rsidR="00E81E62" w:rsidRPr="00F22026" w:rsidRDefault="00E81E62" w:rsidP="00D61FEA">
            <w:pPr>
              <w:rPr>
                <w:sz w:val="14"/>
                <w:szCs w:val="14"/>
              </w:rPr>
            </w:pPr>
          </w:p>
        </w:tc>
      </w:tr>
      <w:tr w:rsidR="00E81E62" w:rsidRPr="00F22026" w14:paraId="24E1BCFE" w14:textId="77777777" w:rsidTr="00D61FEA">
        <w:trPr>
          <w:trHeight w:val="205"/>
        </w:trPr>
        <w:tc>
          <w:tcPr>
            <w:tcW w:w="3678" w:type="dxa"/>
          </w:tcPr>
          <w:p w14:paraId="59A8ED58" w14:textId="77777777" w:rsidR="00E81E62" w:rsidRPr="00F22026" w:rsidRDefault="00E81E62" w:rsidP="00D61FEA">
            <w:pPr>
              <w:pStyle w:val="Titlenormal"/>
            </w:pPr>
            <w:r w:rsidRPr="00F22026">
              <w:t>TAKHASUSKA IYO XIRFADAHA: SAHAMINTA XISAABTAADA</w:t>
            </w:r>
          </w:p>
        </w:tc>
        <w:tc>
          <w:tcPr>
            <w:tcW w:w="277" w:type="dxa"/>
            <w:vMerge w:val="restart"/>
          </w:tcPr>
          <w:p w14:paraId="40A61F70" w14:textId="77777777" w:rsidR="00E81E62" w:rsidRPr="00F22026" w:rsidRDefault="00E81E62" w:rsidP="00D61FEA"/>
        </w:tc>
        <w:tc>
          <w:tcPr>
            <w:tcW w:w="6835" w:type="dxa"/>
            <w:gridSpan w:val="4"/>
            <w:vMerge w:val="restart"/>
          </w:tcPr>
          <w:p w14:paraId="4010D6B1" w14:textId="77777777" w:rsidR="00E81E62" w:rsidRPr="00F22026" w:rsidRDefault="00E81E62" w:rsidP="00D61FEA">
            <w:pPr>
              <w:pStyle w:val="TextBody"/>
            </w:pPr>
            <w:r w:rsidRPr="00F22026">
              <w:t>Kuleejyada intooda badan, uma baahnid inaad doorato takhasus ilaa dhamaadka sanadkaaga labaad, xitaa markaa, wali waad bedeli kartaa maskaxdaada.</w:t>
            </w:r>
          </w:p>
          <w:p w14:paraId="61091752" w14:textId="77777777" w:rsidR="00E81E62" w:rsidRPr="00F22026" w:rsidRDefault="00E81E62" w:rsidP="00D61FEA">
            <w:pPr>
              <w:pStyle w:val="TextBody"/>
            </w:pPr>
            <w:r w:rsidRPr="00F22026">
              <w:t>Ka caawi dhallintaada inay sahamiyaan fursadaha adiga oo weydiiya:</w:t>
            </w:r>
          </w:p>
          <w:p w14:paraId="34D08885" w14:textId="77777777" w:rsidR="00E81E62" w:rsidRPr="00F22026" w:rsidRDefault="00E81E62" w:rsidP="00D61FEA">
            <w:pPr>
              <w:pStyle w:val="TextBody"/>
              <w:numPr>
                <w:ilvl w:val="0"/>
                <w:numId w:val="1"/>
              </w:numPr>
            </w:pPr>
            <w:r w:rsidRPr="00F22026">
              <w:t>Maxay yihiin waxyaabaha qaar oo aad dareento inaad si fiican u qabato?</w:t>
            </w:r>
          </w:p>
          <w:p w14:paraId="3F122717" w14:textId="77777777" w:rsidR="00E81E62" w:rsidRPr="00F22026" w:rsidRDefault="00E81E62" w:rsidP="00D61FEA">
            <w:pPr>
              <w:pStyle w:val="TextBody"/>
              <w:numPr>
                <w:ilvl w:val="0"/>
                <w:numId w:val="1"/>
              </w:numPr>
            </w:pPr>
            <w:r w:rsidRPr="00F22026">
              <w:t>Maxaa caqabad ku ah?</w:t>
            </w:r>
          </w:p>
          <w:p w14:paraId="36726FDA" w14:textId="77777777" w:rsidR="00E81E62" w:rsidRPr="00F22026" w:rsidRDefault="00E81E62" w:rsidP="00D61FEA">
            <w:pPr>
              <w:pStyle w:val="TextBody"/>
              <w:numPr>
                <w:ilvl w:val="0"/>
                <w:numId w:val="1"/>
              </w:numPr>
            </w:pPr>
            <w:r w:rsidRPr="00F22026">
              <w:t>Maxaad jeceshahay inaad madadaalo u samayso?</w:t>
            </w:r>
          </w:p>
          <w:p w14:paraId="5F39D782" w14:textId="77777777" w:rsidR="00E81E62" w:rsidRPr="00F22026" w:rsidRDefault="00E81E62" w:rsidP="00D61FEA">
            <w:pPr>
              <w:pStyle w:val="TextBody"/>
              <w:numPr>
                <w:ilvl w:val="0"/>
                <w:numId w:val="1"/>
              </w:numPr>
            </w:pPr>
            <w:r w:rsidRPr="00F22026">
              <w:t>Waa maxay shay aad had iyo jeer rabtay inaad isku daydo?</w:t>
            </w:r>
          </w:p>
          <w:p w14:paraId="490D83D9" w14:textId="77777777" w:rsidR="00E81E62" w:rsidRPr="00F22026" w:rsidRDefault="00E81E62" w:rsidP="00D61FEA">
            <w:pPr>
              <w:pStyle w:val="TextBody"/>
              <w:numPr>
                <w:ilvl w:val="0"/>
                <w:numId w:val="1"/>
              </w:numPr>
            </w:pPr>
            <w:r w:rsidRPr="00F22026">
              <w:t>Maxaa ku xiiseeya?</w:t>
            </w:r>
          </w:p>
          <w:p w14:paraId="2687EBB5" w14:textId="77777777" w:rsidR="00E81E62" w:rsidRPr="00F22026" w:rsidRDefault="00E81E62" w:rsidP="00D61FEA">
            <w:pPr>
              <w:pStyle w:val="TextBody"/>
              <w:numPr>
                <w:ilvl w:val="0"/>
                <w:numId w:val="1"/>
              </w:numPr>
            </w:pPr>
            <w:r w:rsidRPr="00F22026">
              <w:t>Waa maxay fasalka aad ugu jeceshahay?</w:t>
            </w:r>
          </w:p>
          <w:p w14:paraId="476A4A5B" w14:textId="77777777" w:rsidR="00E81E62" w:rsidRPr="00F22026" w:rsidRDefault="00E81E62" w:rsidP="00D61FEA">
            <w:pPr>
              <w:pStyle w:val="TextBody"/>
              <w:numPr>
                <w:ilvl w:val="0"/>
                <w:numId w:val="1"/>
              </w:numPr>
            </w:pPr>
            <w:r w:rsidRPr="00F22026">
              <w:t>Haddii aad qaban karto wax shaqo ah maalin, maxay noqon lahayd?</w:t>
            </w:r>
          </w:p>
          <w:p w14:paraId="53B36976" w14:textId="77777777" w:rsidR="00E81E62" w:rsidRPr="00F22026" w:rsidRDefault="00E81E62" w:rsidP="00D61FEA">
            <w:pPr>
              <w:pStyle w:val="TextBody"/>
            </w:pPr>
            <w:r w:rsidRPr="00F22026">
              <w:t xml:space="preserve">Sidoo kale, xasuusnoow ku biirista naadiyada, shaqada, iskaa wax u qabso - iyo xitaa la hadalka dadka - waxay ka caawin kartaa dhallintaada inay ogaadaan waxa ay xiiseynayaan. Weligaa ma ogid; hawlahani waxay u horseedi karaan shaqada riyada ee ilmahaaga. </w:t>
            </w:r>
          </w:p>
        </w:tc>
      </w:tr>
      <w:tr w:rsidR="00E81E62" w:rsidRPr="00F22026" w14:paraId="5F4994C1" w14:textId="77777777" w:rsidTr="00D61FEA">
        <w:trPr>
          <w:trHeight w:val="3562"/>
        </w:trPr>
        <w:tc>
          <w:tcPr>
            <w:tcW w:w="3678" w:type="dxa"/>
            <w:tcBorders>
              <w:bottom w:val="single" w:sz="18" w:space="0" w:color="auto"/>
            </w:tcBorders>
          </w:tcPr>
          <w:p w14:paraId="031C300C" w14:textId="77777777" w:rsidR="00E81E62" w:rsidRPr="00F22026" w:rsidRDefault="00E81E62" w:rsidP="00D61FEA">
            <w:pPr>
              <w:pStyle w:val="TextBody"/>
            </w:pPr>
            <w:r w:rsidRPr="00F22026">
              <w:t xml:space="preserve">Takhasuska waa maaddo gaar ah oo ardaydu ku takhasusaan xilliga kuleejka. Ardaydu waa inay doortaan takhasus oo ay ku qaataan koorasyo meelaha xiisaynaya oo dhiirigeliya. Takhasusyaad badan ayaa ardayda u diyaariya inay galaan shaqooyin kala duwan markay qalin jabiyaan. </w:t>
            </w:r>
          </w:p>
          <w:p w14:paraId="6B6BF2AE" w14:textId="77777777" w:rsidR="00E81E62" w:rsidRPr="00F22026" w:rsidRDefault="00E81E62" w:rsidP="00D61FEA">
            <w:pPr>
              <w:pStyle w:val="TextBody"/>
            </w:pPr>
            <w:r w:rsidRPr="00F22026">
              <w:t>Ardayda badan, doorashada takhasuska kuleejka lama mid aha doorashada shaqada. Waxay ku xirnaan doontaa iyaga inay doortaan dariiqa shaqo ee ay jecel yihiin. Tusaale ahaan, shahaadada suugaanta Ingiriisiga waxay kuu horseedi kartaa shaqo daabacaadda, baridda, xayaysiinta, xiriirka dadweynaha, ama sharciga, iyo qaybo kale.</w:t>
            </w:r>
          </w:p>
          <w:p w14:paraId="2749F181" w14:textId="77777777" w:rsidR="00E81E62" w:rsidRPr="00F22026" w:rsidRDefault="00E81E62" w:rsidP="00D61FEA">
            <w:pPr>
              <w:pStyle w:val="TextBody"/>
            </w:pPr>
          </w:p>
        </w:tc>
        <w:tc>
          <w:tcPr>
            <w:tcW w:w="277" w:type="dxa"/>
            <w:vMerge/>
            <w:tcBorders>
              <w:bottom w:val="single" w:sz="18" w:space="0" w:color="auto"/>
            </w:tcBorders>
          </w:tcPr>
          <w:p w14:paraId="5AC2A8D2" w14:textId="77777777" w:rsidR="00E81E62" w:rsidRPr="00F22026" w:rsidRDefault="00E81E62" w:rsidP="00D61FEA"/>
        </w:tc>
        <w:tc>
          <w:tcPr>
            <w:tcW w:w="6835" w:type="dxa"/>
            <w:gridSpan w:val="4"/>
            <w:vMerge/>
            <w:tcBorders>
              <w:bottom w:val="single" w:sz="18" w:space="0" w:color="auto"/>
            </w:tcBorders>
          </w:tcPr>
          <w:p w14:paraId="78D35AA6" w14:textId="77777777" w:rsidR="00E81E62" w:rsidRPr="00F22026" w:rsidRDefault="00E81E62" w:rsidP="00D61FEA">
            <w:pPr>
              <w:pStyle w:val="TextBody"/>
            </w:pPr>
          </w:p>
        </w:tc>
      </w:tr>
      <w:tr w:rsidR="00E81E62" w:rsidRPr="00F22026" w14:paraId="4E37E066" w14:textId="77777777" w:rsidTr="00D61FEA">
        <w:trPr>
          <w:trHeight w:val="2508"/>
        </w:trPr>
        <w:tc>
          <w:tcPr>
            <w:tcW w:w="7283" w:type="dxa"/>
            <w:gridSpan w:val="3"/>
          </w:tcPr>
          <w:p w14:paraId="24DC9318" w14:textId="77777777" w:rsidR="00E81E62" w:rsidRPr="00F22026" w:rsidRDefault="00E81E62" w:rsidP="00D61FEA">
            <w:pPr>
              <w:pStyle w:val="Titlenormal"/>
            </w:pPr>
            <w:bookmarkStart w:id="0" w:name="_Hlk171421610"/>
            <w:r w:rsidRPr="00F22026">
              <w:t>LIISKA HUBINTA ARDAYDA</w:t>
            </w:r>
          </w:p>
          <w:p w14:paraId="3D03D789" w14:textId="77777777" w:rsidR="00E81E62" w:rsidRPr="00F22026" w:rsidRDefault="00E81E62" w:rsidP="00D61FEA">
            <w:pPr>
              <w:pStyle w:val="TextBody"/>
              <w:numPr>
                <w:ilvl w:val="0"/>
                <w:numId w:val="2"/>
              </w:numPr>
            </w:pPr>
            <w:r w:rsidRPr="00F22026">
              <w:t xml:space="preserve">Fir fircoon oo caafimaad qab. </w:t>
            </w:r>
          </w:p>
          <w:p w14:paraId="5770781D" w14:textId="77777777" w:rsidR="00E81E62" w:rsidRPr="00F22026" w:rsidRDefault="00E81E62" w:rsidP="00D61FEA">
            <w:pPr>
              <w:pStyle w:val="TextBody"/>
              <w:numPr>
                <w:ilvl w:val="0"/>
                <w:numId w:val="2"/>
              </w:numPr>
            </w:pPr>
            <w:r w:rsidRPr="00F22026">
              <w:t xml:space="preserve">Akhriso! Booqo maktabadda xaafaddaada. </w:t>
            </w:r>
          </w:p>
          <w:p w14:paraId="10BCC61B" w14:textId="77777777" w:rsidR="00E81E62" w:rsidRPr="00F22026" w:rsidRDefault="00E81E62" w:rsidP="00D61FEA">
            <w:pPr>
              <w:pStyle w:val="TextBody"/>
              <w:numPr>
                <w:ilvl w:val="0"/>
                <w:numId w:val="2"/>
              </w:numPr>
            </w:pPr>
            <w:r w:rsidRPr="00F22026">
              <w:t>Ogow haddii dugsigaagu bixiyo buundada xagaaga ama barnaamijka kala guurka. Haddii ay sameeyaan, hubi inaad ka qayb qaadato.</w:t>
            </w:r>
          </w:p>
        </w:tc>
        <w:tc>
          <w:tcPr>
            <w:tcW w:w="270" w:type="dxa"/>
            <w:vMerge w:val="restart"/>
            <w:tcBorders>
              <w:right w:val="single" w:sz="18" w:space="0" w:color="auto"/>
            </w:tcBorders>
          </w:tcPr>
          <w:p w14:paraId="3508BDEB" w14:textId="77777777" w:rsidR="00E81E62" w:rsidRPr="00F22026" w:rsidRDefault="00E81E62" w:rsidP="00D61FEA">
            <w:pPr>
              <w:rPr>
                <w:sz w:val="10"/>
                <w:szCs w:val="10"/>
              </w:rPr>
            </w:pPr>
          </w:p>
        </w:tc>
        <w:tc>
          <w:tcPr>
            <w:tcW w:w="236" w:type="dxa"/>
            <w:vMerge w:val="restart"/>
            <w:tcBorders>
              <w:left w:val="single" w:sz="18" w:space="0" w:color="auto"/>
            </w:tcBorders>
          </w:tcPr>
          <w:p w14:paraId="2B6ABE7C" w14:textId="77777777" w:rsidR="00E81E62" w:rsidRPr="00F22026" w:rsidRDefault="00E81E62" w:rsidP="00D61FEA">
            <w:pPr>
              <w:rPr>
                <w:sz w:val="10"/>
                <w:szCs w:val="10"/>
              </w:rPr>
            </w:pPr>
          </w:p>
        </w:tc>
        <w:tc>
          <w:tcPr>
            <w:tcW w:w="3001" w:type="dxa"/>
            <w:vMerge w:val="restart"/>
          </w:tcPr>
          <w:p w14:paraId="391A53EB" w14:textId="77777777" w:rsidR="00E81E62" w:rsidRPr="00F22026" w:rsidRDefault="00E81E62" w:rsidP="00D61FEA">
            <w:pPr>
              <w:pStyle w:val="Titlenormal"/>
            </w:pPr>
            <w:r w:rsidRPr="00F22026">
              <w:t>KHURAFAAD BURBURIN</w:t>
            </w:r>
          </w:p>
          <w:p w14:paraId="4212330A" w14:textId="77777777" w:rsidR="00E81E62" w:rsidRPr="00F22026" w:rsidRDefault="00E81E62" w:rsidP="00D61FEA">
            <w:pPr>
              <w:pStyle w:val="TextBody"/>
            </w:pPr>
            <w:r w:rsidRPr="00F22026">
              <w:rPr>
                <w:b/>
                <w:color w:val="335B74"/>
              </w:rPr>
              <w:t>KHURAFAAD:</w:t>
            </w:r>
            <w:r w:rsidRPr="00F22026">
              <w:t xml:space="preserve"> Dhalinyaradu uma baahna hurdo.</w:t>
            </w:r>
          </w:p>
          <w:p w14:paraId="4F3CEA36" w14:textId="77777777" w:rsidR="00E81E62" w:rsidRPr="00F22026" w:rsidRDefault="00E81E62" w:rsidP="00D61FEA">
            <w:pPr>
              <w:pStyle w:val="TextBody"/>
            </w:pPr>
            <w:r w:rsidRPr="00F22026">
              <w:rPr>
                <w:b/>
                <w:color w:val="335B74"/>
              </w:rPr>
              <w:t>XAQIIQADA:</w:t>
            </w:r>
            <w:r w:rsidRPr="00F22026">
              <w:t xml:space="preserve"> Dhallintu waxay u baahan yihiin hurdo badan ama in ka badan intii ay carruur ahaan heli jireen—sagaal ilaa toban saacadood ayaa ugu fiican.</w:t>
            </w:r>
          </w:p>
          <w:p w14:paraId="6EF202D0" w14:textId="77777777" w:rsidR="00E81E62" w:rsidRPr="00F22026" w:rsidRDefault="00E81E62" w:rsidP="00D61FEA">
            <w:pPr>
              <w:pStyle w:val="TextBody"/>
            </w:pPr>
            <w:r w:rsidRPr="00F22026">
              <w:t xml:space="preserve">Inta badan dhalinyaradu waa hurdo la'aan joogto ah, celcelis ahaan lix ilaa todoba saacadood habeenkii. Part of the blame can be placed on early school starting times and many teens’ 11 p.m. and midnight bedtimes, resulting in a considerable sleep deficit. </w:t>
            </w:r>
          </w:p>
          <w:p w14:paraId="5562E6AA" w14:textId="61D06BEA" w:rsidR="00E81E62" w:rsidRPr="00F22026" w:rsidRDefault="00E81E62" w:rsidP="00D61FEA">
            <w:pPr>
              <w:pStyle w:val="TextBody"/>
            </w:pPr>
            <w:r w:rsidRPr="00F22026">
              <w:rPr>
                <w:noProof/>
              </w:rPr>
              <w:drawing>
                <wp:anchor distT="0" distB="0" distL="114300" distR="114300" simplePos="0" relativeHeight="251660288" behindDoc="0" locked="0" layoutInCell="1" allowOverlap="1" wp14:anchorId="342AFC17" wp14:editId="0F537EE5">
                  <wp:simplePos x="0" y="0"/>
                  <wp:positionH relativeFrom="margin">
                    <wp:posOffset>546100</wp:posOffset>
                  </wp:positionH>
                  <wp:positionV relativeFrom="margin">
                    <wp:posOffset>3553460</wp:posOffset>
                  </wp:positionV>
                  <wp:extent cx="734060" cy="734060"/>
                  <wp:effectExtent l="0" t="0" r="8890" b="8890"/>
                  <wp:wrapSquare wrapText="bothSides"/>
                  <wp:docPr id="90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2" descr="A black background with a black square&#10;&#10;Description automatically generated with medium confidence"/>
                          <pic:cNvPicPr/>
                        </pic:nvPicPr>
                        <pic:blipFill>
                          <a:blip r:embed="rId7"/>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F22026">
              <w:t>Hurdo la'aantu waxay saamaysaa awoodda dhallinta si ay u bartaan oo ay u haystaan walxo cusub, gaar ahaan maadooyinka aan la taaban karin sida fiisigiska, falsafada, xisaabta, iyo xisaabinta.</w:t>
            </w:r>
          </w:p>
        </w:tc>
      </w:tr>
      <w:tr w:rsidR="00E81E62" w:rsidRPr="00F22026" w14:paraId="0DEF813B" w14:textId="77777777" w:rsidTr="00D61FEA">
        <w:trPr>
          <w:trHeight w:val="69"/>
        </w:trPr>
        <w:tc>
          <w:tcPr>
            <w:tcW w:w="3678" w:type="dxa"/>
          </w:tcPr>
          <w:p w14:paraId="50A87E53" w14:textId="77777777" w:rsidR="00E81E62" w:rsidRPr="00F22026" w:rsidRDefault="00E81E62" w:rsidP="00D61FEA">
            <w:pPr>
              <w:pStyle w:val="TextBody"/>
            </w:pPr>
          </w:p>
        </w:tc>
        <w:tc>
          <w:tcPr>
            <w:tcW w:w="277" w:type="dxa"/>
          </w:tcPr>
          <w:p w14:paraId="6B0304C0" w14:textId="77777777" w:rsidR="00E81E62" w:rsidRPr="00F22026" w:rsidRDefault="00E81E62" w:rsidP="00D61FEA">
            <w:pPr>
              <w:pStyle w:val="TextBody"/>
            </w:pPr>
          </w:p>
        </w:tc>
        <w:tc>
          <w:tcPr>
            <w:tcW w:w="3328" w:type="dxa"/>
          </w:tcPr>
          <w:p w14:paraId="6DDA2857" w14:textId="77777777" w:rsidR="00E81E62" w:rsidRPr="00F22026" w:rsidRDefault="00E81E62" w:rsidP="00D61FEA">
            <w:pPr>
              <w:pStyle w:val="TextBody"/>
            </w:pPr>
          </w:p>
        </w:tc>
        <w:tc>
          <w:tcPr>
            <w:tcW w:w="270" w:type="dxa"/>
            <w:vMerge/>
            <w:tcBorders>
              <w:right w:val="single" w:sz="18" w:space="0" w:color="auto"/>
            </w:tcBorders>
          </w:tcPr>
          <w:p w14:paraId="654A95B4" w14:textId="77777777" w:rsidR="00E81E62" w:rsidRPr="00F22026" w:rsidRDefault="00E81E62" w:rsidP="00D61FEA">
            <w:pPr>
              <w:pStyle w:val="TextBody"/>
            </w:pPr>
          </w:p>
        </w:tc>
        <w:tc>
          <w:tcPr>
            <w:tcW w:w="236" w:type="dxa"/>
            <w:vMerge/>
            <w:tcBorders>
              <w:left w:val="single" w:sz="18" w:space="0" w:color="auto"/>
            </w:tcBorders>
          </w:tcPr>
          <w:p w14:paraId="795DFD38" w14:textId="77777777" w:rsidR="00E81E62" w:rsidRPr="00F22026" w:rsidRDefault="00E81E62" w:rsidP="00D61FEA">
            <w:pPr>
              <w:pStyle w:val="TextBody"/>
            </w:pPr>
          </w:p>
        </w:tc>
        <w:tc>
          <w:tcPr>
            <w:tcW w:w="3001" w:type="dxa"/>
            <w:vMerge/>
          </w:tcPr>
          <w:p w14:paraId="25C83D97" w14:textId="77777777" w:rsidR="00E81E62" w:rsidRPr="00F22026" w:rsidRDefault="00E81E62" w:rsidP="00D61FEA">
            <w:pPr>
              <w:pStyle w:val="TextBody"/>
            </w:pPr>
          </w:p>
        </w:tc>
      </w:tr>
      <w:tr w:rsidR="00E81E62" w:rsidRPr="00F22026" w14:paraId="6E88EE07" w14:textId="77777777" w:rsidTr="00D61FEA">
        <w:trPr>
          <w:trHeight w:val="3600"/>
        </w:trPr>
        <w:tc>
          <w:tcPr>
            <w:tcW w:w="7283" w:type="dxa"/>
            <w:gridSpan w:val="3"/>
          </w:tcPr>
          <w:p w14:paraId="383D70D4" w14:textId="77777777" w:rsidR="00E81E62" w:rsidRPr="00F22026" w:rsidRDefault="00E81E62" w:rsidP="00D61FEA">
            <w:pPr>
              <w:pStyle w:val="Titlenormal"/>
            </w:pPr>
            <w:r w:rsidRPr="00F22026">
              <w:t xml:space="preserve">LIISKA HUBINTA QOYSKA   </w:t>
            </w:r>
          </w:p>
          <w:p w14:paraId="281E37EE" w14:textId="77777777" w:rsidR="00E81E62" w:rsidRPr="00F22026" w:rsidRDefault="00E81E62" w:rsidP="00D61FEA">
            <w:pPr>
              <w:pStyle w:val="TextBody"/>
              <w:numPr>
                <w:ilvl w:val="0"/>
                <w:numId w:val="3"/>
              </w:numPr>
            </w:pPr>
            <w:r w:rsidRPr="00F22026">
              <w:t>Ku dhiiri geli wax akhriska xagaaga oo dhan.</w:t>
            </w:r>
          </w:p>
          <w:p w14:paraId="2A5460CE" w14:textId="77777777" w:rsidR="00E81E62" w:rsidRPr="00F22026" w:rsidRDefault="00E81E62" w:rsidP="00D61FEA">
            <w:pPr>
              <w:pStyle w:val="TextBody"/>
              <w:numPr>
                <w:ilvl w:val="0"/>
                <w:numId w:val="3"/>
              </w:numPr>
            </w:pPr>
            <w:r w:rsidRPr="00F22026">
              <w:t xml:space="preserve">Fiiri kaamamka maalinlaha ah ee kuu dhow oo laga yaabo inuu ilmahaagu tago. </w:t>
            </w:r>
          </w:p>
          <w:p w14:paraId="02129349" w14:textId="77777777" w:rsidR="00E81E62" w:rsidRPr="00F22026" w:rsidRDefault="00E81E62" w:rsidP="00D61FEA">
            <w:pPr>
              <w:pStyle w:val="TextBody"/>
              <w:numPr>
                <w:ilvl w:val="0"/>
                <w:numId w:val="3"/>
              </w:numPr>
            </w:pPr>
            <w:r w:rsidRPr="00F22026">
              <w:t>Ku dhiiri geli dhallintaada inay firfircoonaadaan. Ka faa'iidayso cimilada kulul oo dhalinyarada ku dadaal dibadda.</w:t>
            </w:r>
          </w:p>
          <w:p w14:paraId="1DA8FFD5" w14:textId="77777777" w:rsidR="00E81E62" w:rsidRPr="00F22026" w:rsidRDefault="00E81E62" w:rsidP="00D61FEA">
            <w:pPr>
              <w:pStyle w:val="TextBody"/>
              <w:numPr>
                <w:ilvl w:val="0"/>
                <w:numId w:val="3"/>
              </w:numPr>
            </w:pPr>
            <w:r w:rsidRPr="00F22026">
              <w:t xml:space="preserve">Soo ogow haddii dugsiga sare ee ilmahaagu bixin doono buundada xagaaga ama barnaamijka kala guurka. Barnaamijyadani waxay ka caawiyaan ardayda  fasalka sagaalaad inay ka boodaan dugsiga dhexe ilaa dugsiga sare. Ku dhiiri geli ilmahaaga inuu ka qaybqaato haddii la bixiyo. </w:t>
            </w:r>
          </w:p>
          <w:p w14:paraId="776B5D94" w14:textId="77777777" w:rsidR="00E81E62" w:rsidRPr="00F22026" w:rsidRDefault="00E81E62" w:rsidP="00D61FEA">
            <w:pPr>
              <w:pStyle w:val="TextBody"/>
            </w:pPr>
          </w:p>
        </w:tc>
        <w:tc>
          <w:tcPr>
            <w:tcW w:w="270" w:type="dxa"/>
            <w:vMerge/>
            <w:tcBorders>
              <w:right w:val="single" w:sz="18" w:space="0" w:color="auto"/>
            </w:tcBorders>
          </w:tcPr>
          <w:p w14:paraId="6CF1E761" w14:textId="77777777" w:rsidR="00E81E62" w:rsidRPr="00F22026" w:rsidRDefault="00E81E62" w:rsidP="00D61FEA">
            <w:pPr>
              <w:rPr>
                <w:sz w:val="10"/>
                <w:szCs w:val="10"/>
              </w:rPr>
            </w:pPr>
          </w:p>
        </w:tc>
        <w:tc>
          <w:tcPr>
            <w:tcW w:w="236" w:type="dxa"/>
            <w:vMerge/>
            <w:tcBorders>
              <w:left w:val="single" w:sz="18" w:space="0" w:color="auto"/>
            </w:tcBorders>
          </w:tcPr>
          <w:p w14:paraId="174674BE" w14:textId="77777777" w:rsidR="00E81E62" w:rsidRPr="00F22026" w:rsidRDefault="00E81E62" w:rsidP="00D61FEA">
            <w:pPr>
              <w:rPr>
                <w:sz w:val="10"/>
                <w:szCs w:val="10"/>
              </w:rPr>
            </w:pPr>
          </w:p>
        </w:tc>
        <w:tc>
          <w:tcPr>
            <w:tcW w:w="3001" w:type="dxa"/>
            <w:vMerge/>
          </w:tcPr>
          <w:p w14:paraId="04F96449" w14:textId="77777777" w:rsidR="00E81E62" w:rsidRPr="00F22026" w:rsidRDefault="00E81E62" w:rsidP="00D61FEA">
            <w:pPr>
              <w:pStyle w:val="TextBody"/>
            </w:pPr>
          </w:p>
        </w:tc>
      </w:tr>
      <w:bookmarkEnd w:id="0"/>
    </w:tbl>
    <w:p w14:paraId="16207483" w14:textId="77777777" w:rsidR="00E81E62" w:rsidRPr="00F22026" w:rsidRDefault="00E81E62" w:rsidP="00E81E62">
      <w:pPr>
        <w:pStyle w:val="TextBody"/>
      </w:pPr>
    </w:p>
    <w:p w14:paraId="762283B4" w14:textId="77777777" w:rsidR="00E81E62" w:rsidRPr="00F22026" w:rsidRDefault="00E81E62" w:rsidP="00E81E62"/>
    <w:p w14:paraId="5E009C16" w14:textId="77777777" w:rsidR="00AF27D5" w:rsidRDefault="00AF27D5"/>
    <w:sectPr w:rsidR="00AF27D5" w:rsidSect="00E81E62">
      <w:pgSz w:w="12240" w:h="15840" w:code="1"/>
      <w:pgMar w:top="641"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369652765">
    <w:abstractNumId w:val="1"/>
  </w:num>
  <w:num w:numId="2" w16cid:durableId="1591889154">
    <w:abstractNumId w:val="2"/>
  </w:num>
  <w:num w:numId="3" w16cid:durableId="150562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62"/>
    <w:rsid w:val="00632A3B"/>
    <w:rsid w:val="0069019F"/>
    <w:rsid w:val="00721817"/>
    <w:rsid w:val="00965029"/>
    <w:rsid w:val="00AF27D5"/>
    <w:rsid w:val="00E76441"/>
    <w:rsid w:val="00E81E62"/>
    <w:rsid w:val="00F22026"/>
    <w:rsid w:val="00F43A36"/>
    <w:rsid w:val="00FF5A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4:docId w14:val="182AE672"/>
  <w15:chartTrackingRefBased/>
  <w15:docId w15:val="{18CC6EDA-3916-4D3D-9DC0-6FCF3C4E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o-SO"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81E62"/>
    <w:pPr>
      <w:spacing w:after="80" w:line="240" w:lineRule="auto"/>
    </w:pPr>
    <w:rPr>
      <w:rFonts w:ascii="Tw Cen MT" w:eastAsia="Tw Cen MT" w:hAnsi="Tw Cen MT" w:cs="Times New Roman"/>
      <w:kern w:val="0"/>
      <w:sz w:val="20"/>
      <w:lang w:eastAsia="en-US"/>
      <w14:ligatures w14:val="none"/>
    </w:rPr>
  </w:style>
  <w:style w:type="paragraph" w:styleId="Ttulo1">
    <w:name w:val="heading 1"/>
    <w:basedOn w:val="Normal"/>
    <w:next w:val="Normal"/>
    <w:link w:val="Ttulo1Car"/>
    <w:qFormat/>
    <w:rsid w:val="0069019F"/>
    <w:pPr>
      <w:keepNext/>
      <w:keepLines/>
      <w:spacing w:before="360"/>
      <w:jc w:val="center"/>
      <w:outlineLvl w:val="0"/>
    </w:pPr>
    <w:rPr>
      <w:rFonts w:asciiTheme="majorHAnsi" w:eastAsiaTheme="majorEastAsia" w:hAnsiTheme="majorHAnsi" w:cstheme="majorBidi"/>
      <w:b/>
      <w:color w:val="0F4761" w:themeColor="accent1" w:themeShade="BF"/>
      <w:sz w:val="40"/>
      <w:szCs w:val="40"/>
    </w:rPr>
  </w:style>
  <w:style w:type="paragraph" w:styleId="Ttulo2">
    <w:name w:val="heading 2"/>
    <w:basedOn w:val="Normal"/>
    <w:next w:val="Normal"/>
    <w:link w:val="Ttulo2Car"/>
    <w:uiPriority w:val="1"/>
    <w:unhideWhenUsed/>
    <w:qFormat/>
    <w:rsid w:val="0069019F"/>
    <w:pPr>
      <w:keepNext/>
      <w:keepLines/>
      <w:spacing w:before="160"/>
      <w:jc w:val="center"/>
      <w:outlineLvl w:val="1"/>
    </w:pPr>
    <w:rPr>
      <w:rFonts w:asciiTheme="majorHAnsi" w:eastAsiaTheme="majorEastAsia" w:hAnsiTheme="majorHAnsi" w:cstheme="majorBidi"/>
      <w:color w:val="0F4761" w:themeColor="accent1" w:themeShade="BF"/>
      <w:sz w:val="18"/>
      <w:szCs w:val="32"/>
    </w:rPr>
  </w:style>
  <w:style w:type="paragraph" w:styleId="Ttulo3">
    <w:name w:val="heading 3"/>
    <w:basedOn w:val="Normal"/>
    <w:next w:val="Normal"/>
    <w:link w:val="Ttulo3Car"/>
    <w:uiPriority w:val="2"/>
    <w:unhideWhenUsed/>
    <w:qFormat/>
    <w:rsid w:val="00E81E62"/>
    <w:pPr>
      <w:keepNext/>
      <w:keepLines/>
      <w:spacing w:before="16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81E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81E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81E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81E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81E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81E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019F"/>
    <w:rPr>
      <w:rFonts w:asciiTheme="majorHAnsi" w:eastAsiaTheme="majorEastAsia" w:hAnsiTheme="majorHAnsi" w:cstheme="majorBidi"/>
      <w:b/>
      <w:color w:val="0F4761" w:themeColor="accent1" w:themeShade="BF"/>
      <w:kern w:val="0"/>
      <w:sz w:val="40"/>
      <w:szCs w:val="40"/>
      <w:lang w:eastAsia="en-US"/>
      <w14:ligatures w14:val="none"/>
    </w:rPr>
  </w:style>
  <w:style w:type="character" w:customStyle="1" w:styleId="Ttulo2Car">
    <w:name w:val="Título 2 Car"/>
    <w:basedOn w:val="Fuentedeprrafopredeter"/>
    <w:link w:val="Ttulo2"/>
    <w:uiPriority w:val="1"/>
    <w:rsid w:val="0069019F"/>
    <w:rPr>
      <w:rFonts w:asciiTheme="majorHAnsi" w:eastAsiaTheme="majorEastAsia" w:hAnsiTheme="majorHAnsi" w:cstheme="majorBidi"/>
      <w:color w:val="0F4761" w:themeColor="accent1" w:themeShade="BF"/>
      <w:kern w:val="0"/>
      <w:sz w:val="18"/>
      <w:szCs w:val="32"/>
      <w:lang w:eastAsia="en-US"/>
      <w14:ligatures w14:val="none"/>
    </w:rPr>
  </w:style>
  <w:style w:type="character" w:customStyle="1" w:styleId="Ttulo3Car">
    <w:name w:val="Título 3 Car"/>
    <w:basedOn w:val="Fuentedeprrafopredeter"/>
    <w:link w:val="Ttulo3"/>
    <w:uiPriority w:val="2"/>
    <w:rsid w:val="00E81E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81E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81E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81E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81E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81E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81E62"/>
    <w:rPr>
      <w:rFonts w:eastAsiaTheme="majorEastAsia" w:cstheme="majorBidi"/>
      <w:color w:val="272727" w:themeColor="text1" w:themeTint="D8"/>
    </w:rPr>
  </w:style>
  <w:style w:type="paragraph" w:styleId="Ttulo">
    <w:name w:val="Title"/>
    <w:basedOn w:val="Normal"/>
    <w:next w:val="Normal"/>
    <w:link w:val="TtuloCar"/>
    <w:uiPriority w:val="10"/>
    <w:qFormat/>
    <w:rsid w:val="00E81E6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1E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1E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1E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1E62"/>
    <w:pPr>
      <w:spacing w:before="160"/>
      <w:jc w:val="center"/>
    </w:pPr>
    <w:rPr>
      <w:i/>
      <w:iCs/>
      <w:color w:val="404040" w:themeColor="text1" w:themeTint="BF"/>
    </w:rPr>
  </w:style>
  <w:style w:type="character" w:customStyle="1" w:styleId="CitaCar">
    <w:name w:val="Cita Car"/>
    <w:basedOn w:val="Fuentedeprrafopredeter"/>
    <w:link w:val="Cita"/>
    <w:uiPriority w:val="29"/>
    <w:rsid w:val="00E81E62"/>
    <w:rPr>
      <w:i/>
      <w:iCs/>
      <w:color w:val="404040" w:themeColor="text1" w:themeTint="BF"/>
    </w:rPr>
  </w:style>
  <w:style w:type="paragraph" w:styleId="Prrafodelista">
    <w:name w:val="List Paragraph"/>
    <w:basedOn w:val="Normal"/>
    <w:uiPriority w:val="34"/>
    <w:qFormat/>
    <w:rsid w:val="00E81E62"/>
    <w:pPr>
      <w:ind w:left="720"/>
      <w:contextualSpacing/>
    </w:pPr>
  </w:style>
  <w:style w:type="character" w:styleId="nfasisintenso">
    <w:name w:val="Intense Emphasis"/>
    <w:basedOn w:val="Fuentedeprrafopredeter"/>
    <w:uiPriority w:val="21"/>
    <w:qFormat/>
    <w:rsid w:val="00E81E62"/>
    <w:rPr>
      <w:i/>
      <w:iCs/>
      <w:color w:val="0F4761" w:themeColor="accent1" w:themeShade="BF"/>
    </w:rPr>
  </w:style>
  <w:style w:type="paragraph" w:styleId="Citadestacada">
    <w:name w:val="Intense Quote"/>
    <w:basedOn w:val="Normal"/>
    <w:next w:val="Normal"/>
    <w:link w:val="CitadestacadaCar"/>
    <w:uiPriority w:val="30"/>
    <w:qFormat/>
    <w:rsid w:val="00E81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81E62"/>
    <w:rPr>
      <w:i/>
      <w:iCs/>
      <w:color w:val="0F4761" w:themeColor="accent1" w:themeShade="BF"/>
    </w:rPr>
  </w:style>
  <w:style w:type="character" w:styleId="Referenciaintensa">
    <w:name w:val="Intense Reference"/>
    <w:basedOn w:val="Fuentedeprrafopredeter"/>
    <w:uiPriority w:val="32"/>
    <w:qFormat/>
    <w:rsid w:val="00E81E62"/>
    <w:rPr>
      <w:b/>
      <w:bCs/>
      <w:smallCaps/>
      <w:color w:val="0F4761" w:themeColor="accent1" w:themeShade="BF"/>
      <w:spacing w:val="5"/>
    </w:rPr>
  </w:style>
  <w:style w:type="character" w:styleId="Hipervnculo">
    <w:name w:val="Hyperlink"/>
    <w:basedOn w:val="Fuentedeprrafopredeter"/>
    <w:uiPriority w:val="99"/>
    <w:unhideWhenUsed/>
    <w:rsid w:val="00E81E62"/>
    <w:rPr>
      <w:color w:val="467886" w:themeColor="hyperlink"/>
      <w:u w:val="single"/>
    </w:rPr>
  </w:style>
  <w:style w:type="character" w:styleId="Mencinsinresolver">
    <w:name w:val="Unresolved Mention"/>
    <w:basedOn w:val="Fuentedeprrafopredeter"/>
    <w:uiPriority w:val="99"/>
    <w:semiHidden/>
    <w:unhideWhenUsed/>
    <w:rsid w:val="00E81E62"/>
    <w:rPr>
      <w:color w:val="605E5C"/>
      <w:shd w:val="clear" w:color="auto" w:fill="E1DFDD"/>
    </w:rPr>
  </w:style>
  <w:style w:type="paragraph" w:customStyle="1" w:styleId="TextBody">
    <w:name w:val="Text Body"/>
    <w:basedOn w:val="Textoindependiente"/>
    <w:link w:val="TextBodyChar"/>
    <w:autoRedefine/>
    <w:uiPriority w:val="7"/>
    <w:qFormat/>
    <w:rsid w:val="00F22026"/>
    <w:pPr>
      <w:widowControl w:val="0"/>
      <w:autoSpaceDE w:val="0"/>
      <w:autoSpaceDN w:val="0"/>
      <w:spacing w:before="7"/>
      <w:ind w:left="14" w:right="-14"/>
    </w:pPr>
    <w:rPr>
      <w:rFonts w:eastAsia="Franklin Gothic Book" w:cs="Franklin Gothic Book"/>
      <w:color w:val="000000"/>
      <w:sz w:val="18"/>
      <w:szCs w:val="22"/>
      <w:lang w:bidi="en-US"/>
    </w:rPr>
  </w:style>
  <w:style w:type="character" w:customStyle="1" w:styleId="TextBodyChar">
    <w:name w:val="Text Body Char"/>
    <w:link w:val="TextBody"/>
    <w:uiPriority w:val="7"/>
    <w:rsid w:val="00F22026"/>
    <w:rPr>
      <w:rFonts w:ascii="Tw Cen MT" w:eastAsia="Franklin Gothic Book" w:hAnsi="Tw Cen MT" w:cs="Franklin Gothic Book"/>
      <w:color w:val="000000"/>
      <w:kern w:val="0"/>
      <w:sz w:val="18"/>
      <w:szCs w:val="22"/>
      <w:lang w:eastAsia="en-US" w:bidi="en-US"/>
      <w14:ligatures w14:val="none"/>
    </w:rPr>
  </w:style>
  <w:style w:type="paragraph" w:customStyle="1" w:styleId="Titlenormal">
    <w:name w:val="Title normal"/>
    <w:basedOn w:val="Normal"/>
    <w:link w:val="TitlenormalChar"/>
    <w:uiPriority w:val="4"/>
    <w:qFormat/>
    <w:rsid w:val="00F22026"/>
    <w:pPr>
      <w:widowControl w:val="0"/>
      <w:autoSpaceDE w:val="0"/>
      <w:autoSpaceDN w:val="0"/>
      <w:spacing w:before="20"/>
      <w:ind w:left="20" w:right="6"/>
    </w:pPr>
    <w:rPr>
      <w:rFonts w:eastAsia="Franklin Gothic Book" w:cs="Franklin Gothic Book"/>
      <w:b/>
      <w:bCs/>
      <w:color w:val="0D5672"/>
      <w:sz w:val="30"/>
      <w:szCs w:val="22"/>
      <w:lang w:bidi="en-US"/>
    </w:rPr>
  </w:style>
  <w:style w:type="character" w:customStyle="1" w:styleId="TitlenormalChar">
    <w:name w:val="Title normal Char"/>
    <w:link w:val="Titlenormal"/>
    <w:uiPriority w:val="4"/>
    <w:rsid w:val="00F22026"/>
    <w:rPr>
      <w:rFonts w:ascii="Tw Cen MT" w:eastAsia="Franklin Gothic Book" w:hAnsi="Tw Cen MT" w:cs="Franklin Gothic Book"/>
      <w:b/>
      <w:bCs/>
      <w:color w:val="0D5672"/>
      <w:kern w:val="0"/>
      <w:sz w:val="30"/>
      <w:szCs w:val="22"/>
      <w:lang w:eastAsia="en-US" w:bidi="en-US"/>
      <w14:ligatures w14:val="none"/>
    </w:rPr>
  </w:style>
  <w:style w:type="paragraph" w:customStyle="1" w:styleId="Info">
    <w:name w:val="Info"/>
    <w:basedOn w:val="Normal"/>
    <w:uiPriority w:val="8"/>
    <w:qFormat/>
    <w:rsid w:val="00E81E62"/>
    <w:rPr>
      <w:b/>
      <w:bCs/>
      <w:color w:val="0D5672"/>
    </w:rPr>
  </w:style>
  <w:style w:type="paragraph" w:styleId="Textoindependiente">
    <w:name w:val="Body Text"/>
    <w:basedOn w:val="Normal"/>
    <w:link w:val="TextoindependienteCar"/>
    <w:uiPriority w:val="99"/>
    <w:semiHidden/>
    <w:unhideWhenUsed/>
    <w:rsid w:val="00E81E62"/>
    <w:pPr>
      <w:spacing w:after="120"/>
    </w:pPr>
  </w:style>
  <w:style w:type="character" w:customStyle="1" w:styleId="TextoindependienteCar">
    <w:name w:val="Texto independiente Car"/>
    <w:basedOn w:val="Fuentedeprrafopredeter"/>
    <w:link w:val="Textoindependiente"/>
    <w:uiPriority w:val="99"/>
    <w:semiHidden/>
    <w:rsid w:val="00E81E62"/>
    <w:rPr>
      <w:rFonts w:ascii="Tw Cen MT" w:eastAsia="Tw Cen MT" w:hAnsi="Tw Cen MT" w:cs="Times New Roman"/>
      <w:kern w:val="0"/>
      <w:sz w:val="20"/>
      <w:lang w:val="so-SO"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82959FD2-EB39-4833-BD75-C3ECABEE6F28}"/>
</file>

<file path=customXml/itemProps2.xml><?xml version="1.0" encoding="utf-8"?>
<ds:datastoreItem xmlns:ds="http://schemas.openxmlformats.org/officeDocument/2006/customXml" ds:itemID="{EFE6F7A0-4D42-466C-9CD2-CE88CE6E9F9D}"/>
</file>

<file path=customXml/itemProps3.xml><?xml version="1.0" encoding="utf-8"?>
<ds:datastoreItem xmlns:ds="http://schemas.openxmlformats.org/officeDocument/2006/customXml" ds:itemID="{A0F3C44E-0B3E-4417-8118-367996883303}"/>
</file>

<file path=docProps/app.xml><?xml version="1.0" encoding="utf-8"?>
<Properties xmlns="http://schemas.openxmlformats.org/officeDocument/2006/extended-properties" xmlns:vt="http://schemas.openxmlformats.org/officeDocument/2006/docPropsVTypes">
  <Template>Normal.dotm</Template>
  <TotalTime>9</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Montzerrat Alva Thompson</dc:creator>
  <cp:keywords/>
  <dc:description/>
  <cp:lastModifiedBy>Rquel González</cp:lastModifiedBy>
  <cp:revision>5</cp:revision>
  <dcterms:created xsi:type="dcterms:W3CDTF">2025-01-06T20:22:00Z</dcterms:created>
  <dcterms:modified xsi:type="dcterms:W3CDTF">2025-01-10T19:09:00Z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ies>
</file>