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C40D53" w14:paraId="1A1BA359" w14:textId="77777777" w:rsidTr="002C63BB">
        <w:trPr>
          <w:trHeight w:val="454"/>
        </w:trPr>
        <w:tc>
          <w:tcPr>
            <w:tcW w:w="2347" w:type="dxa"/>
            <w:gridSpan w:val="2"/>
            <w:vAlign w:val="center"/>
          </w:tcPr>
          <w:p w14:paraId="01619DCE" w14:textId="097D9B58" w:rsidR="006C30F5" w:rsidRPr="00C40D53" w:rsidRDefault="006C30F5" w:rsidP="00F263B8">
            <w:pPr>
              <w:pStyle w:val="Info"/>
              <w:rPr>
                <w:rFonts w:ascii="Arial" w:hAnsi="Arial" w:cs="Arial"/>
              </w:rPr>
            </w:pPr>
          </w:p>
        </w:tc>
        <w:tc>
          <w:tcPr>
            <w:tcW w:w="6368" w:type="dxa"/>
            <w:gridSpan w:val="7"/>
            <w:shd w:val="clear" w:color="auto" w:fill="F04E4A"/>
          </w:tcPr>
          <w:p w14:paraId="55B7DB51" w14:textId="3C1BCADB" w:rsidR="006C30F5" w:rsidRPr="00C40D53" w:rsidRDefault="001B6177" w:rsidP="00F263B8">
            <w:pPr>
              <w:pStyle w:val="Ttulo2"/>
              <w:bidi/>
              <w:rPr>
                <w:rFonts w:ascii="Arial" w:hAnsi="Arial" w:cs="Arial"/>
                <w:spacing w:val="0"/>
              </w:rPr>
            </w:pPr>
            <w:r w:rsidRPr="00C40D53">
              <w:rPr>
                <w:rFonts w:ascii="Arial" w:hAnsi="Arial" w:cs="Arial"/>
                <w:color w:val="000000" w:themeColor="text1"/>
                <w:spacing w:val="0"/>
                <w:rtl/>
              </w:rPr>
              <w:t xml:space="preserve">الصف الثامن | طبعة الخريف </w:t>
            </w:r>
          </w:p>
        </w:tc>
        <w:tc>
          <w:tcPr>
            <w:tcW w:w="2085" w:type="dxa"/>
            <w:gridSpan w:val="2"/>
            <w:vAlign w:val="center"/>
          </w:tcPr>
          <w:p w14:paraId="09659BEE" w14:textId="2943D89A" w:rsidR="006C30F5" w:rsidRPr="00C40D53" w:rsidRDefault="006C30F5" w:rsidP="00F263B8">
            <w:pPr>
              <w:rPr>
                <w:rFonts w:ascii="Arial" w:hAnsi="Arial" w:cs="Arial"/>
              </w:rPr>
            </w:pPr>
          </w:p>
        </w:tc>
      </w:tr>
      <w:tr w:rsidR="006C30F5" w:rsidRPr="00C40D53" w14:paraId="4359D7EA" w14:textId="77777777" w:rsidTr="00B056FD">
        <w:trPr>
          <w:trHeight w:val="288"/>
        </w:trPr>
        <w:tc>
          <w:tcPr>
            <w:tcW w:w="10800" w:type="dxa"/>
            <w:gridSpan w:val="11"/>
          </w:tcPr>
          <w:p w14:paraId="23F9DB2B" w14:textId="32BD33CB" w:rsidR="006C30F5" w:rsidRPr="00C40D53" w:rsidRDefault="00D5247B" w:rsidP="00F263B8">
            <w:pPr>
              <w:rPr>
                <w:rFonts w:ascii="Arial" w:hAnsi="Arial" w:cs="Arial"/>
                <w:sz w:val="10"/>
                <w:szCs w:val="10"/>
              </w:rPr>
            </w:pPr>
            <w:r w:rsidRPr="00C40D53">
              <w:rPr>
                <w:rFonts w:ascii="Arial" w:hAnsi="Arial" w:cs="Arial"/>
                <w:noProof/>
              </w:rPr>
              <w:drawing>
                <wp:anchor distT="0" distB="0" distL="114300" distR="114300" simplePos="0" relativeHeight="251670528" behindDoc="1" locked="0" layoutInCell="1" allowOverlap="1" wp14:anchorId="418D5123" wp14:editId="2D14997C">
                  <wp:simplePos x="0" y="0"/>
                  <wp:positionH relativeFrom="column">
                    <wp:posOffset>5749889</wp:posOffset>
                  </wp:positionH>
                  <wp:positionV relativeFrom="paragraph">
                    <wp:posOffset>-292100</wp:posOffset>
                  </wp:positionV>
                  <wp:extent cx="1020310" cy="1005840"/>
                  <wp:effectExtent l="0" t="0" r="889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0310" cy="1005840"/>
                          </a:xfrm>
                          <a:prstGeom prst="rect">
                            <a:avLst/>
                          </a:prstGeom>
                          <a:noFill/>
                        </pic:spPr>
                      </pic:pic>
                    </a:graphicData>
                  </a:graphic>
                  <wp14:sizeRelH relativeFrom="page">
                    <wp14:pctWidth>0</wp14:pctWidth>
                  </wp14:sizeRelH>
                  <wp14:sizeRelV relativeFrom="page">
                    <wp14:pctHeight>0</wp14:pctHeight>
                  </wp14:sizeRelV>
                </wp:anchor>
              </w:drawing>
            </w:r>
          </w:p>
        </w:tc>
      </w:tr>
      <w:tr w:rsidR="006C30F5" w:rsidRPr="00C40D53" w14:paraId="178CAC26" w14:textId="77777777" w:rsidTr="00B056FD">
        <w:trPr>
          <w:trHeight w:val="864"/>
        </w:trPr>
        <w:tc>
          <w:tcPr>
            <w:tcW w:w="981" w:type="dxa"/>
            <w:vAlign w:val="center"/>
          </w:tcPr>
          <w:p w14:paraId="407B2EE0" w14:textId="6BD99ED7" w:rsidR="006C30F5" w:rsidRPr="00C40D53" w:rsidRDefault="006C30F5" w:rsidP="00F263B8">
            <w:pPr>
              <w:rPr>
                <w:rFonts w:ascii="Arial" w:hAnsi="Arial" w:cs="Arial"/>
              </w:rPr>
            </w:pPr>
          </w:p>
        </w:tc>
        <w:tc>
          <w:tcPr>
            <w:tcW w:w="8837" w:type="dxa"/>
            <w:gridSpan w:val="9"/>
            <w:vAlign w:val="center"/>
          </w:tcPr>
          <w:p w14:paraId="3D2C9234" w14:textId="0185DB52" w:rsidR="00F263B8" w:rsidRPr="00C40D53" w:rsidRDefault="00F263B8" w:rsidP="00F263B8">
            <w:pPr>
              <w:pStyle w:val="Ttulo1"/>
              <w:bidi/>
              <w:rPr>
                <w:rFonts w:ascii="Arial" w:hAnsi="Arial" w:cs="Arial"/>
              </w:rPr>
            </w:pPr>
            <w:r w:rsidRPr="00C40D53">
              <w:rPr>
                <w:rFonts w:ascii="Arial" w:hAnsi="Arial" w:cs="Arial"/>
                <w:rtl/>
              </w:rPr>
              <w:t>نموذج النشرة الإخبارية</w:t>
            </w:r>
          </w:p>
          <w:p w14:paraId="4C36BF4B" w14:textId="28B9F8AD" w:rsidR="006C30F5" w:rsidRPr="00C40D53" w:rsidRDefault="00F263B8" w:rsidP="00221E59">
            <w:pPr>
              <w:pStyle w:val="Ttulo2"/>
              <w:bidi/>
              <w:spacing w:before="0"/>
              <w:rPr>
                <w:rFonts w:ascii="Arial" w:hAnsi="Arial" w:cs="Arial"/>
                <w:spacing w:val="0"/>
              </w:rPr>
            </w:pPr>
            <w:r w:rsidRPr="00C40D53">
              <w:rPr>
                <w:rFonts w:ascii="Arial" w:hAnsi="Arial" w:cs="Arial"/>
                <w:spacing w:val="0"/>
                <w:rtl/>
              </w:rPr>
              <w:t>High School &amp; Beyond Planning (التخطيط للمدرسة الثانوية وما بعدها) — الأخبار والمعلومات</w:t>
            </w:r>
          </w:p>
        </w:tc>
        <w:tc>
          <w:tcPr>
            <w:tcW w:w="982" w:type="dxa"/>
          </w:tcPr>
          <w:p w14:paraId="6B2F7AF3" w14:textId="7A8AF8E4" w:rsidR="006C30F5" w:rsidRPr="00C40D53" w:rsidRDefault="006C30F5" w:rsidP="00F263B8">
            <w:pPr>
              <w:rPr>
                <w:rFonts w:ascii="Arial" w:hAnsi="Arial" w:cs="Arial"/>
              </w:rPr>
            </w:pPr>
          </w:p>
        </w:tc>
      </w:tr>
      <w:tr w:rsidR="006C30F5" w:rsidRPr="00C40D53" w14:paraId="3A5CC13C" w14:textId="77777777" w:rsidTr="00035894">
        <w:tc>
          <w:tcPr>
            <w:tcW w:w="10800" w:type="dxa"/>
            <w:gridSpan w:val="11"/>
            <w:tcBorders>
              <w:bottom w:val="single" w:sz="18" w:space="0" w:color="auto"/>
            </w:tcBorders>
          </w:tcPr>
          <w:p w14:paraId="3B36A4CB" w14:textId="77777777" w:rsidR="006C30F5" w:rsidRPr="00C40D53" w:rsidRDefault="006C30F5" w:rsidP="00F263B8">
            <w:pPr>
              <w:rPr>
                <w:rFonts w:ascii="Arial" w:hAnsi="Arial" w:cs="Arial"/>
                <w:sz w:val="16"/>
                <w:szCs w:val="16"/>
              </w:rPr>
            </w:pPr>
          </w:p>
        </w:tc>
      </w:tr>
      <w:tr w:rsidR="00AB5111" w:rsidRPr="00C40D53" w14:paraId="0CE963F1" w14:textId="77777777" w:rsidTr="00035894">
        <w:tc>
          <w:tcPr>
            <w:tcW w:w="10800" w:type="dxa"/>
            <w:gridSpan w:val="11"/>
            <w:tcBorders>
              <w:top w:val="single" w:sz="18" w:space="0" w:color="auto"/>
            </w:tcBorders>
            <w:vAlign w:val="center"/>
          </w:tcPr>
          <w:p w14:paraId="3E4C3711" w14:textId="4B3A8E12" w:rsidR="00221E59" w:rsidRPr="00C40D53" w:rsidRDefault="00221E59" w:rsidP="00D5247B">
            <w:pPr>
              <w:pStyle w:val="Info"/>
              <w:rPr>
                <w:rFonts w:ascii="Arial" w:hAnsi="Arial" w:cs="Arial"/>
                <w:i/>
                <w:iCs/>
                <w:color w:val="C00000"/>
                <w:sz w:val="18"/>
              </w:rPr>
            </w:pPr>
            <w:r w:rsidRPr="00C40D53">
              <w:rPr>
                <w:rFonts w:ascii="Arial" w:hAnsi="Arial" w:cs="Arial"/>
                <w:i/>
                <w:iCs/>
                <w:color w:val="C00000"/>
                <w:sz w:val="18"/>
              </w:rPr>
              <w:t>Replace with School Contact Info</w:t>
            </w:r>
          </w:p>
        </w:tc>
      </w:tr>
      <w:tr w:rsidR="004B1CE7" w:rsidRPr="00C40D53" w14:paraId="51EF200A" w14:textId="77777777" w:rsidTr="00035894">
        <w:trPr>
          <w:trHeight w:val="144"/>
        </w:trPr>
        <w:tc>
          <w:tcPr>
            <w:tcW w:w="10800" w:type="dxa"/>
            <w:gridSpan w:val="11"/>
          </w:tcPr>
          <w:p w14:paraId="58125260" w14:textId="77777777" w:rsidR="004B1CE7" w:rsidRPr="00C40D53" w:rsidRDefault="004B1CE7" w:rsidP="00F263B8">
            <w:pPr>
              <w:rPr>
                <w:rFonts w:ascii="Arial" w:hAnsi="Arial" w:cs="Arial"/>
                <w:sz w:val="16"/>
                <w:szCs w:val="16"/>
              </w:rPr>
            </w:pPr>
          </w:p>
        </w:tc>
      </w:tr>
      <w:tr w:rsidR="00D46CD2" w:rsidRPr="00C40D53" w14:paraId="55E2CE09" w14:textId="77777777" w:rsidTr="00035894">
        <w:trPr>
          <w:trHeight w:val="5353"/>
        </w:trPr>
        <w:tc>
          <w:tcPr>
            <w:tcW w:w="3231" w:type="dxa"/>
            <w:gridSpan w:val="3"/>
            <w:vMerge w:val="restart"/>
          </w:tcPr>
          <w:p w14:paraId="20AF27FE" w14:textId="61C4E13A" w:rsidR="00835CFE" w:rsidRPr="00C40D53" w:rsidRDefault="00835CFE" w:rsidP="00835CFE">
            <w:pPr>
              <w:pStyle w:val="Titlenormal"/>
              <w:bidi/>
              <w:rPr>
                <w:rFonts w:ascii="Arial" w:hAnsi="Arial" w:cs="Arial"/>
              </w:rPr>
            </w:pPr>
            <w:r w:rsidRPr="00C40D53">
              <w:rPr>
                <w:rFonts w:ascii="Arial" w:hAnsi="Arial" w:cs="Arial"/>
                <w:rtl/>
              </w:rPr>
              <w:t>يُحسن التعليم مستوى المعيشة</w:t>
            </w:r>
          </w:p>
          <w:p w14:paraId="47F49684" w14:textId="4A009F7A" w:rsidR="00507EA1" w:rsidRPr="00C40D53" w:rsidRDefault="00507EA1" w:rsidP="00507EA1">
            <w:pPr>
              <w:pStyle w:val="Prrafodelista"/>
              <w:numPr>
                <w:ilvl w:val="0"/>
                <w:numId w:val="14"/>
              </w:numPr>
              <w:bidi/>
              <w:rPr>
                <w:rFonts w:ascii="Arial" w:hAnsi="Arial" w:cs="Arial"/>
                <w:sz w:val="20"/>
                <w:szCs w:val="20"/>
              </w:rPr>
            </w:pPr>
            <w:r w:rsidRPr="00C40D53">
              <w:rPr>
                <w:rStyle w:val="QuotenameChar"/>
                <w:rFonts w:ascii="Arial" w:hAnsi="Arial" w:cs="Arial"/>
                <w:b/>
                <w:bCs/>
                <w:rtl/>
              </w:rPr>
              <w:t>المزيد من الرضا الوظيفي.</w:t>
            </w:r>
            <w:r w:rsidRPr="00C40D53">
              <w:rPr>
                <w:rFonts w:ascii="Arial" w:hAnsi="Arial" w:cs="Arial"/>
                <w:sz w:val="20"/>
                <w:szCs w:val="20"/>
                <w:rtl/>
              </w:rPr>
              <w:t xml:space="preserve"> من المرجح أن يصنف الأفراد الحاصلون على درجة جامعية </w:t>
            </w:r>
            <w:r w:rsidR="00CF4697" w:rsidRPr="00C40D53">
              <w:rPr>
                <w:rFonts w:ascii="Arial" w:hAnsi="Arial" w:cs="Arial"/>
                <w:szCs w:val="20"/>
                <w:rtl/>
              </w:rPr>
              <w:t>عملهم</w:t>
            </w:r>
            <w:r w:rsidRPr="00C40D53">
              <w:rPr>
                <w:rFonts w:ascii="Arial" w:hAnsi="Arial" w:cs="Arial"/>
                <w:sz w:val="20"/>
                <w:szCs w:val="20"/>
                <w:rtl/>
              </w:rPr>
              <w:t xml:space="preserve"> بأنه </w:t>
            </w:r>
            <w:r w:rsidR="00222BFE" w:rsidRPr="00C40D53">
              <w:rPr>
                <w:rFonts w:ascii="Arial" w:hAnsi="Arial" w:cs="Arial"/>
                <w:szCs w:val="20"/>
                <w:rtl/>
              </w:rPr>
              <w:t>لا غنى عنه</w:t>
            </w:r>
            <w:r w:rsidRPr="00C40D53">
              <w:rPr>
                <w:rFonts w:ascii="Arial" w:hAnsi="Arial" w:cs="Arial"/>
                <w:sz w:val="20"/>
                <w:szCs w:val="20"/>
                <w:rtl/>
              </w:rPr>
              <w:t>.</w:t>
            </w:r>
          </w:p>
          <w:p w14:paraId="0D3F329A" w14:textId="224A430D" w:rsidR="00507EA1" w:rsidRPr="00C40D53" w:rsidRDefault="00507EA1" w:rsidP="000B5DCA">
            <w:pPr>
              <w:pStyle w:val="Prrafodelista"/>
              <w:numPr>
                <w:ilvl w:val="0"/>
                <w:numId w:val="14"/>
              </w:numPr>
              <w:bidi/>
              <w:rPr>
                <w:rFonts w:ascii="Arial" w:hAnsi="Arial" w:cs="Arial"/>
                <w:sz w:val="20"/>
                <w:szCs w:val="20"/>
              </w:rPr>
            </w:pPr>
            <w:r w:rsidRPr="00C40D53">
              <w:rPr>
                <w:rStyle w:val="QuotenameChar"/>
                <w:rFonts w:ascii="Arial" w:hAnsi="Arial" w:cs="Arial"/>
                <w:b/>
                <w:bCs/>
                <w:rtl/>
              </w:rPr>
              <w:t>المزيد من المال.</w:t>
            </w:r>
            <w:r w:rsidRPr="00C40D53">
              <w:rPr>
                <w:rFonts w:ascii="Arial" w:hAnsi="Arial" w:cs="Arial"/>
                <w:sz w:val="20"/>
                <w:szCs w:val="20"/>
                <w:rtl/>
              </w:rPr>
              <w:t xml:space="preserve"> يحصل الأفراد الحاصلون على درجة جامعية على متوسط مبلغ قدره </w:t>
            </w:r>
            <w:r w:rsidR="000B5DCA" w:rsidRPr="000B5DCA">
              <w:rPr>
                <w:rFonts w:ascii="Arial" w:hAnsi="Arial" w:cs="Arial"/>
                <w:sz w:val="20"/>
                <w:szCs w:val="20"/>
              </w:rPr>
              <w:t>$ 22,000</w:t>
            </w:r>
            <w:r w:rsidRPr="00C40D53">
              <w:rPr>
                <w:rFonts w:ascii="Arial" w:hAnsi="Arial" w:cs="Arial"/>
                <w:sz w:val="20"/>
                <w:szCs w:val="20"/>
                <w:rtl/>
              </w:rPr>
              <w:t xml:space="preserve"> </w:t>
            </w:r>
            <w:r w:rsidR="00CF4697" w:rsidRPr="00C40D53">
              <w:rPr>
                <w:rFonts w:ascii="Arial" w:hAnsi="Arial" w:cs="Arial"/>
                <w:szCs w:val="20"/>
                <w:rtl/>
              </w:rPr>
              <w:t>سنويًا</w:t>
            </w:r>
            <w:r w:rsidRPr="00C40D53">
              <w:rPr>
                <w:rFonts w:ascii="Arial" w:hAnsi="Arial" w:cs="Arial"/>
                <w:sz w:val="20"/>
                <w:szCs w:val="20"/>
                <w:rtl/>
              </w:rPr>
              <w:t xml:space="preserve"> أكثر من هؤلاء الحاصلين على شهادة الثانوية العامة فقط.</w:t>
            </w:r>
          </w:p>
          <w:p w14:paraId="4C84FFF5" w14:textId="6DB4457B" w:rsidR="00507EA1" w:rsidRPr="00C40D53" w:rsidRDefault="00507EA1" w:rsidP="00507EA1">
            <w:pPr>
              <w:pStyle w:val="Prrafodelista"/>
              <w:numPr>
                <w:ilvl w:val="0"/>
                <w:numId w:val="14"/>
              </w:numPr>
              <w:bidi/>
              <w:rPr>
                <w:rFonts w:ascii="Arial" w:hAnsi="Arial" w:cs="Arial"/>
                <w:sz w:val="20"/>
                <w:szCs w:val="20"/>
              </w:rPr>
            </w:pPr>
            <w:r w:rsidRPr="00C40D53">
              <w:rPr>
                <w:rStyle w:val="QuotenameChar"/>
                <w:rFonts w:ascii="Arial" w:hAnsi="Arial" w:cs="Arial"/>
                <w:b/>
                <w:bCs/>
                <w:rtl/>
              </w:rPr>
              <w:t>معدلات بطالة أقل.</w:t>
            </w:r>
            <w:r w:rsidRPr="00C40D53">
              <w:rPr>
                <w:rFonts w:ascii="Arial" w:hAnsi="Arial" w:cs="Arial"/>
                <w:sz w:val="20"/>
                <w:szCs w:val="20"/>
                <w:rtl/>
              </w:rPr>
              <w:t xml:space="preserve"> تقل احتمالية تعرض الفرد الحاصل على درجة جامعية تبلغ مدة الحصول عليها أربعة أعوام للبطالة كثيرًا مقارنةً بالفرد الحاصل على شهادة الثانوية العامة فقط.</w:t>
            </w:r>
          </w:p>
          <w:p w14:paraId="255C34D2" w14:textId="37DA709A" w:rsidR="00507EA1" w:rsidRPr="00C40D53" w:rsidRDefault="00507EA1" w:rsidP="00507EA1">
            <w:pPr>
              <w:pStyle w:val="Prrafodelista"/>
              <w:numPr>
                <w:ilvl w:val="0"/>
                <w:numId w:val="14"/>
              </w:numPr>
              <w:bidi/>
              <w:rPr>
                <w:rFonts w:ascii="Arial" w:hAnsi="Arial" w:cs="Arial"/>
                <w:sz w:val="20"/>
                <w:szCs w:val="20"/>
              </w:rPr>
            </w:pPr>
            <w:r w:rsidRPr="00C40D53">
              <w:rPr>
                <w:rStyle w:val="QuotenameChar"/>
                <w:rFonts w:ascii="Arial" w:hAnsi="Arial" w:cs="Arial"/>
                <w:b/>
                <w:bCs/>
                <w:rtl/>
              </w:rPr>
              <w:t>المزيد من الميزات.</w:t>
            </w:r>
            <w:r w:rsidRPr="00C40D53">
              <w:rPr>
                <w:rFonts w:ascii="Arial" w:hAnsi="Arial" w:cs="Arial"/>
                <w:sz w:val="20"/>
                <w:szCs w:val="20"/>
                <w:rtl/>
              </w:rPr>
              <w:t xml:space="preserve"> من المرجح أن تقدم الوظائف التي تتطلب درجة جامعية تأمينًا صحيًا وخططًا للتقاعد.</w:t>
            </w:r>
          </w:p>
          <w:p w14:paraId="5D631575" w14:textId="521E9398" w:rsidR="00507EA1" w:rsidRPr="00C40D53" w:rsidRDefault="00507EA1" w:rsidP="00507EA1">
            <w:pPr>
              <w:pStyle w:val="Prrafodelista"/>
              <w:numPr>
                <w:ilvl w:val="0"/>
                <w:numId w:val="14"/>
              </w:numPr>
              <w:bidi/>
              <w:rPr>
                <w:rFonts w:ascii="Arial" w:hAnsi="Arial" w:cs="Arial"/>
                <w:sz w:val="20"/>
                <w:szCs w:val="20"/>
              </w:rPr>
            </w:pPr>
            <w:r w:rsidRPr="00C40D53">
              <w:rPr>
                <w:rStyle w:val="QuotenameChar"/>
                <w:rFonts w:ascii="Arial" w:hAnsi="Arial" w:cs="Arial"/>
                <w:b/>
                <w:bCs/>
                <w:rtl/>
              </w:rPr>
              <w:t>صحة أفضل.</w:t>
            </w:r>
            <w:r w:rsidRPr="00C40D53">
              <w:rPr>
                <w:rFonts w:ascii="Arial" w:hAnsi="Arial" w:cs="Arial"/>
                <w:sz w:val="20"/>
                <w:szCs w:val="20"/>
                <w:rtl/>
              </w:rPr>
              <w:t xml:space="preserve"> من المرجح أن يمارس خريجو الجامعات الرياضة وأن يكونوا بصحة أفضل.</w:t>
            </w:r>
          </w:p>
          <w:p w14:paraId="3D3B1A0C" w14:textId="7A110B47" w:rsidR="00507EA1" w:rsidRPr="00C40D53" w:rsidRDefault="00507EA1" w:rsidP="00507EA1">
            <w:pPr>
              <w:pStyle w:val="Prrafodelista"/>
              <w:numPr>
                <w:ilvl w:val="0"/>
                <w:numId w:val="14"/>
              </w:numPr>
              <w:bidi/>
              <w:rPr>
                <w:rFonts w:ascii="Arial" w:hAnsi="Arial" w:cs="Arial"/>
                <w:sz w:val="20"/>
                <w:szCs w:val="20"/>
              </w:rPr>
            </w:pPr>
            <w:r w:rsidRPr="00C40D53">
              <w:rPr>
                <w:rStyle w:val="QuotenameChar"/>
                <w:rFonts w:ascii="Arial" w:hAnsi="Arial" w:cs="Arial"/>
                <w:b/>
                <w:bCs/>
                <w:rtl/>
              </w:rPr>
              <w:t>زيادة احتمالية المشاركة في التصويت.</w:t>
            </w:r>
            <w:r w:rsidRPr="00C40D53">
              <w:rPr>
                <w:rFonts w:ascii="Arial" w:hAnsi="Arial" w:cs="Arial"/>
                <w:sz w:val="20"/>
                <w:szCs w:val="20"/>
                <w:rtl/>
              </w:rPr>
              <w:t xml:space="preserve"> صوَّت ثلاثون في </w:t>
            </w:r>
            <w:proofErr w:type="gramStart"/>
            <w:r w:rsidRPr="00C40D53">
              <w:rPr>
                <w:rFonts w:ascii="Arial" w:hAnsi="Arial" w:cs="Arial"/>
                <w:sz w:val="20"/>
                <w:szCs w:val="20"/>
                <w:rtl/>
              </w:rPr>
              <w:t>المائة</w:t>
            </w:r>
            <w:proofErr w:type="gramEnd"/>
            <w:r w:rsidRPr="00C40D53">
              <w:rPr>
                <w:rFonts w:ascii="Arial" w:hAnsi="Arial" w:cs="Arial"/>
                <w:sz w:val="20"/>
                <w:szCs w:val="20"/>
                <w:rtl/>
              </w:rPr>
              <w:t xml:space="preserve"> من خريجي الجامعات في الانتخابات أكثر من أولئك الحاصلين على شهادة الثانوية العامة فقط.</w:t>
            </w:r>
          </w:p>
          <w:p w14:paraId="1F631175" w14:textId="7AEA938F" w:rsidR="00507EA1" w:rsidRPr="00C40D53" w:rsidRDefault="00507EA1" w:rsidP="00507EA1">
            <w:pPr>
              <w:pStyle w:val="Prrafodelista"/>
              <w:numPr>
                <w:ilvl w:val="0"/>
                <w:numId w:val="14"/>
              </w:numPr>
              <w:bidi/>
              <w:rPr>
                <w:rFonts w:ascii="Arial" w:hAnsi="Arial" w:cs="Arial"/>
                <w:sz w:val="20"/>
                <w:szCs w:val="20"/>
              </w:rPr>
            </w:pPr>
            <w:r w:rsidRPr="00C40D53">
              <w:rPr>
                <w:rStyle w:val="QuotenameChar"/>
                <w:rFonts w:ascii="Arial" w:hAnsi="Arial" w:cs="Arial"/>
                <w:b/>
                <w:bCs/>
                <w:rtl/>
              </w:rPr>
              <w:t>التطوع أكثر.</w:t>
            </w:r>
            <w:r w:rsidRPr="00C40D53">
              <w:rPr>
                <w:rFonts w:ascii="Arial" w:hAnsi="Arial" w:cs="Arial"/>
                <w:sz w:val="20"/>
                <w:szCs w:val="20"/>
                <w:rtl/>
              </w:rPr>
              <w:t xml:space="preserve"> تزيد احتمالية تطوع خريجي الجامعات في مجتمعاتهم بنسبة عشرين في </w:t>
            </w:r>
            <w:proofErr w:type="gramStart"/>
            <w:r w:rsidRPr="00C40D53">
              <w:rPr>
                <w:rFonts w:ascii="Arial" w:hAnsi="Arial" w:cs="Arial"/>
                <w:sz w:val="20"/>
                <w:szCs w:val="20"/>
                <w:rtl/>
              </w:rPr>
              <w:t>المائة</w:t>
            </w:r>
            <w:proofErr w:type="gramEnd"/>
            <w:r w:rsidRPr="00C40D53">
              <w:rPr>
                <w:rFonts w:ascii="Arial" w:hAnsi="Arial" w:cs="Arial"/>
                <w:sz w:val="20"/>
                <w:szCs w:val="20"/>
                <w:rtl/>
              </w:rPr>
              <w:t>.</w:t>
            </w:r>
          </w:p>
          <w:p w14:paraId="3C9107E7" w14:textId="16CAC005" w:rsidR="00D46CD2" w:rsidRPr="00C40D53" w:rsidRDefault="00507EA1" w:rsidP="00507EA1">
            <w:pPr>
              <w:pStyle w:val="Prrafodelista"/>
              <w:numPr>
                <w:ilvl w:val="0"/>
                <w:numId w:val="14"/>
              </w:numPr>
              <w:bidi/>
              <w:rPr>
                <w:rFonts w:ascii="Arial" w:hAnsi="Arial" w:cs="Arial"/>
              </w:rPr>
            </w:pPr>
            <w:r w:rsidRPr="00C40D53">
              <w:rPr>
                <w:rStyle w:val="QuotenameChar"/>
                <w:rFonts w:ascii="Arial" w:hAnsi="Arial" w:cs="Arial"/>
                <w:b/>
                <w:bCs/>
                <w:rtl/>
              </w:rPr>
              <w:t xml:space="preserve">العيش لفترة </w:t>
            </w:r>
            <w:proofErr w:type="gramStart"/>
            <w:r w:rsidRPr="00C40D53">
              <w:rPr>
                <w:rStyle w:val="QuotenameChar"/>
                <w:rFonts w:ascii="Arial" w:hAnsi="Arial" w:cs="Arial"/>
                <w:b/>
                <w:bCs/>
                <w:rtl/>
              </w:rPr>
              <w:t>أطول.</w:t>
            </w:r>
            <w:r w:rsidRPr="00C40D53">
              <w:rPr>
                <w:rFonts w:ascii="Arial" w:hAnsi="Arial" w:cs="Arial"/>
                <w:sz w:val="20"/>
                <w:szCs w:val="20"/>
                <w:rtl/>
              </w:rPr>
              <w:t>يعيش</w:t>
            </w:r>
            <w:proofErr w:type="gramEnd"/>
            <w:r w:rsidRPr="00C40D53">
              <w:rPr>
                <w:rFonts w:ascii="Arial" w:hAnsi="Arial" w:cs="Arial"/>
                <w:sz w:val="20"/>
                <w:szCs w:val="20"/>
                <w:rtl/>
              </w:rPr>
              <w:t xml:space="preserve"> الأشخاص الحاصلون على درجة جامعية مدة أطول تبلغ حوالي تسعة أعوام مقارنةً بأولئك غير الحاصلين على شهادة الثانوية العامة.</w:t>
            </w:r>
          </w:p>
        </w:tc>
        <w:tc>
          <w:tcPr>
            <w:tcW w:w="313" w:type="dxa"/>
            <w:vMerge w:val="restart"/>
            <w:tcBorders>
              <w:right w:val="single" w:sz="18" w:space="0" w:color="auto"/>
            </w:tcBorders>
          </w:tcPr>
          <w:p w14:paraId="22E8ECCE" w14:textId="20EADE00" w:rsidR="00D46CD2" w:rsidRPr="00C40D53" w:rsidRDefault="00D46CD2" w:rsidP="00F263B8">
            <w:pPr>
              <w:rPr>
                <w:rFonts w:ascii="Arial" w:hAnsi="Arial" w:cs="Arial"/>
              </w:rPr>
            </w:pPr>
          </w:p>
        </w:tc>
        <w:tc>
          <w:tcPr>
            <w:tcW w:w="284" w:type="dxa"/>
            <w:vMerge w:val="restart"/>
            <w:tcBorders>
              <w:left w:val="single" w:sz="18" w:space="0" w:color="auto"/>
            </w:tcBorders>
          </w:tcPr>
          <w:p w14:paraId="5CD1640A" w14:textId="77777777" w:rsidR="00D46CD2" w:rsidRPr="00C40D53" w:rsidRDefault="00D46CD2" w:rsidP="00F263B8">
            <w:pPr>
              <w:rPr>
                <w:rFonts w:ascii="Arial" w:hAnsi="Arial" w:cs="Arial"/>
              </w:rPr>
            </w:pPr>
          </w:p>
        </w:tc>
        <w:tc>
          <w:tcPr>
            <w:tcW w:w="3372" w:type="dxa"/>
            <w:tcBorders>
              <w:bottom w:val="single" w:sz="18" w:space="0" w:color="auto"/>
            </w:tcBorders>
          </w:tcPr>
          <w:p w14:paraId="427666CD" w14:textId="03B71A6A" w:rsidR="00D46CD2" w:rsidRPr="00C40D53" w:rsidRDefault="00FA2E15" w:rsidP="00FA2E15">
            <w:pPr>
              <w:pStyle w:val="Titlenormal"/>
              <w:bidi/>
              <w:rPr>
                <w:rFonts w:ascii="Arial" w:hAnsi="Arial" w:cs="Arial"/>
              </w:rPr>
            </w:pPr>
            <w:r w:rsidRPr="00C40D53">
              <w:rPr>
                <w:rFonts w:ascii="Arial" w:hAnsi="Arial" w:cs="Arial"/>
                <w:rtl/>
              </w:rPr>
              <w:t>التخطيط للمدرسة الثانوية</w:t>
            </w:r>
          </w:p>
          <w:p w14:paraId="229F25EF" w14:textId="03A64284" w:rsidR="00FA2E15" w:rsidRPr="00C40D53" w:rsidRDefault="00FA2E15" w:rsidP="00E778CA">
            <w:pPr>
              <w:pStyle w:val="TextBody"/>
              <w:bidi/>
              <w:spacing w:after="240"/>
              <w:rPr>
                <w:rFonts w:ascii="Arial" w:hAnsi="Arial" w:cs="Arial"/>
              </w:rPr>
            </w:pPr>
            <w:r w:rsidRPr="00C40D53">
              <w:rPr>
                <w:rFonts w:ascii="Arial" w:hAnsi="Arial" w:cs="Arial"/>
                <w:rtl/>
              </w:rPr>
              <w:t>تتمثل الخطوة التي يمكنك اتخاذها الآن لمساعدة ولدك على الاستعداد للالتحاق بالمدرسة الثانوية في معرفة ما قد يبدو عليه جدول دروس ولدك واكتشاف المقررات التي يحتاج إليها ولدك للتخرج وماذا ستكون متطلبات الكليات.</w:t>
            </w:r>
          </w:p>
          <w:p w14:paraId="790DEBB3" w14:textId="2EA2DEC1" w:rsidR="00FA2E15" w:rsidRPr="00C40D53" w:rsidRDefault="00FA2E15" w:rsidP="00DA3052">
            <w:pPr>
              <w:pStyle w:val="TextBody"/>
              <w:bidi/>
              <w:spacing w:after="240"/>
              <w:rPr>
                <w:rFonts w:ascii="Arial" w:hAnsi="Arial" w:cs="Arial"/>
              </w:rPr>
            </w:pPr>
            <w:r w:rsidRPr="00C40D53">
              <w:rPr>
                <w:rFonts w:ascii="Arial" w:hAnsi="Arial" w:cs="Arial"/>
                <w:rtl/>
              </w:rPr>
              <w:t xml:space="preserve">يتمثل الفرق الوحيد بين المدرسة الإعدادية والمدرسة الثانوية في </w:t>
            </w:r>
            <w:r w:rsidRPr="00C40D53">
              <w:rPr>
                <w:rFonts w:ascii="Arial" w:hAnsi="Arial" w:cs="Arial"/>
                <w:i/>
                <w:iCs/>
                <w:rtl/>
              </w:rPr>
              <w:t>المقررات الأساسية.</w:t>
            </w:r>
            <w:r w:rsidRPr="00C40D53">
              <w:rPr>
                <w:rFonts w:ascii="Arial" w:hAnsi="Arial" w:cs="Arial"/>
                <w:rtl/>
              </w:rPr>
              <w:t xml:space="preserve"> المقرر الأساسي عبارة عن مقرر يجب دراسته قبل الانتقال إلى مقرر آخر. على سبيل المثال، يدرس الطلاب دروس الرياضيات بترتيب محدد. </w:t>
            </w:r>
          </w:p>
          <w:p w14:paraId="26182F02" w14:textId="4E47061C" w:rsidR="00FA2E15" w:rsidRPr="00C40D53" w:rsidRDefault="00FA2E15" w:rsidP="00FA2E15">
            <w:pPr>
              <w:pStyle w:val="TextBody"/>
              <w:bidi/>
              <w:rPr>
                <w:rFonts w:ascii="Arial" w:hAnsi="Arial" w:cs="Arial"/>
              </w:rPr>
            </w:pPr>
            <w:r w:rsidRPr="00C40D53">
              <w:rPr>
                <w:rFonts w:ascii="Arial" w:hAnsi="Arial" w:cs="Arial"/>
                <w:rtl/>
              </w:rPr>
              <w:t xml:space="preserve">في المدرسة الثانوية، يجب على الطلاب اجتياز مقررات إلزامية معينة للتخرج. </w:t>
            </w:r>
          </w:p>
          <w:p w14:paraId="67F7BF3A" w14:textId="5AA16C91" w:rsidR="00D46CD2" w:rsidRPr="00C40D53" w:rsidRDefault="00D46CD2" w:rsidP="00FA2E15">
            <w:pPr>
              <w:rPr>
                <w:rFonts w:ascii="Arial" w:hAnsi="Arial" w:cs="Arial"/>
              </w:rPr>
            </w:pPr>
          </w:p>
        </w:tc>
        <w:tc>
          <w:tcPr>
            <w:tcW w:w="3600" w:type="dxa"/>
            <w:gridSpan w:val="5"/>
          </w:tcPr>
          <w:p w14:paraId="35EC78BC" w14:textId="0799C973" w:rsidR="00FA2E15" w:rsidRPr="00C40D53" w:rsidRDefault="00FA2E15" w:rsidP="00E778CA">
            <w:pPr>
              <w:pStyle w:val="TextBody"/>
              <w:bidi/>
              <w:spacing w:after="240"/>
              <w:rPr>
                <w:rFonts w:ascii="Arial" w:hAnsi="Arial" w:cs="Arial"/>
              </w:rPr>
            </w:pPr>
            <w:r w:rsidRPr="00C40D53">
              <w:rPr>
                <w:rFonts w:ascii="Arial" w:hAnsi="Arial" w:cs="Arial"/>
                <w:rtl/>
              </w:rPr>
              <w:t>يمكن للطلاب أيضًا الاختيار من بين مقررات اختيارية لمساعدتهم على تلبية متطلبات التعليم العالي أو متابعة اهتماماتهم أو تطوير مهارات محددة.</w:t>
            </w:r>
          </w:p>
          <w:p w14:paraId="7DCECC04" w14:textId="6D4152F3" w:rsidR="00FA2E15" w:rsidRPr="00C40D53" w:rsidRDefault="00FA2E15" w:rsidP="00DA3052">
            <w:pPr>
              <w:pStyle w:val="TextBody"/>
              <w:bidi/>
              <w:spacing w:after="240"/>
              <w:rPr>
                <w:rFonts w:ascii="Arial" w:hAnsi="Arial" w:cs="Arial"/>
              </w:rPr>
            </w:pPr>
            <w:r w:rsidRPr="00C40D53">
              <w:rPr>
                <w:rFonts w:ascii="Arial" w:hAnsi="Arial" w:cs="Arial"/>
                <w:rtl/>
              </w:rPr>
              <w:t xml:space="preserve">تشكل المقررات المخصصة لابنك المراهق في المدرسة الإعدادية الأساس للمدرسة الثانوية. عندما يتمتع الطلاب بأساس تعليمي قوي على هذا المستوى، سيصبحون قادرين على المنافسة في المدرسة الثانوية وستزيد فرص اكتسابهم المهارات اللازمة لتحقيق النجاح في التعليم العالي. </w:t>
            </w:r>
          </w:p>
          <w:p w14:paraId="6A8044F8" w14:textId="5F851453" w:rsidR="00AF5233" w:rsidRPr="00C40D53" w:rsidRDefault="00FA2E15" w:rsidP="00FA2E15">
            <w:pPr>
              <w:pStyle w:val="TextBody"/>
              <w:bidi/>
              <w:rPr>
                <w:rFonts w:ascii="Arial" w:hAnsi="Arial" w:cs="Arial"/>
              </w:rPr>
            </w:pPr>
            <w:r w:rsidRPr="00C40D53">
              <w:rPr>
                <w:rFonts w:ascii="Arial" w:hAnsi="Arial" w:cs="Arial"/>
                <w:rtl/>
              </w:rPr>
              <w:t xml:space="preserve">في وقت لاحق من العام، ستتعرف على المزيد حول المقررات التي يجب على ولدك دراستها لتلبية متطلبات التخرج، وتحقيق أحلامه، والاستعداد للحياة بعد المدرسة الثانوية. </w:t>
            </w:r>
          </w:p>
        </w:tc>
      </w:tr>
      <w:tr w:rsidR="006C30F5" w:rsidRPr="00C40D53" w14:paraId="0727042E" w14:textId="77777777" w:rsidTr="00035894">
        <w:trPr>
          <w:trHeight w:val="432"/>
        </w:trPr>
        <w:tc>
          <w:tcPr>
            <w:tcW w:w="3231" w:type="dxa"/>
            <w:gridSpan w:val="3"/>
            <w:vMerge/>
          </w:tcPr>
          <w:p w14:paraId="4BE4CE13" w14:textId="77777777" w:rsidR="006C30F5" w:rsidRPr="00C40D53" w:rsidRDefault="006C30F5" w:rsidP="00F263B8">
            <w:pPr>
              <w:rPr>
                <w:rFonts w:ascii="Arial" w:hAnsi="Arial" w:cs="Arial"/>
              </w:rPr>
            </w:pPr>
          </w:p>
        </w:tc>
        <w:tc>
          <w:tcPr>
            <w:tcW w:w="313" w:type="dxa"/>
            <w:vMerge/>
            <w:tcBorders>
              <w:right w:val="single" w:sz="18" w:space="0" w:color="auto"/>
            </w:tcBorders>
          </w:tcPr>
          <w:p w14:paraId="23C2818D" w14:textId="77777777" w:rsidR="006C30F5" w:rsidRPr="00C40D53" w:rsidRDefault="006C30F5" w:rsidP="00F263B8">
            <w:pPr>
              <w:rPr>
                <w:rFonts w:ascii="Arial" w:hAnsi="Arial" w:cs="Arial"/>
              </w:rPr>
            </w:pPr>
          </w:p>
        </w:tc>
        <w:tc>
          <w:tcPr>
            <w:tcW w:w="284" w:type="dxa"/>
            <w:vMerge/>
            <w:tcBorders>
              <w:left w:val="single" w:sz="18" w:space="0" w:color="auto"/>
            </w:tcBorders>
          </w:tcPr>
          <w:p w14:paraId="77F0BF1C" w14:textId="77777777" w:rsidR="006C30F5" w:rsidRPr="00C40D53" w:rsidRDefault="006C30F5" w:rsidP="00F263B8">
            <w:pPr>
              <w:rPr>
                <w:rFonts w:ascii="Arial" w:hAnsi="Arial" w:cs="Arial"/>
              </w:rPr>
            </w:pPr>
          </w:p>
        </w:tc>
        <w:tc>
          <w:tcPr>
            <w:tcW w:w="3372" w:type="dxa"/>
            <w:tcBorders>
              <w:top w:val="single" w:sz="18" w:space="0" w:color="auto"/>
            </w:tcBorders>
          </w:tcPr>
          <w:p w14:paraId="69E07A8C" w14:textId="77777777" w:rsidR="006C30F5" w:rsidRPr="00C40D53" w:rsidRDefault="006C30F5" w:rsidP="00F263B8">
            <w:pPr>
              <w:rPr>
                <w:rFonts w:ascii="Arial" w:hAnsi="Arial" w:cs="Arial"/>
              </w:rPr>
            </w:pPr>
          </w:p>
        </w:tc>
        <w:tc>
          <w:tcPr>
            <w:tcW w:w="270" w:type="dxa"/>
            <w:tcBorders>
              <w:top w:val="single" w:sz="18" w:space="0" w:color="auto"/>
            </w:tcBorders>
          </w:tcPr>
          <w:p w14:paraId="63CA43EB" w14:textId="77777777" w:rsidR="006C30F5" w:rsidRPr="00C40D53" w:rsidRDefault="006C30F5" w:rsidP="00F263B8">
            <w:pPr>
              <w:rPr>
                <w:rFonts w:ascii="Arial" w:hAnsi="Arial" w:cs="Arial"/>
              </w:rPr>
            </w:pPr>
          </w:p>
        </w:tc>
        <w:tc>
          <w:tcPr>
            <w:tcW w:w="270" w:type="dxa"/>
            <w:tcBorders>
              <w:top w:val="single" w:sz="18" w:space="0" w:color="auto"/>
            </w:tcBorders>
          </w:tcPr>
          <w:p w14:paraId="619C8043" w14:textId="77777777" w:rsidR="006C30F5" w:rsidRPr="00C40D53" w:rsidRDefault="006C30F5" w:rsidP="00F263B8">
            <w:pPr>
              <w:rPr>
                <w:rFonts w:ascii="Arial" w:hAnsi="Arial" w:cs="Arial"/>
              </w:rPr>
            </w:pPr>
          </w:p>
        </w:tc>
        <w:tc>
          <w:tcPr>
            <w:tcW w:w="3060" w:type="dxa"/>
            <w:gridSpan w:val="3"/>
            <w:tcBorders>
              <w:top w:val="single" w:sz="18" w:space="0" w:color="auto"/>
            </w:tcBorders>
          </w:tcPr>
          <w:p w14:paraId="4BF167C6" w14:textId="77777777" w:rsidR="006C30F5" w:rsidRPr="00C40D53" w:rsidRDefault="006C30F5" w:rsidP="00F263B8">
            <w:pPr>
              <w:rPr>
                <w:rFonts w:ascii="Arial" w:hAnsi="Arial" w:cs="Arial"/>
              </w:rPr>
            </w:pPr>
          </w:p>
        </w:tc>
      </w:tr>
      <w:tr w:rsidR="006C30F5" w:rsidRPr="00C40D53" w14:paraId="7B5B841B" w14:textId="77777777" w:rsidTr="00035894">
        <w:trPr>
          <w:trHeight w:val="4320"/>
        </w:trPr>
        <w:tc>
          <w:tcPr>
            <w:tcW w:w="3231" w:type="dxa"/>
            <w:gridSpan w:val="3"/>
            <w:vMerge/>
          </w:tcPr>
          <w:p w14:paraId="5144FECC" w14:textId="77777777" w:rsidR="006C30F5" w:rsidRPr="00C40D53" w:rsidRDefault="006C30F5" w:rsidP="00F263B8">
            <w:pPr>
              <w:rPr>
                <w:rFonts w:ascii="Arial" w:hAnsi="Arial" w:cs="Arial"/>
              </w:rPr>
            </w:pPr>
          </w:p>
        </w:tc>
        <w:tc>
          <w:tcPr>
            <w:tcW w:w="313" w:type="dxa"/>
            <w:vMerge/>
            <w:tcBorders>
              <w:right w:val="single" w:sz="18" w:space="0" w:color="auto"/>
            </w:tcBorders>
          </w:tcPr>
          <w:p w14:paraId="5EEFACED" w14:textId="77777777" w:rsidR="006C30F5" w:rsidRPr="00C40D53" w:rsidRDefault="006C30F5" w:rsidP="00F263B8">
            <w:pPr>
              <w:rPr>
                <w:rFonts w:ascii="Arial" w:hAnsi="Arial" w:cs="Arial"/>
              </w:rPr>
            </w:pPr>
          </w:p>
        </w:tc>
        <w:tc>
          <w:tcPr>
            <w:tcW w:w="284" w:type="dxa"/>
            <w:vMerge/>
            <w:tcBorders>
              <w:left w:val="single" w:sz="18" w:space="0" w:color="auto"/>
            </w:tcBorders>
          </w:tcPr>
          <w:p w14:paraId="2BC9F19E" w14:textId="77777777" w:rsidR="006C30F5" w:rsidRPr="00C40D53" w:rsidRDefault="006C30F5" w:rsidP="00F263B8">
            <w:pPr>
              <w:rPr>
                <w:rFonts w:ascii="Arial" w:hAnsi="Arial" w:cs="Arial"/>
              </w:rPr>
            </w:pPr>
          </w:p>
        </w:tc>
        <w:tc>
          <w:tcPr>
            <w:tcW w:w="3372" w:type="dxa"/>
          </w:tcPr>
          <w:p w14:paraId="05DBA5EC" w14:textId="53B27488" w:rsidR="006C30F5" w:rsidRPr="00C40D53" w:rsidRDefault="00000000" w:rsidP="00FE1655">
            <w:pPr>
              <w:bidi/>
              <w:rPr>
                <w:rFonts w:ascii="Arial" w:hAnsi="Arial" w:cs="Arial"/>
              </w:rPr>
            </w:pPr>
            <w:sdt>
              <w:sdtPr>
                <w:rPr>
                  <w:rStyle w:val="TitlenormalChar"/>
                  <w:rFonts w:ascii="Arial" w:hAnsi="Arial" w:cs="Arial"/>
                  <w:rtl/>
                </w:rPr>
                <w:id w:val="-615903596"/>
                <w:placeholder>
                  <w:docPart w:val="FBC588EFD93C4E608E8EB98AD3F446E6"/>
                </w:placeholder>
                <w:temporary/>
                <w:showingPlcHdr/>
                <w15:appearance w15:val="hidden"/>
              </w:sdtPr>
              <w:sdtEndPr>
                <w:rPr>
                  <w:rStyle w:val="Fuentedeprrafopredeter"/>
                  <w:rFonts w:eastAsiaTheme="minorHAnsi"/>
                  <w:b w:val="0"/>
                  <w:bCs w:val="0"/>
                  <w:color w:val="auto"/>
                  <w:sz w:val="20"/>
                  <w:szCs w:val="20"/>
                </w:rPr>
              </w:sdtEndPr>
              <w:sdtContent>
                <w:r w:rsidR="00C40D53" w:rsidRPr="00C40D53">
                  <w:rPr>
                    <w:rStyle w:val="TitlenormalChar"/>
                    <w:rFonts w:ascii="Arial" w:hAnsi="Arial" w:cs="Arial"/>
                    <w:rtl/>
                  </w:rPr>
                  <w:t>الفعاليات القادمة</w:t>
                </w:r>
              </w:sdtContent>
            </w:sdt>
          </w:p>
          <w:p w14:paraId="347FA6EA" w14:textId="2D3E5DAA" w:rsidR="006C30F5" w:rsidRPr="00C40D53" w:rsidRDefault="006C30F5" w:rsidP="00FE1655">
            <w:pPr>
              <w:rPr>
                <w:rFonts w:ascii="Arial" w:hAnsi="Arial" w:cs="Arial"/>
              </w:rPr>
            </w:pPr>
          </w:p>
          <w:p w14:paraId="63BB0FEE" w14:textId="353F7349" w:rsidR="00FF5E20" w:rsidRPr="00C40D53" w:rsidRDefault="000B5DCA" w:rsidP="000B5DCA">
            <w:pPr>
              <w:pStyle w:val="Prrafodelista"/>
              <w:numPr>
                <w:ilvl w:val="0"/>
                <w:numId w:val="3"/>
              </w:numPr>
              <w:bidi/>
              <w:rPr>
                <w:rFonts w:ascii="Arial" w:hAnsi="Arial" w:cs="Arial"/>
                <w:i/>
                <w:iCs/>
                <w:color w:val="C00000"/>
              </w:rPr>
            </w:pPr>
            <w:r w:rsidRPr="000B5DCA">
              <w:rPr>
                <w:rFonts w:ascii="Arial" w:hAnsi="Arial" w:cs="Arial"/>
                <w:i/>
                <w:iCs/>
                <w:color w:val="C00000"/>
                <w:rtl/>
              </w:rPr>
              <w:t>أسبوع الاستعداد الوطني</w:t>
            </w:r>
            <w:r w:rsidR="00FF5E20" w:rsidRPr="00C40D53">
              <w:rPr>
                <w:rFonts w:ascii="Arial" w:hAnsi="Arial" w:cs="Arial"/>
                <w:i/>
                <w:iCs/>
                <w:color w:val="C00000"/>
                <w:rtl/>
              </w:rPr>
              <w:t xml:space="preserve">: </w:t>
            </w:r>
          </w:p>
          <w:p w14:paraId="1A5EFFEB" w14:textId="77777777" w:rsidR="00FF5E20" w:rsidRPr="00C40D53" w:rsidRDefault="00FF5E20" w:rsidP="00FE1655">
            <w:pPr>
              <w:pStyle w:val="Prrafodelista"/>
              <w:numPr>
                <w:ilvl w:val="0"/>
                <w:numId w:val="3"/>
              </w:numPr>
              <w:bidi/>
              <w:rPr>
                <w:rFonts w:ascii="Arial" w:hAnsi="Arial" w:cs="Arial"/>
                <w:i/>
                <w:iCs/>
                <w:color w:val="C00000"/>
              </w:rPr>
            </w:pPr>
            <w:r w:rsidRPr="00C40D53">
              <w:rPr>
                <w:rFonts w:ascii="Arial" w:hAnsi="Arial" w:cs="Arial"/>
                <w:i/>
                <w:iCs/>
                <w:color w:val="C00000"/>
                <w:rtl/>
              </w:rPr>
              <w:t>توجيه الطلاب:</w:t>
            </w:r>
          </w:p>
          <w:p w14:paraId="6F9DCB29" w14:textId="77777777" w:rsidR="00FF5E20" w:rsidRPr="00C40D53" w:rsidRDefault="00FF5E20" w:rsidP="00FE1655">
            <w:pPr>
              <w:pStyle w:val="Prrafodelista"/>
              <w:numPr>
                <w:ilvl w:val="0"/>
                <w:numId w:val="3"/>
              </w:numPr>
              <w:bidi/>
              <w:rPr>
                <w:rFonts w:ascii="Arial" w:hAnsi="Arial" w:cs="Arial"/>
                <w:i/>
                <w:iCs/>
                <w:color w:val="C00000"/>
              </w:rPr>
            </w:pPr>
            <w:r w:rsidRPr="00C40D53">
              <w:rPr>
                <w:rFonts w:ascii="Arial" w:hAnsi="Arial" w:cs="Arial"/>
                <w:i/>
                <w:iCs/>
                <w:color w:val="C00000"/>
                <w:rtl/>
              </w:rPr>
              <w:t>توجيه الأسرة:</w:t>
            </w:r>
          </w:p>
          <w:p w14:paraId="340D22C2" w14:textId="6656D7E8" w:rsidR="00FF5E20" w:rsidRPr="00C40D53" w:rsidRDefault="00000000" w:rsidP="000B5DCA">
            <w:pPr>
              <w:pStyle w:val="Prrafodelista"/>
              <w:numPr>
                <w:ilvl w:val="0"/>
                <w:numId w:val="3"/>
              </w:numPr>
              <w:bidi/>
              <w:rPr>
                <w:rFonts w:ascii="Arial" w:hAnsi="Arial" w:cs="Arial"/>
                <w:i/>
                <w:iCs/>
                <w:color w:val="A6A6A6" w:themeColor="background1" w:themeShade="A6"/>
              </w:rPr>
            </w:pPr>
            <w:sdt>
              <w:sdtPr>
                <w:rPr>
                  <w:rFonts w:ascii="Arial" w:hAnsi="Arial" w:cs="Arial"/>
                  <w:i/>
                  <w:iCs/>
                  <w:color w:val="C00000"/>
                  <w:rtl/>
                </w:rPr>
                <w:id w:val="-1628150936"/>
                <w:placeholder>
                  <w:docPart w:val="EA7A00A92EF74F2593D77E1A133A11C4"/>
                </w:placeholder>
              </w:sdtPr>
              <w:sdtEndPr>
                <w:rPr>
                  <w:color w:val="A6A6A6" w:themeColor="background1" w:themeShade="A6"/>
                </w:rPr>
              </w:sdtEndPr>
              <w:sdtContent>
                <w:sdt>
                  <w:sdtPr>
                    <w:rPr>
                      <w:rFonts w:ascii="Arial" w:hAnsi="Arial" w:cs="Arial"/>
                      <w:i/>
                      <w:iCs/>
                      <w:color w:val="C00000"/>
                      <w:rtl/>
                    </w:rPr>
                    <w:id w:val="-1441836109"/>
                    <w:placeholder>
                      <w:docPart w:val="2DCAB4B9D01E4BC995A861E0057886C6"/>
                    </w:placeholder>
                  </w:sdtPr>
                  <w:sdtEndPr>
                    <w:rPr>
                      <w:color w:val="A6A6A6" w:themeColor="background1" w:themeShade="A6"/>
                    </w:rPr>
                  </w:sdtEndPr>
                  <w:sdtContent>
                    <w:sdt>
                      <w:sdtPr>
                        <w:rPr>
                          <w:rFonts w:ascii="Arial" w:hAnsi="Arial" w:cs="Arial"/>
                          <w:i/>
                          <w:iCs/>
                          <w:color w:val="C00000"/>
                          <w:rtl/>
                        </w:rPr>
                        <w:id w:val="2022893207"/>
                        <w:placeholder>
                          <w:docPart w:val="B2EBD7BA2B1E4A0E8B32016484770F92"/>
                        </w:placeholder>
                      </w:sdtPr>
                      <w:sdtContent>
                        <w:r w:rsidR="000B5DCA" w:rsidRPr="000B5DCA">
                          <w:rPr>
                            <w:rFonts w:ascii="Arial" w:hAnsi="Arial" w:cs="Arial"/>
                            <w:i/>
                            <w:iCs/>
                            <w:color w:val="C00000"/>
                          </w:rPr>
                          <w:t>Click here to enter text.</w:t>
                        </w:r>
                      </w:sdtContent>
                    </w:sdt>
                  </w:sdtContent>
                </w:sdt>
              </w:sdtContent>
            </w:sdt>
          </w:p>
          <w:p w14:paraId="7D46F4FD" w14:textId="184DB987" w:rsidR="006C30F5" w:rsidRPr="00C40D53" w:rsidRDefault="006C30F5" w:rsidP="00FE1655">
            <w:pPr>
              <w:ind w:left="360"/>
              <w:rPr>
                <w:rFonts w:ascii="Arial" w:hAnsi="Arial" w:cs="Arial"/>
              </w:rPr>
            </w:pPr>
          </w:p>
        </w:tc>
        <w:tc>
          <w:tcPr>
            <w:tcW w:w="270" w:type="dxa"/>
            <w:tcBorders>
              <w:right w:val="single" w:sz="18" w:space="0" w:color="auto"/>
            </w:tcBorders>
          </w:tcPr>
          <w:p w14:paraId="562E0CFE" w14:textId="77777777" w:rsidR="006C30F5" w:rsidRPr="00C40D53" w:rsidRDefault="006C30F5" w:rsidP="00F263B8">
            <w:pPr>
              <w:rPr>
                <w:rFonts w:ascii="Arial" w:hAnsi="Arial" w:cs="Arial"/>
              </w:rPr>
            </w:pPr>
          </w:p>
        </w:tc>
        <w:tc>
          <w:tcPr>
            <w:tcW w:w="270" w:type="dxa"/>
            <w:tcBorders>
              <w:left w:val="single" w:sz="18" w:space="0" w:color="auto"/>
            </w:tcBorders>
          </w:tcPr>
          <w:p w14:paraId="26318FC3" w14:textId="380941CC" w:rsidR="006C30F5" w:rsidRPr="00C40D53" w:rsidRDefault="006C30F5" w:rsidP="00F263B8">
            <w:pPr>
              <w:rPr>
                <w:rFonts w:ascii="Arial" w:hAnsi="Arial" w:cs="Arial"/>
              </w:rPr>
            </w:pPr>
          </w:p>
        </w:tc>
        <w:tc>
          <w:tcPr>
            <w:tcW w:w="3060" w:type="dxa"/>
            <w:gridSpan w:val="3"/>
          </w:tcPr>
          <w:p w14:paraId="04A458B9" w14:textId="7D1D2895" w:rsidR="0013534A" w:rsidRPr="00C40D53" w:rsidRDefault="0013534A" w:rsidP="0013534A">
            <w:pPr>
              <w:jc w:val="center"/>
              <w:rPr>
                <w:rStyle w:val="TitlenormalChar"/>
                <w:rFonts w:ascii="Arial" w:hAnsi="Arial" w:cs="Arial"/>
              </w:rPr>
            </w:pPr>
            <w:r w:rsidRPr="00C40D53">
              <w:rPr>
                <w:rFonts w:ascii="Arial" w:hAnsi="Arial" w:cs="Arial"/>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C40D53" w:rsidRDefault="00B20006" w:rsidP="00A66136">
            <w:pPr>
              <w:bidi/>
              <w:rPr>
                <w:rFonts w:ascii="Arial" w:hAnsi="Arial" w:cs="Arial"/>
              </w:rPr>
            </w:pPr>
            <w:r w:rsidRPr="00C40D53">
              <w:rPr>
                <w:rStyle w:val="TitlenormalChar"/>
                <w:rFonts w:ascii="Arial" w:hAnsi="Arial" w:cs="Arial"/>
                <w:rtl/>
              </w:rPr>
              <w:t>هل تعلم؟</w:t>
            </w:r>
          </w:p>
          <w:p w14:paraId="5664FD70" w14:textId="3DF6DBF8" w:rsidR="00CD5E35" w:rsidRPr="00C40D53" w:rsidRDefault="003369A2" w:rsidP="003369A2">
            <w:pPr>
              <w:bidi/>
              <w:rPr>
                <w:rFonts w:ascii="Arial" w:hAnsi="Arial" w:cs="Arial"/>
              </w:rPr>
            </w:pPr>
            <w:r w:rsidRPr="00C40D53">
              <w:rPr>
                <w:rFonts w:ascii="Arial" w:hAnsi="Arial" w:cs="Arial"/>
                <w:rtl/>
              </w:rPr>
              <w:t xml:space="preserve">على الرغم من تطور نسبة 95 في </w:t>
            </w:r>
            <w:proofErr w:type="gramStart"/>
            <w:r w:rsidRPr="00C40D53">
              <w:rPr>
                <w:rFonts w:ascii="Arial" w:hAnsi="Arial" w:cs="Arial"/>
                <w:rtl/>
              </w:rPr>
              <w:t>المائة</w:t>
            </w:r>
            <w:proofErr w:type="gramEnd"/>
            <w:r w:rsidRPr="00C40D53">
              <w:rPr>
                <w:rFonts w:ascii="Arial" w:hAnsi="Arial" w:cs="Arial"/>
                <w:rtl/>
              </w:rPr>
              <w:t xml:space="preserve"> من دماغ الإنسان بحلول سن السادسة، تشير تقارير العلماء إلى أن أكبر طفرات النمو بعد الطفولة تحدث تقريبًا في مرحلة المراهقة.</w:t>
            </w:r>
          </w:p>
        </w:tc>
      </w:tr>
    </w:tbl>
    <w:p w14:paraId="1BDD458E" w14:textId="256B9600" w:rsidR="00192987" w:rsidRPr="00C40D53" w:rsidRDefault="00192987">
      <w:pPr>
        <w:rPr>
          <w:rFonts w:ascii="Arial" w:hAnsi="Arial" w:cs="Arial"/>
        </w:rPr>
      </w:pPr>
    </w:p>
    <w:p w14:paraId="2B66530C" w14:textId="77777777" w:rsidR="00192987" w:rsidRPr="00C40D53" w:rsidRDefault="00192987">
      <w:pPr>
        <w:rPr>
          <w:rFonts w:ascii="Arial" w:hAnsi="Arial" w:cs="Arial"/>
        </w:rPr>
      </w:pPr>
      <w:r w:rsidRPr="00C40D53">
        <w:rPr>
          <w:rFonts w:ascii="Arial" w:hAnsi="Arial" w:cs="Arial"/>
        </w:rPr>
        <w:br w:type="page"/>
      </w:r>
    </w:p>
    <w:tbl>
      <w:tblPr>
        <w:bidiVisual/>
        <w:tblW w:w="0" w:type="auto"/>
        <w:tblLook w:val="04A0" w:firstRow="1" w:lastRow="0" w:firstColumn="1" w:lastColumn="0" w:noHBand="0" w:noVBand="1"/>
      </w:tblPr>
      <w:tblGrid>
        <w:gridCol w:w="3678"/>
        <w:gridCol w:w="277"/>
        <w:gridCol w:w="3328"/>
        <w:gridCol w:w="270"/>
        <w:gridCol w:w="236"/>
        <w:gridCol w:w="3001"/>
      </w:tblGrid>
      <w:tr w:rsidR="00221E59" w:rsidRPr="00C40D53" w14:paraId="6F1EC783" w14:textId="77777777" w:rsidTr="00035894">
        <w:trPr>
          <w:trHeight w:val="454"/>
        </w:trPr>
        <w:tc>
          <w:tcPr>
            <w:tcW w:w="10790" w:type="dxa"/>
            <w:gridSpan w:val="6"/>
            <w:tcBorders>
              <w:bottom w:val="single" w:sz="18" w:space="0" w:color="auto"/>
            </w:tcBorders>
          </w:tcPr>
          <w:p w14:paraId="0C643917" w14:textId="77777777" w:rsidR="00221E59" w:rsidRPr="000B5DCA" w:rsidRDefault="00000000" w:rsidP="00221E59">
            <w:pPr>
              <w:bidi/>
              <w:rPr>
                <w:rStyle w:val="Ttulo2Car"/>
                <w:rFonts w:ascii="Arial" w:hAnsi="Arial" w:cs="Arial"/>
                <w:b/>
                <w:bCs/>
                <w:spacing w:val="0"/>
              </w:rPr>
            </w:pPr>
            <w:r w:rsidRPr="000B5DCA">
              <w:rPr>
                <w:rStyle w:val="Ttulo3Car"/>
                <w:rFonts w:ascii="Arial" w:hAnsi="Arial" w:cs="Arial"/>
                <w:b w:val="0"/>
                <w:bCs/>
                <w:spacing w:val="0"/>
              </w:rPr>
              <w:lastRenderedPageBreak/>
              <w:pict w14:anchorId="538B6558">
                <v:group id="Grupo 83" o:spid="_x0000_s2050" alt="" style="position:absolute;left:0;text-align:left;margin-left:-35.4pt;margin-top:-31.45pt;width:612pt;height:11in;z-index:-251643904" coordsize="77724,100584">
                  <v:rect id="Rectangle 743" o:spid="_x0000_s2132" alt="" style="position:absolute;width:77724;height:100584;visibility:visible;mso-wrap-style:square;v-text-anchor:top" filled="f" stroked="f"/>
                  <v:group id="Group 1" o:spid="_x0000_s2051" alt="" style="position:absolute;left:5181;top:5105;width:66916;height:1479" coordsize="66920,1484">
                    <v:shape id="Freeform 3" o:spid="_x0000_s2131" alt="" style="position:absolute;left:2646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130" alt="" style="position:absolute;left:276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129" alt="" style="position:absolute;left:28755;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128" alt="" style="position:absolute;left:2991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127" alt="" style="position:absolute;left:3106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126" alt="" style="position:absolute;left:3219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125" alt="" style="position:absolute;left:3335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124" alt="" style="position:absolute;left:3448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123" alt="" style="position:absolute;left:3563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122" alt="" style="position:absolute;left:3679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121" alt="" style="position:absolute;left:3792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120" alt="" style="position:absolute;left:3908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119" alt="" style="position:absolute;left:40237;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118" alt="" style="position:absolute;left:41367;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117" alt="" style="position:absolute;left:42523;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116" alt="" style="position:absolute;left:2646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115" alt="" style="position:absolute;left:276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114" alt="" style="position:absolute;left:28755;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113" alt=""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112" alt="" style="position:absolute;left:3106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111" alt="" style="position:absolute;left:3219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110" alt="" style="position:absolute;left:3335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109" alt="" style="position:absolute;left:3448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108" alt="" style="position:absolute;left:3563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107" alt=""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106" alt="" style="position:absolute;left:3792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105" alt=""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104" alt=""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103" alt="" style="position:absolute;left:41367;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102" alt="" style="position:absolute;left:42523;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101" alt=""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100" alt="" style="position:absolute;left:44731;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99" alt="" style="position:absolute;left:45887;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98" alt="" style="position:absolute;left:4704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97" alt=""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96" alt=""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95" alt=""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4" alt=""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3" alt="" style="position:absolute;left:52771;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alt=""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1" alt="" style="position:absolute;left:55057;width:381;height:381;visibility:visible;mso-wrap-style:square;v-text-anchor:top" coordsize="60,6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0" alt="" style="position:absolute;left:56213;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89" alt="" style="position:absolute;left:57369;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88" alt="" style="position:absolute;left:58499;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87" alt=""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86" alt=""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85" alt="" style="position:absolute;left:6194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084" alt="" style="position:absolute;left:63097;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083" alt="" style="position:absolute;left:64253;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082" alt="" style="position:absolute;left:65383;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081" alt="" style="position:absolute;left:66539;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080" alt="" style="position:absolute;left:4360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079" alt="" style="position:absolute;left:44731;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078" alt="" style="position:absolute;left:45887;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077" alt="" style="position:absolute;left:4704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076" alt="" style="position:absolute;left:48173;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075" alt="" style="position:absolute;left:49329;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074" alt=""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073" alt="" style="position:absolute;left:51615;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072" alt="" style="position:absolute;left:5277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071" alt="" style="position:absolute;left:53927;top:1103;width:381;height:381;visibility:visible;mso-wrap-style:square;v-text-anchor:top" coordsize="60,6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070" alt="" style="position:absolute;left:55057;top:1103;width:381;height:381;visibility:visible;mso-wrap-style:square;v-text-anchor:top" coordsize="60,6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069" alt="" style="position:absolute;left:56213;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068" alt="" style="position:absolute;left:57369;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067" alt="" style="position:absolute;left:58499;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066" alt="" style="position:absolute;left:59655;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065" alt="" style="position:absolute;left:60811;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064" alt="" style="position:absolute;left:6194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063" alt="" style="position:absolute;left:63097;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062" alt="" style="position:absolute;left:64253;top:1103;width:381;height:381;visibility:visible;mso-wrap-style:square;v-text-anchor:top" coordsize="60,6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061" alt="" style="position:absolute;left:65383;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060" alt="" style="position:absolute;left:66539;top:1103;width:381;height:381;visibility:visible;mso-wrap-style:square;v-text-anchor:top" coordsize="60,6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059" alt="" style="position:absolute;left:3442;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058" alt="" style="position:absolute;left:3442;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057" alt="" style="position:absolute;left:1156;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056" alt="" style="position:absolute;left:2312;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055" alt="" style="position:absolute;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054" alt="" style="position:absolute;left:1156;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053" alt="" style="position:absolute;left:2312;top:1103;width:381;height:381;visibility:visible;mso-wrap-style:square;v-text-anchor:top" coordsize="60,6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052" alt="" style="position:absolute;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0B5DCA">
              <w:rPr>
                <w:rStyle w:val="Ttulo3Car"/>
                <w:rFonts w:ascii="Arial" w:hAnsi="Arial" w:cs="Arial"/>
                <w:b w:val="0"/>
                <w:bCs/>
                <w:spacing w:val="0"/>
                <w:rtl/>
              </w:rPr>
              <w:t>High</w:t>
            </w:r>
            <w:proofErr w:type="spellEnd"/>
            <w:r w:rsidR="00221E59" w:rsidRPr="000B5DCA">
              <w:rPr>
                <w:rStyle w:val="Ttulo3Car"/>
                <w:rFonts w:ascii="Arial" w:hAnsi="Arial" w:cs="Arial"/>
                <w:b w:val="0"/>
                <w:bCs/>
                <w:spacing w:val="0"/>
                <w:rtl/>
              </w:rPr>
              <w:t xml:space="preserve"> </w:t>
            </w:r>
            <w:proofErr w:type="spellStart"/>
            <w:r w:rsidR="00221E59" w:rsidRPr="000B5DCA">
              <w:rPr>
                <w:rStyle w:val="Ttulo3Car"/>
                <w:rFonts w:ascii="Arial" w:hAnsi="Arial" w:cs="Arial"/>
                <w:b w:val="0"/>
                <w:bCs/>
                <w:spacing w:val="0"/>
                <w:rtl/>
              </w:rPr>
              <w:t>School</w:t>
            </w:r>
            <w:proofErr w:type="spellEnd"/>
            <w:r w:rsidR="00221E59" w:rsidRPr="000B5DCA">
              <w:rPr>
                <w:rStyle w:val="Ttulo3Car"/>
                <w:rFonts w:ascii="Arial" w:hAnsi="Arial" w:cs="Arial"/>
                <w:b w:val="0"/>
                <w:bCs/>
                <w:spacing w:val="0"/>
                <w:rtl/>
              </w:rPr>
              <w:t xml:space="preserve"> &amp; </w:t>
            </w:r>
            <w:proofErr w:type="spellStart"/>
            <w:r w:rsidR="00221E59" w:rsidRPr="000B5DCA">
              <w:rPr>
                <w:rStyle w:val="Ttulo3Car"/>
                <w:rFonts w:ascii="Arial" w:hAnsi="Arial" w:cs="Arial"/>
                <w:b w:val="0"/>
                <w:bCs/>
                <w:spacing w:val="0"/>
                <w:rtl/>
              </w:rPr>
              <w:t>Beyond</w:t>
            </w:r>
            <w:proofErr w:type="spellEnd"/>
            <w:r w:rsidR="00221E59" w:rsidRPr="000B5DCA">
              <w:rPr>
                <w:rStyle w:val="Ttulo3Car"/>
                <w:rFonts w:ascii="Arial" w:hAnsi="Arial" w:cs="Arial"/>
                <w:b w:val="0"/>
                <w:bCs/>
                <w:spacing w:val="0"/>
                <w:rtl/>
              </w:rPr>
              <w:t xml:space="preserve"> Planning (التخطيط للمدرسة الثانوية وما بعدها)</w:t>
            </w:r>
            <w:r w:rsidR="00221E59" w:rsidRPr="000B5DCA">
              <w:rPr>
                <w:rStyle w:val="Ttulo2Car"/>
                <w:rFonts w:ascii="Arial" w:hAnsi="Arial" w:cs="Arial"/>
                <w:b/>
                <w:bCs/>
                <w:spacing w:val="0"/>
                <w:rtl/>
              </w:rPr>
              <w:t xml:space="preserve"> </w:t>
            </w:r>
          </w:p>
          <w:p w14:paraId="4CEE5AD0" w14:textId="5E1AC5FC" w:rsidR="00221E59" w:rsidRPr="00C40D53" w:rsidRDefault="002C63BB" w:rsidP="00221E59">
            <w:pPr>
              <w:bidi/>
              <w:rPr>
                <w:rFonts w:ascii="Arial" w:hAnsi="Arial" w:cs="Arial"/>
              </w:rPr>
            </w:pPr>
            <w:r w:rsidRPr="00C40D53">
              <w:rPr>
                <w:rStyle w:val="Ttulo2Car"/>
                <w:rFonts w:ascii="Arial" w:hAnsi="Arial" w:cs="Arial"/>
                <w:color w:val="000000" w:themeColor="text1"/>
                <w:spacing w:val="0"/>
                <w:rtl/>
              </w:rPr>
              <w:t>الصف الثامن | طبعة الخريف | gearup.wa.gov</w:t>
            </w:r>
          </w:p>
        </w:tc>
      </w:tr>
      <w:tr w:rsidR="003924B1" w:rsidRPr="00C40D53" w14:paraId="68BDF0EE" w14:textId="77777777" w:rsidTr="00CB3DFD">
        <w:trPr>
          <w:trHeight w:val="144"/>
        </w:trPr>
        <w:tc>
          <w:tcPr>
            <w:tcW w:w="10790" w:type="dxa"/>
            <w:gridSpan w:val="6"/>
            <w:tcBorders>
              <w:top w:val="single" w:sz="18" w:space="0" w:color="auto"/>
            </w:tcBorders>
          </w:tcPr>
          <w:p w14:paraId="0267F210" w14:textId="77777777" w:rsidR="003924B1" w:rsidRPr="00C40D53" w:rsidRDefault="003924B1" w:rsidP="00BA1778">
            <w:pPr>
              <w:rPr>
                <w:rFonts w:ascii="Arial" w:hAnsi="Arial" w:cs="Arial"/>
                <w:sz w:val="14"/>
                <w:szCs w:val="14"/>
              </w:rPr>
            </w:pPr>
          </w:p>
        </w:tc>
      </w:tr>
      <w:tr w:rsidR="00735F99" w:rsidRPr="00C40D53" w14:paraId="41244D99" w14:textId="77777777" w:rsidTr="00035894">
        <w:trPr>
          <w:trHeight w:val="735"/>
        </w:trPr>
        <w:tc>
          <w:tcPr>
            <w:tcW w:w="3678" w:type="dxa"/>
          </w:tcPr>
          <w:p w14:paraId="346B1E21" w14:textId="0520E874" w:rsidR="00735F99" w:rsidRPr="00C40D53" w:rsidRDefault="00C458B0" w:rsidP="00035894">
            <w:pPr>
              <w:pStyle w:val="Titlenormal"/>
              <w:bidi/>
              <w:rPr>
                <w:rFonts w:ascii="Arial" w:hAnsi="Arial" w:cs="Arial"/>
              </w:rPr>
            </w:pPr>
            <w:r w:rsidRPr="00C40D53">
              <w:rPr>
                <w:rFonts w:ascii="Arial" w:hAnsi="Arial" w:cs="Arial"/>
                <w:rtl/>
              </w:rPr>
              <w:t xml:space="preserve">المهارات الدراسية والمساعدة في الواجبات المنزلية </w:t>
            </w:r>
          </w:p>
        </w:tc>
        <w:tc>
          <w:tcPr>
            <w:tcW w:w="277" w:type="dxa"/>
            <w:vMerge w:val="restart"/>
          </w:tcPr>
          <w:p w14:paraId="3295F43E" w14:textId="220694F4" w:rsidR="00735F99" w:rsidRPr="00C40D53" w:rsidRDefault="00735F99" w:rsidP="00BA1778">
            <w:pPr>
              <w:rPr>
                <w:rFonts w:ascii="Arial" w:hAnsi="Arial" w:cs="Arial"/>
              </w:rPr>
            </w:pPr>
          </w:p>
        </w:tc>
        <w:tc>
          <w:tcPr>
            <w:tcW w:w="6835" w:type="dxa"/>
            <w:gridSpan w:val="4"/>
            <w:vMerge w:val="restart"/>
          </w:tcPr>
          <w:p w14:paraId="3F02BC7A" w14:textId="77777777" w:rsidR="00C458B0" w:rsidRPr="00C40D53" w:rsidRDefault="00C458B0" w:rsidP="00C458B0">
            <w:pPr>
              <w:pStyle w:val="TextBody"/>
              <w:bidi/>
              <w:rPr>
                <w:rFonts w:ascii="Arial" w:hAnsi="Arial" w:cs="Arial"/>
              </w:rPr>
            </w:pPr>
            <w:r w:rsidRPr="00C40D53">
              <w:rPr>
                <w:rFonts w:ascii="Arial" w:hAnsi="Arial" w:cs="Arial"/>
                <w:rtl/>
              </w:rPr>
              <w:t>تتطلب الواجبات المنزلية التنظيم. يمكنك مساعدة ابنك على تعلم ما يلي:</w:t>
            </w:r>
          </w:p>
          <w:p w14:paraId="670569D0" w14:textId="3088161E" w:rsidR="00C458B0" w:rsidRPr="00C40D53" w:rsidRDefault="00C458B0" w:rsidP="00C458B0">
            <w:pPr>
              <w:pStyle w:val="TextBody"/>
              <w:numPr>
                <w:ilvl w:val="0"/>
                <w:numId w:val="16"/>
              </w:numPr>
              <w:bidi/>
              <w:rPr>
                <w:rFonts w:ascii="Arial" w:hAnsi="Arial" w:cs="Arial"/>
              </w:rPr>
            </w:pPr>
            <w:r w:rsidRPr="00C40D53">
              <w:rPr>
                <w:rFonts w:ascii="Arial" w:hAnsi="Arial" w:cs="Arial"/>
                <w:rtl/>
              </w:rPr>
              <w:t xml:space="preserve">الاحتفاظ بـ "دفتر ملاحظات للواجب المنزلي" يضم جميع الواجبات ومواعيدها النهائية. </w:t>
            </w:r>
          </w:p>
          <w:p w14:paraId="55B93411" w14:textId="4D2CE416" w:rsidR="00C458B0" w:rsidRPr="00C40D53" w:rsidRDefault="00C458B0" w:rsidP="00C458B0">
            <w:pPr>
              <w:pStyle w:val="TextBody"/>
              <w:numPr>
                <w:ilvl w:val="0"/>
                <w:numId w:val="16"/>
              </w:numPr>
              <w:bidi/>
              <w:rPr>
                <w:rFonts w:ascii="Arial" w:hAnsi="Arial" w:cs="Arial"/>
              </w:rPr>
            </w:pPr>
            <w:r w:rsidRPr="00C40D53">
              <w:rPr>
                <w:rFonts w:ascii="Arial" w:hAnsi="Arial" w:cs="Arial"/>
                <w:rtl/>
              </w:rPr>
              <w:t>تخصيص مكان وزمان هادئ لتأدية الواجب المنزلي.</w:t>
            </w:r>
          </w:p>
          <w:p w14:paraId="3D0F5268" w14:textId="5621E7F3" w:rsidR="00C458B0" w:rsidRPr="00C40D53" w:rsidRDefault="00C458B0" w:rsidP="00C458B0">
            <w:pPr>
              <w:pStyle w:val="TextBody"/>
              <w:numPr>
                <w:ilvl w:val="0"/>
                <w:numId w:val="16"/>
              </w:numPr>
              <w:bidi/>
              <w:rPr>
                <w:rFonts w:ascii="Arial" w:hAnsi="Arial" w:cs="Arial"/>
              </w:rPr>
            </w:pPr>
            <w:r w:rsidRPr="00C40D53">
              <w:rPr>
                <w:rFonts w:ascii="Arial" w:hAnsi="Arial" w:cs="Arial"/>
                <w:rtl/>
              </w:rPr>
              <w:t xml:space="preserve">جمع المواد اللازمة لإنجاز الواجب المنزلي. </w:t>
            </w:r>
          </w:p>
          <w:p w14:paraId="0FD93EA5" w14:textId="7D749163" w:rsidR="00C458B0" w:rsidRPr="00C40D53" w:rsidRDefault="00C458B0" w:rsidP="00C458B0">
            <w:pPr>
              <w:pStyle w:val="TextBody"/>
              <w:numPr>
                <w:ilvl w:val="0"/>
                <w:numId w:val="16"/>
              </w:numPr>
              <w:bidi/>
              <w:spacing w:after="240"/>
              <w:rPr>
                <w:rFonts w:ascii="Arial" w:hAnsi="Arial" w:cs="Arial"/>
              </w:rPr>
            </w:pPr>
            <w:r w:rsidRPr="00C40D53">
              <w:rPr>
                <w:rFonts w:ascii="Arial" w:hAnsi="Arial" w:cs="Arial"/>
                <w:rtl/>
              </w:rPr>
              <w:t xml:space="preserve">تسليم الواجبات المكتملة في الموعد المحدد </w:t>
            </w:r>
          </w:p>
          <w:p w14:paraId="1BFBE464" w14:textId="77777777" w:rsidR="00C458B0" w:rsidRPr="00C40D53" w:rsidRDefault="00C458B0" w:rsidP="00C458B0">
            <w:pPr>
              <w:pStyle w:val="TextBody"/>
              <w:bidi/>
              <w:spacing w:after="240"/>
              <w:rPr>
                <w:rFonts w:ascii="Arial" w:hAnsi="Arial" w:cs="Arial"/>
              </w:rPr>
            </w:pPr>
            <w:r w:rsidRPr="00C40D53">
              <w:rPr>
                <w:rFonts w:ascii="Arial" w:hAnsi="Arial" w:cs="Arial"/>
                <w:rtl/>
              </w:rPr>
              <w:t>يتطلب الواجب المنزلي أيضًا التركيز والمثابرة والعزيمة. يمكنك مساعدة أولادك على حل المشكلات التي تعترض طريقهم، بالإضافة إلى تذكيرهم بأخذ استراحة قصيرة عندما يشعرون بالإحباط.</w:t>
            </w:r>
          </w:p>
          <w:p w14:paraId="1E53B03B" w14:textId="77777777" w:rsidR="00C458B0" w:rsidRPr="00C40D53" w:rsidRDefault="00C458B0" w:rsidP="00C458B0">
            <w:pPr>
              <w:pStyle w:val="TextBody"/>
              <w:bidi/>
              <w:spacing w:after="240"/>
              <w:rPr>
                <w:rFonts w:ascii="Arial" w:hAnsi="Arial" w:cs="Arial"/>
              </w:rPr>
            </w:pPr>
            <w:r w:rsidRPr="00C40D53">
              <w:rPr>
                <w:rFonts w:ascii="Arial" w:hAnsi="Arial" w:cs="Arial"/>
                <w:rtl/>
              </w:rPr>
              <w:t xml:space="preserve">يتطلب الواجب المنزلي إدارة الوقت. يمكنك مساعدة ولدك في تعلم ترتيب الأولويات للواجبات المنزلية حسب الأهمية وموعد التسليم النهائي. </w:t>
            </w:r>
          </w:p>
          <w:p w14:paraId="622F06CA" w14:textId="0C0BD374" w:rsidR="00735F99" w:rsidRPr="00C40D53" w:rsidRDefault="00EC1F61" w:rsidP="00C458B0">
            <w:pPr>
              <w:pStyle w:val="TextBody"/>
              <w:bidi/>
              <w:rPr>
                <w:rFonts w:ascii="Arial" w:hAnsi="Arial" w:cs="Arial"/>
              </w:rPr>
            </w:pPr>
            <w:r w:rsidRPr="00C40D53">
              <w:rPr>
                <w:rFonts w:ascii="Arial" w:hAnsi="Arial" w:cs="Arial"/>
                <w:rtl/>
              </w:rPr>
              <w:t>يتعلم الطلاب الذين يركزون ويبذلون جهدًا في تأدية الواجب المنزلي عادات ستساعدهم في المرحلة الثانوية وما بعدها.</w:t>
            </w:r>
          </w:p>
        </w:tc>
      </w:tr>
      <w:tr w:rsidR="00735F99" w:rsidRPr="00C40D53" w14:paraId="7CB159C4" w14:textId="77777777" w:rsidTr="00035894">
        <w:trPr>
          <w:trHeight w:val="4272"/>
        </w:trPr>
        <w:tc>
          <w:tcPr>
            <w:tcW w:w="3678" w:type="dxa"/>
            <w:tcBorders>
              <w:bottom w:val="single" w:sz="18" w:space="0" w:color="auto"/>
            </w:tcBorders>
          </w:tcPr>
          <w:p w14:paraId="5367C686" w14:textId="77777777" w:rsidR="00C458B0" w:rsidRPr="00C40D53" w:rsidRDefault="00C458B0" w:rsidP="00C458B0">
            <w:pPr>
              <w:pStyle w:val="TextBody"/>
              <w:bidi/>
              <w:rPr>
                <w:rFonts w:ascii="Arial" w:hAnsi="Arial" w:cs="Arial"/>
              </w:rPr>
            </w:pPr>
            <w:r w:rsidRPr="00C40D53">
              <w:rPr>
                <w:rFonts w:ascii="Arial" w:hAnsi="Arial" w:cs="Arial"/>
                <w:rtl/>
              </w:rPr>
              <w:t>يحب قليل من الطلاب الواجبات المنزلية، لكنها تساهم في تحقيق عدة أغراض:</w:t>
            </w:r>
          </w:p>
          <w:p w14:paraId="4F37E68F" w14:textId="6E5F890C" w:rsidR="00C458B0" w:rsidRPr="00C40D53" w:rsidRDefault="00C458B0" w:rsidP="00C458B0">
            <w:pPr>
              <w:pStyle w:val="TextBody"/>
              <w:numPr>
                <w:ilvl w:val="0"/>
                <w:numId w:val="15"/>
              </w:numPr>
              <w:bidi/>
              <w:rPr>
                <w:rFonts w:ascii="Arial" w:hAnsi="Arial" w:cs="Arial"/>
              </w:rPr>
            </w:pPr>
            <w:r w:rsidRPr="00C40D53">
              <w:rPr>
                <w:rFonts w:ascii="Arial" w:hAnsi="Arial" w:cs="Arial"/>
                <w:rtl/>
              </w:rPr>
              <w:t>صقل ما يتعلمونه خلال اليوم.</w:t>
            </w:r>
          </w:p>
          <w:p w14:paraId="2E94DAA9" w14:textId="14D918F7" w:rsidR="00C458B0" w:rsidRPr="00C40D53" w:rsidRDefault="00C458B0" w:rsidP="00C458B0">
            <w:pPr>
              <w:pStyle w:val="TextBody"/>
              <w:numPr>
                <w:ilvl w:val="0"/>
                <w:numId w:val="15"/>
              </w:numPr>
              <w:bidi/>
              <w:rPr>
                <w:rFonts w:ascii="Arial" w:hAnsi="Arial" w:cs="Arial"/>
              </w:rPr>
            </w:pPr>
            <w:r w:rsidRPr="00C40D53">
              <w:rPr>
                <w:rFonts w:ascii="Arial" w:hAnsi="Arial" w:cs="Arial"/>
                <w:rtl/>
              </w:rPr>
              <w:t>بناء العادات الدراسية التي لا غنى عنها في الكلية.</w:t>
            </w:r>
          </w:p>
          <w:p w14:paraId="1F954FA7" w14:textId="23810376" w:rsidR="00C458B0" w:rsidRPr="00C40D53" w:rsidRDefault="00C458B0" w:rsidP="00C458B0">
            <w:pPr>
              <w:pStyle w:val="TextBody"/>
              <w:numPr>
                <w:ilvl w:val="0"/>
                <w:numId w:val="15"/>
              </w:numPr>
              <w:bidi/>
              <w:rPr>
                <w:rFonts w:ascii="Arial" w:hAnsi="Arial" w:cs="Arial"/>
              </w:rPr>
            </w:pPr>
            <w:r w:rsidRPr="00C40D53">
              <w:rPr>
                <w:rFonts w:ascii="Arial" w:hAnsi="Arial" w:cs="Arial"/>
                <w:rtl/>
              </w:rPr>
              <w:t>الاستعداد للدروس.</w:t>
            </w:r>
          </w:p>
          <w:p w14:paraId="47A4B8A4" w14:textId="77777777" w:rsidR="00735F99" w:rsidRPr="00C40D53" w:rsidRDefault="00C458B0" w:rsidP="00C458B0">
            <w:pPr>
              <w:pStyle w:val="TextBody"/>
              <w:numPr>
                <w:ilvl w:val="0"/>
                <w:numId w:val="15"/>
              </w:numPr>
              <w:bidi/>
              <w:spacing w:after="240"/>
              <w:rPr>
                <w:rFonts w:ascii="Arial" w:hAnsi="Arial" w:cs="Arial"/>
              </w:rPr>
            </w:pPr>
            <w:r w:rsidRPr="00C40D53">
              <w:rPr>
                <w:rFonts w:ascii="Arial" w:hAnsi="Arial" w:cs="Arial"/>
                <w:rtl/>
              </w:rPr>
              <w:t>الشعور بإحراز تقدم.</w:t>
            </w:r>
          </w:p>
          <w:p w14:paraId="154C4053" w14:textId="5CAD82A4" w:rsidR="00C458B0" w:rsidRPr="00C40D53" w:rsidRDefault="00C458B0" w:rsidP="00C458B0">
            <w:pPr>
              <w:pStyle w:val="TextBody"/>
              <w:bidi/>
              <w:rPr>
                <w:rFonts w:ascii="Arial" w:hAnsi="Arial" w:cs="Arial"/>
              </w:rPr>
            </w:pPr>
            <w:r w:rsidRPr="00C40D53">
              <w:rPr>
                <w:rFonts w:ascii="Arial" w:hAnsi="Arial" w:cs="Arial"/>
                <w:rtl/>
              </w:rPr>
              <w:t>يُعد الواجب المنزلي أحد الجوانب التي يتأخر فيها العديد من الطلاب. ساعد أطفالك في تحقيق أقصى استفادة من الواجب المنزلي عن طريق تعليمهم التحدث إلى معلميهم ومرشديهم. وشجعهم على أنه لا مانع من طرح الأسئلة وأخبرهم بذلك إذا كان الواجب المنزلي غير واضح وأن يطلبوا الحصول على المساعدة إذا لزم الأمر.</w:t>
            </w:r>
          </w:p>
          <w:p w14:paraId="7CEC2781" w14:textId="6C9320E1" w:rsidR="00C458B0" w:rsidRPr="00C40D53" w:rsidRDefault="00C458B0" w:rsidP="00C458B0">
            <w:pPr>
              <w:pStyle w:val="TextBody"/>
              <w:rPr>
                <w:rFonts w:ascii="Arial" w:hAnsi="Arial" w:cs="Arial"/>
              </w:rPr>
            </w:pPr>
          </w:p>
        </w:tc>
        <w:tc>
          <w:tcPr>
            <w:tcW w:w="277" w:type="dxa"/>
            <w:vMerge/>
            <w:tcBorders>
              <w:bottom w:val="single" w:sz="18" w:space="0" w:color="auto"/>
            </w:tcBorders>
          </w:tcPr>
          <w:p w14:paraId="0AB48CA8" w14:textId="77777777" w:rsidR="00735F99" w:rsidRPr="00C40D53" w:rsidRDefault="00735F99" w:rsidP="00BA1778">
            <w:pPr>
              <w:rPr>
                <w:rFonts w:ascii="Arial" w:hAnsi="Arial" w:cs="Arial"/>
              </w:rPr>
            </w:pPr>
          </w:p>
        </w:tc>
        <w:tc>
          <w:tcPr>
            <w:tcW w:w="6835" w:type="dxa"/>
            <w:gridSpan w:val="4"/>
            <w:vMerge/>
            <w:tcBorders>
              <w:bottom w:val="single" w:sz="18" w:space="0" w:color="auto"/>
            </w:tcBorders>
          </w:tcPr>
          <w:p w14:paraId="021F0FE4" w14:textId="77777777" w:rsidR="00735F99" w:rsidRPr="00C40D53" w:rsidRDefault="00735F99" w:rsidP="008E1844">
            <w:pPr>
              <w:pStyle w:val="TextBody"/>
              <w:rPr>
                <w:rFonts w:ascii="Arial" w:hAnsi="Arial" w:cs="Arial"/>
              </w:rPr>
            </w:pPr>
          </w:p>
        </w:tc>
      </w:tr>
      <w:tr w:rsidR="00A2081B" w:rsidRPr="00C40D53" w14:paraId="6FE7AA31" w14:textId="77777777" w:rsidTr="00035894">
        <w:trPr>
          <w:trHeight w:val="2508"/>
        </w:trPr>
        <w:tc>
          <w:tcPr>
            <w:tcW w:w="7283" w:type="dxa"/>
            <w:gridSpan w:val="3"/>
          </w:tcPr>
          <w:p w14:paraId="6EA54A0F" w14:textId="7F672800" w:rsidR="00A2081B" w:rsidRPr="00C40D53" w:rsidRDefault="008D4894" w:rsidP="005A7A4F">
            <w:pPr>
              <w:pStyle w:val="Titlenormal"/>
              <w:bidi/>
              <w:rPr>
                <w:rFonts w:ascii="Arial" w:hAnsi="Arial" w:cs="Arial"/>
              </w:rPr>
            </w:pPr>
            <w:r w:rsidRPr="00C40D53">
              <w:rPr>
                <w:rFonts w:ascii="Arial" w:hAnsi="Arial" w:cs="Arial"/>
                <w:rtl/>
              </w:rPr>
              <w:t>القائمة المرجعية للطالب</w:t>
            </w:r>
          </w:p>
          <w:p w14:paraId="609D89D0" w14:textId="77777777" w:rsidR="00A56B79" w:rsidRPr="00C40D53" w:rsidRDefault="00A56B79" w:rsidP="00081267">
            <w:pPr>
              <w:pStyle w:val="TextBody"/>
              <w:numPr>
                <w:ilvl w:val="0"/>
                <w:numId w:val="18"/>
              </w:numPr>
              <w:bidi/>
              <w:rPr>
                <w:rFonts w:ascii="Arial" w:hAnsi="Arial" w:cs="Arial"/>
              </w:rPr>
            </w:pPr>
            <w:r w:rsidRPr="00C40D53">
              <w:rPr>
                <w:rFonts w:ascii="Arial" w:hAnsi="Arial" w:cs="Arial"/>
                <w:rtl/>
              </w:rPr>
              <w:t xml:space="preserve">تجربة نشاط جديد. يُعد الوقت الحالي وقتًا رائعًا لتجربة أمر جديد، سواء أكان رياضة أو الانضمام إلى نادٍ أو عمل تطوعيًا. </w:t>
            </w:r>
          </w:p>
          <w:p w14:paraId="16BCDC16" w14:textId="5320FFFF" w:rsidR="00A56B79" w:rsidRPr="00C40D53" w:rsidRDefault="00A56B79" w:rsidP="00081267">
            <w:pPr>
              <w:pStyle w:val="TextBody"/>
              <w:numPr>
                <w:ilvl w:val="0"/>
                <w:numId w:val="18"/>
              </w:numPr>
              <w:bidi/>
              <w:rPr>
                <w:rFonts w:ascii="Arial" w:hAnsi="Arial" w:cs="Arial"/>
              </w:rPr>
            </w:pPr>
            <w:r w:rsidRPr="00C40D53">
              <w:rPr>
                <w:rFonts w:ascii="Arial" w:hAnsi="Arial" w:cs="Arial"/>
                <w:rtl/>
              </w:rPr>
              <w:t>طلب المساعدة في إنجاز الواجب المنزلي. إذا بدأت الشعور بأن مستواك ضعيف في مادة ما، فابحث عن مدرسة للدروس الخصوصية. قد تتأخر عن دراستك إذا انتظرت حتى تحصل على درجة سيئة في اختبار صغير أو كبير.</w:t>
            </w:r>
          </w:p>
          <w:p w14:paraId="1F864F9D" w14:textId="77777777" w:rsidR="00C811E8" w:rsidRPr="00C40D53" w:rsidRDefault="00C811E8" w:rsidP="00081267">
            <w:pPr>
              <w:pStyle w:val="TextBody"/>
              <w:numPr>
                <w:ilvl w:val="0"/>
                <w:numId w:val="18"/>
              </w:numPr>
              <w:bidi/>
              <w:rPr>
                <w:rFonts w:ascii="Arial" w:hAnsi="Arial" w:cs="Arial"/>
              </w:rPr>
            </w:pPr>
            <w:r w:rsidRPr="00C40D53">
              <w:rPr>
                <w:rFonts w:ascii="Arial" w:hAnsi="Arial" w:cs="Arial"/>
                <w:rtl/>
              </w:rPr>
              <w:t xml:space="preserve">وضع نظام للدراسة. ابحث عن مكان مريح به أقل قدر من عوامل التشتيت. </w:t>
            </w:r>
          </w:p>
          <w:p w14:paraId="7EA8FF6A" w14:textId="31710330" w:rsidR="00C811E8" w:rsidRPr="00C40D53" w:rsidRDefault="00C811E8" w:rsidP="00081267">
            <w:pPr>
              <w:pStyle w:val="TextBody"/>
              <w:numPr>
                <w:ilvl w:val="0"/>
                <w:numId w:val="18"/>
              </w:numPr>
              <w:bidi/>
              <w:rPr>
                <w:rFonts w:ascii="Arial" w:hAnsi="Arial" w:cs="Arial"/>
              </w:rPr>
            </w:pPr>
            <w:r w:rsidRPr="00C40D53">
              <w:rPr>
                <w:rFonts w:ascii="Arial" w:hAnsi="Arial" w:cs="Arial"/>
                <w:rtl/>
              </w:rPr>
              <w:t xml:space="preserve">معرفة الاختلافات بين إنجاز الواجب المنزلي، ومراجعته، والمذاكرة للاستعداد لخوض الاختبارات القصيرة والاختبارات. </w:t>
            </w:r>
          </w:p>
          <w:p w14:paraId="19CD1360" w14:textId="6C287160" w:rsidR="00A2081B" w:rsidRPr="00C40D53" w:rsidRDefault="00B463F3" w:rsidP="007A2DCD">
            <w:pPr>
              <w:pStyle w:val="TextBody"/>
              <w:numPr>
                <w:ilvl w:val="0"/>
                <w:numId w:val="18"/>
              </w:numPr>
              <w:bidi/>
              <w:rPr>
                <w:rFonts w:ascii="Arial" w:hAnsi="Arial" w:cs="Arial"/>
              </w:rPr>
            </w:pPr>
            <w:r w:rsidRPr="00C40D53">
              <w:rPr>
                <w:rFonts w:ascii="Arial" w:hAnsi="Arial" w:cs="Arial"/>
                <w:rtl/>
              </w:rPr>
              <w:t xml:space="preserve">زيارة الحرم الجامعي. اسأل إذا كانت مدرستك تقدم أي زيارات مثل الرحلات الميدانية. </w:t>
            </w:r>
          </w:p>
        </w:tc>
        <w:tc>
          <w:tcPr>
            <w:tcW w:w="270" w:type="dxa"/>
            <w:vMerge w:val="restart"/>
            <w:tcBorders>
              <w:right w:val="single" w:sz="18" w:space="0" w:color="auto"/>
            </w:tcBorders>
          </w:tcPr>
          <w:p w14:paraId="6B6D195F" w14:textId="77777777" w:rsidR="00A2081B" w:rsidRPr="00C40D53" w:rsidRDefault="00A2081B" w:rsidP="00BA1778">
            <w:pPr>
              <w:rPr>
                <w:rFonts w:ascii="Arial" w:hAnsi="Arial" w:cs="Arial"/>
                <w:sz w:val="10"/>
                <w:szCs w:val="10"/>
              </w:rPr>
            </w:pPr>
          </w:p>
        </w:tc>
        <w:tc>
          <w:tcPr>
            <w:tcW w:w="236" w:type="dxa"/>
            <w:vMerge w:val="restart"/>
            <w:tcBorders>
              <w:left w:val="single" w:sz="18" w:space="0" w:color="auto"/>
            </w:tcBorders>
          </w:tcPr>
          <w:p w14:paraId="53734700" w14:textId="77777777" w:rsidR="00A2081B" w:rsidRPr="00C40D53" w:rsidRDefault="00A2081B" w:rsidP="00BA1778">
            <w:pPr>
              <w:rPr>
                <w:rFonts w:ascii="Arial" w:hAnsi="Arial" w:cs="Arial"/>
                <w:sz w:val="10"/>
                <w:szCs w:val="10"/>
              </w:rPr>
            </w:pPr>
          </w:p>
        </w:tc>
        <w:tc>
          <w:tcPr>
            <w:tcW w:w="3001" w:type="dxa"/>
            <w:vMerge w:val="restart"/>
          </w:tcPr>
          <w:p w14:paraId="6F50C7C7" w14:textId="4A85DFA8" w:rsidR="008D4894" w:rsidRPr="00C40D53" w:rsidRDefault="00A2081B" w:rsidP="008D4894">
            <w:pPr>
              <w:pStyle w:val="Titlenormal"/>
              <w:bidi/>
              <w:rPr>
                <w:rFonts w:ascii="Arial" w:hAnsi="Arial" w:cs="Arial"/>
              </w:rPr>
            </w:pPr>
            <w:r w:rsidRPr="00C40D53">
              <w:rPr>
                <w:rFonts w:ascii="Arial" w:hAnsi="Arial" w:cs="Arial"/>
                <w:rtl/>
              </w:rPr>
              <w:t>قاهر الخرافات</w:t>
            </w:r>
          </w:p>
          <w:p w14:paraId="314B0C50" w14:textId="77777777" w:rsidR="007E11C1" w:rsidRPr="00C40D53" w:rsidRDefault="007E11C1" w:rsidP="007E11C1">
            <w:pPr>
              <w:bidi/>
              <w:rPr>
                <w:rFonts w:ascii="Arial" w:hAnsi="Arial" w:cs="Arial"/>
              </w:rPr>
            </w:pPr>
            <w:r w:rsidRPr="00C40D53">
              <w:rPr>
                <w:rFonts w:ascii="Arial" w:hAnsi="Arial" w:cs="Arial"/>
                <w:b/>
                <w:bCs/>
                <w:rtl/>
              </w:rPr>
              <w:t>الخرافة:</w:t>
            </w:r>
            <w:r w:rsidRPr="00C40D53">
              <w:rPr>
                <w:rFonts w:ascii="Arial" w:hAnsi="Arial" w:cs="Arial"/>
                <w:rtl/>
              </w:rPr>
              <w:t xml:space="preserve"> تكاليف الكلية باهظة للغاية لدرجة أنها لم تعد خيارًا متاحًا بعد الآن.</w:t>
            </w:r>
          </w:p>
          <w:p w14:paraId="32E4180A" w14:textId="2014A4E3" w:rsidR="007E11C1" w:rsidRPr="00C40D53" w:rsidRDefault="007E11C1" w:rsidP="000B5DCA">
            <w:pPr>
              <w:bidi/>
              <w:spacing w:before="240"/>
              <w:rPr>
                <w:rFonts w:ascii="Arial" w:hAnsi="Arial" w:cs="Arial"/>
              </w:rPr>
            </w:pPr>
            <w:r w:rsidRPr="00C40D53">
              <w:rPr>
                <w:rFonts w:ascii="Arial" w:hAnsi="Arial" w:cs="Arial"/>
                <w:b/>
                <w:bCs/>
                <w:rtl/>
              </w:rPr>
              <w:t>الحقيقة:</w:t>
            </w:r>
            <w:r w:rsidRPr="00C40D53">
              <w:rPr>
                <w:rFonts w:ascii="Arial" w:hAnsi="Arial" w:cs="Arial"/>
                <w:rtl/>
              </w:rPr>
              <w:t xml:space="preserve"> تحتل ولاية Washington المرتبة الأولى في البلاد من حيث تقديم معونات مالية بناءً على الاحتياجات اللازمة للالتحاق بالكلية أو التدريب المهني، وفقًا لبيانات الاستطلاع السنوي الذي أجرته </w:t>
            </w:r>
            <w:r w:rsidR="000B5DCA" w:rsidRPr="000B5DCA">
              <w:rPr>
                <w:rFonts w:ascii="Arial" w:hAnsi="Arial" w:cs="Arial"/>
              </w:rPr>
              <w:t xml:space="preserve">National Association of State Student Grant and </w:t>
            </w:r>
            <w:proofErr w:type="gramStart"/>
            <w:r w:rsidR="000B5DCA" w:rsidRPr="000B5DCA">
              <w:rPr>
                <w:rFonts w:ascii="Arial" w:hAnsi="Arial" w:cs="Arial"/>
              </w:rPr>
              <w:t>Aid .Programs</w:t>
            </w:r>
            <w:proofErr w:type="gramEnd"/>
            <w:r w:rsidR="000B5DCA" w:rsidRPr="000B5DCA">
              <w:rPr>
                <w:rFonts w:ascii="Arial" w:hAnsi="Arial" w:cs="Arial"/>
              </w:rPr>
              <w:t xml:space="preserve"> (NASSGAP)</w:t>
            </w:r>
          </w:p>
          <w:p w14:paraId="08779DA6" w14:textId="3B0C67ED" w:rsidR="00A2081B" w:rsidRPr="00C40D53" w:rsidRDefault="007E11C1" w:rsidP="00E778CA">
            <w:pPr>
              <w:bidi/>
              <w:spacing w:before="240"/>
              <w:rPr>
                <w:rFonts w:ascii="Arial" w:hAnsi="Arial" w:cs="Arial"/>
              </w:rPr>
            </w:pPr>
            <w:r w:rsidRPr="00C40D53">
              <w:rPr>
                <w:rFonts w:ascii="Arial" w:hAnsi="Arial" w:cs="Arial"/>
                <w:noProof/>
                <w:rtl/>
              </w:rPr>
              <w:drawing>
                <wp:anchor distT="0" distB="0" distL="114300" distR="114300" simplePos="0" relativeHeight="251669504" behindDoc="0" locked="0" layoutInCell="1" allowOverlap="1" wp14:anchorId="6B6B7B5D" wp14:editId="6F5D286A">
                  <wp:simplePos x="0" y="0"/>
                  <wp:positionH relativeFrom="margin">
                    <wp:posOffset>552259</wp:posOffset>
                  </wp:positionH>
                  <wp:positionV relativeFrom="margin">
                    <wp:posOffset>2974792</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C40D53">
              <w:rPr>
                <w:rFonts w:ascii="Arial" w:hAnsi="Arial" w:cs="Arial"/>
                <w:rtl/>
              </w:rPr>
              <w:t>يجب ألا تشكل التكاليف عقبة أمام الالتحاق بالكلية. ثمة أموال متاحة للمساعدة بشأن ذلك</w:t>
            </w:r>
            <w:r w:rsidR="002F0AA8" w:rsidRPr="00C40D53">
              <w:rPr>
                <w:rFonts w:ascii="Arial" w:hAnsi="Arial" w:cs="Arial"/>
              </w:rPr>
              <w:t> </w:t>
            </w:r>
            <w:r w:rsidRPr="00C40D53">
              <w:rPr>
                <w:rFonts w:ascii="Arial" w:hAnsi="Arial" w:cs="Arial"/>
                <w:rtl/>
              </w:rPr>
              <w:t>الأمر.</w:t>
            </w:r>
          </w:p>
        </w:tc>
      </w:tr>
      <w:tr w:rsidR="00DF4B6A" w:rsidRPr="00C40D53" w14:paraId="189CF860" w14:textId="77777777" w:rsidTr="00035894">
        <w:trPr>
          <w:trHeight w:val="67"/>
        </w:trPr>
        <w:tc>
          <w:tcPr>
            <w:tcW w:w="3678" w:type="dxa"/>
          </w:tcPr>
          <w:p w14:paraId="518A0B8D" w14:textId="20370C86" w:rsidR="00DF4B6A" w:rsidRPr="00C40D53" w:rsidRDefault="00DF4B6A" w:rsidP="004B1CE7">
            <w:pPr>
              <w:pStyle w:val="TextBody"/>
              <w:rPr>
                <w:rFonts w:ascii="Arial" w:hAnsi="Arial" w:cs="Arial"/>
              </w:rPr>
            </w:pPr>
          </w:p>
        </w:tc>
        <w:tc>
          <w:tcPr>
            <w:tcW w:w="277" w:type="dxa"/>
          </w:tcPr>
          <w:p w14:paraId="37EA0407" w14:textId="77777777" w:rsidR="00DF4B6A" w:rsidRPr="00C40D53" w:rsidRDefault="00DF4B6A" w:rsidP="004B1CE7">
            <w:pPr>
              <w:pStyle w:val="TextBody"/>
              <w:rPr>
                <w:rFonts w:ascii="Arial" w:hAnsi="Arial" w:cs="Arial"/>
              </w:rPr>
            </w:pPr>
          </w:p>
        </w:tc>
        <w:tc>
          <w:tcPr>
            <w:tcW w:w="3328" w:type="dxa"/>
          </w:tcPr>
          <w:p w14:paraId="27A95849" w14:textId="072D1BF7" w:rsidR="00DF4B6A" w:rsidRPr="00C40D53" w:rsidRDefault="00DF4B6A" w:rsidP="004B1CE7">
            <w:pPr>
              <w:pStyle w:val="TextBody"/>
              <w:rPr>
                <w:rFonts w:ascii="Arial" w:hAnsi="Arial" w:cs="Arial"/>
              </w:rPr>
            </w:pPr>
          </w:p>
        </w:tc>
        <w:tc>
          <w:tcPr>
            <w:tcW w:w="270" w:type="dxa"/>
            <w:vMerge/>
            <w:tcBorders>
              <w:right w:val="single" w:sz="18" w:space="0" w:color="auto"/>
            </w:tcBorders>
          </w:tcPr>
          <w:p w14:paraId="26ACB6E5" w14:textId="77777777" w:rsidR="00DF4B6A" w:rsidRPr="00C40D53" w:rsidRDefault="00DF4B6A" w:rsidP="00DF4B6A">
            <w:pPr>
              <w:pStyle w:val="TextBody"/>
              <w:rPr>
                <w:rFonts w:ascii="Arial" w:hAnsi="Arial" w:cs="Arial"/>
                <w:sz w:val="10"/>
                <w:szCs w:val="10"/>
              </w:rPr>
            </w:pPr>
          </w:p>
        </w:tc>
        <w:tc>
          <w:tcPr>
            <w:tcW w:w="236" w:type="dxa"/>
            <w:vMerge/>
            <w:tcBorders>
              <w:left w:val="single" w:sz="18" w:space="0" w:color="auto"/>
            </w:tcBorders>
          </w:tcPr>
          <w:p w14:paraId="4AF148E1" w14:textId="77777777" w:rsidR="00DF4B6A" w:rsidRPr="00C40D53" w:rsidRDefault="00DF4B6A" w:rsidP="00DF4B6A">
            <w:pPr>
              <w:pStyle w:val="TextBody"/>
              <w:rPr>
                <w:rFonts w:ascii="Arial" w:hAnsi="Arial" w:cs="Arial"/>
                <w:sz w:val="10"/>
                <w:szCs w:val="10"/>
              </w:rPr>
            </w:pPr>
          </w:p>
        </w:tc>
        <w:tc>
          <w:tcPr>
            <w:tcW w:w="3001" w:type="dxa"/>
            <w:vMerge/>
          </w:tcPr>
          <w:p w14:paraId="2585C9D7" w14:textId="77777777" w:rsidR="00DF4B6A" w:rsidRPr="00C40D53" w:rsidRDefault="00DF4B6A" w:rsidP="00DF4B6A">
            <w:pPr>
              <w:pStyle w:val="TextBody"/>
              <w:rPr>
                <w:rFonts w:ascii="Arial" w:hAnsi="Arial" w:cs="Arial"/>
              </w:rPr>
            </w:pPr>
          </w:p>
        </w:tc>
      </w:tr>
      <w:tr w:rsidR="00A2081B" w:rsidRPr="00C40D53" w14:paraId="5FF5C757" w14:textId="77777777" w:rsidTr="00035894">
        <w:trPr>
          <w:trHeight w:val="3600"/>
        </w:trPr>
        <w:tc>
          <w:tcPr>
            <w:tcW w:w="7283" w:type="dxa"/>
            <w:gridSpan w:val="3"/>
          </w:tcPr>
          <w:p w14:paraId="4D7751F6" w14:textId="3E84CE55" w:rsidR="00A2081B" w:rsidRPr="00C40D53" w:rsidRDefault="008D4894" w:rsidP="0087169C">
            <w:pPr>
              <w:pStyle w:val="Titlenormal"/>
              <w:bidi/>
              <w:rPr>
                <w:rFonts w:ascii="Arial" w:hAnsi="Arial" w:cs="Arial"/>
              </w:rPr>
            </w:pPr>
            <w:r w:rsidRPr="00C40D53">
              <w:rPr>
                <w:rFonts w:ascii="Arial" w:hAnsi="Arial" w:cs="Arial"/>
                <w:rtl/>
              </w:rPr>
              <w:t xml:space="preserve">القائمة المرجعية للأسرة  </w:t>
            </w:r>
          </w:p>
          <w:p w14:paraId="36AE694B" w14:textId="66925673" w:rsidR="00211907" w:rsidRPr="00C40D53" w:rsidRDefault="00211907" w:rsidP="007A2DCD">
            <w:pPr>
              <w:pStyle w:val="TextBody"/>
              <w:numPr>
                <w:ilvl w:val="0"/>
                <w:numId w:val="21"/>
              </w:numPr>
              <w:bidi/>
              <w:rPr>
                <w:rFonts w:ascii="Arial" w:hAnsi="Arial" w:cs="Arial"/>
              </w:rPr>
            </w:pPr>
            <w:r w:rsidRPr="00C40D53">
              <w:rPr>
                <w:rFonts w:ascii="Arial" w:hAnsi="Arial" w:cs="Arial"/>
                <w:rtl/>
              </w:rPr>
              <w:t>تشجيع ولدك على التفوق في المدرسة واستكشاف اهتمامات خارجية في الألعاب الرياضية والنوادي والعمل التطوعي.</w:t>
            </w:r>
          </w:p>
          <w:p w14:paraId="5C0A25D4" w14:textId="17987FCD" w:rsidR="00211907" w:rsidRPr="00C40D53" w:rsidRDefault="00211907" w:rsidP="007A2DCD">
            <w:pPr>
              <w:pStyle w:val="TextBody"/>
              <w:numPr>
                <w:ilvl w:val="0"/>
                <w:numId w:val="21"/>
              </w:numPr>
              <w:bidi/>
              <w:rPr>
                <w:rFonts w:ascii="Arial" w:hAnsi="Arial" w:cs="Arial"/>
              </w:rPr>
            </w:pPr>
            <w:r w:rsidRPr="00C40D53">
              <w:rPr>
                <w:rFonts w:ascii="Arial" w:hAnsi="Arial" w:cs="Arial"/>
                <w:rtl/>
              </w:rPr>
              <w:t xml:space="preserve">استعراض التقويم المدرسي برفقة ولدك. يمكنك تدوين التواريخ المهمة ووضعها في تقويم مشترك عبر الإنترنت أو في مكان يسهل الاطلاع عليه فيه، مثل إعلان في مطبخك. </w:t>
            </w:r>
          </w:p>
          <w:p w14:paraId="0C5A3014" w14:textId="3D92D871" w:rsidR="00211907" w:rsidRPr="00C40D53" w:rsidRDefault="007A2DCD" w:rsidP="007A2DCD">
            <w:pPr>
              <w:pStyle w:val="TextBody"/>
              <w:numPr>
                <w:ilvl w:val="0"/>
                <w:numId w:val="21"/>
              </w:numPr>
              <w:bidi/>
              <w:rPr>
                <w:rFonts w:ascii="Arial" w:hAnsi="Arial" w:cs="Arial"/>
              </w:rPr>
            </w:pPr>
            <w:r w:rsidRPr="00C40D53">
              <w:rPr>
                <w:rFonts w:ascii="Arial" w:hAnsi="Arial" w:cs="Arial"/>
                <w:rtl/>
              </w:rPr>
              <w:t>التخطيط للتحقق بانتظام من واجباته المدرسية. إذا كنت تتابع اختبارات ولدك وأوراقه وواجباته المنزلية، فيمكنكما الاحتفال بالنجاحات وحل المشكلات كفريق واحد. التعرف على درجات ولدك وواجباته بالإضافة إلى حضوره من خلال النظام الإلكتروني للمدرسة (مثل Skyward). إذا كنت لا تعرف كيفية الوصول إلى هذا النظام، فاتصل بمستشار ولدك للحصول على المساعدة.</w:t>
            </w:r>
          </w:p>
          <w:p w14:paraId="5794E1A9" w14:textId="25CB592D" w:rsidR="007A2DCD" w:rsidRPr="00C40D53" w:rsidRDefault="007A2DCD" w:rsidP="007A2DCD">
            <w:pPr>
              <w:pStyle w:val="TextBody"/>
              <w:numPr>
                <w:ilvl w:val="0"/>
                <w:numId w:val="21"/>
              </w:numPr>
              <w:bidi/>
              <w:rPr>
                <w:rFonts w:ascii="Arial" w:hAnsi="Arial" w:cs="Arial"/>
              </w:rPr>
            </w:pPr>
            <w:r w:rsidRPr="00C40D53">
              <w:rPr>
                <w:rFonts w:ascii="Arial" w:hAnsi="Arial" w:cs="Arial"/>
                <w:rtl/>
              </w:rPr>
              <w:t>زيارة الحرم الجامعي. إن أمكن، كن مرافقًا لولدك في الرحلات الميدانية التي تنظمها المدرسة لزيارة الحرم الجامعي لمعرفة المزيد حول الخيارات المختلفة المتاحة بعد المرحلة الثانوية.</w:t>
            </w:r>
          </w:p>
          <w:p w14:paraId="05A207FC" w14:textId="2A4F7085" w:rsidR="007A2DCD" w:rsidRPr="00C40D53" w:rsidRDefault="007A2DCD" w:rsidP="007A2DCD">
            <w:pPr>
              <w:pStyle w:val="TextBody"/>
              <w:numPr>
                <w:ilvl w:val="0"/>
                <w:numId w:val="21"/>
              </w:numPr>
              <w:bidi/>
              <w:rPr>
                <w:rFonts w:ascii="Arial" w:hAnsi="Arial" w:cs="Arial"/>
              </w:rPr>
            </w:pPr>
            <w:r w:rsidRPr="00C40D53">
              <w:rPr>
                <w:rFonts w:ascii="Arial" w:hAnsi="Arial" w:cs="Arial"/>
                <w:rtl/>
              </w:rPr>
              <w:t>استكشاف المهن وبرامج الكلية. يمكنك التحدث إلى ولدك عن المسيرات المهنية المختلفة التي قد تستحوذ على اهتمامه والتعليم الذي قد يكون بحاجة إليه.</w:t>
            </w:r>
          </w:p>
          <w:p w14:paraId="70988759" w14:textId="69D0C01A" w:rsidR="007A2DCD" w:rsidRPr="00C40D53" w:rsidRDefault="007A2DCD" w:rsidP="007A2DCD">
            <w:pPr>
              <w:pStyle w:val="TextBody"/>
              <w:numPr>
                <w:ilvl w:val="0"/>
                <w:numId w:val="21"/>
              </w:numPr>
              <w:bidi/>
              <w:rPr>
                <w:rFonts w:ascii="Arial" w:hAnsi="Arial" w:cs="Arial"/>
              </w:rPr>
            </w:pPr>
            <w:r w:rsidRPr="00C40D53">
              <w:rPr>
                <w:rFonts w:ascii="Arial" w:hAnsi="Arial" w:cs="Arial"/>
                <w:rtl/>
              </w:rPr>
              <w:t>مواصلة تعلم أمور حول الاستعداد للكلية وميزاتها. يمكنك قراءة هذه النشرات الإخبارية، وحضور الفعاليات المدرسية، والاطلاع على الموارد المتاحة عبر الإنترنت.</w:t>
            </w:r>
          </w:p>
        </w:tc>
        <w:tc>
          <w:tcPr>
            <w:tcW w:w="270" w:type="dxa"/>
            <w:vMerge/>
            <w:tcBorders>
              <w:right w:val="single" w:sz="18" w:space="0" w:color="auto"/>
            </w:tcBorders>
          </w:tcPr>
          <w:p w14:paraId="268D509A" w14:textId="77777777" w:rsidR="00A2081B" w:rsidRPr="00C40D53" w:rsidRDefault="00A2081B" w:rsidP="00DF4B6A">
            <w:pPr>
              <w:rPr>
                <w:rFonts w:ascii="Arial" w:hAnsi="Arial" w:cs="Arial"/>
                <w:sz w:val="10"/>
                <w:szCs w:val="10"/>
              </w:rPr>
            </w:pPr>
          </w:p>
        </w:tc>
        <w:tc>
          <w:tcPr>
            <w:tcW w:w="236" w:type="dxa"/>
            <w:vMerge/>
            <w:tcBorders>
              <w:left w:val="single" w:sz="18" w:space="0" w:color="auto"/>
            </w:tcBorders>
          </w:tcPr>
          <w:p w14:paraId="1659F3BF" w14:textId="77777777" w:rsidR="00A2081B" w:rsidRPr="00C40D53" w:rsidRDefault="00A2081B" w:rsidP="00DF4B6A">
            <w:pPr>
              <w:rPr>
                <w:rFonts w:ascii="Arial" w:hAnsi="Arial" w:cs="Arial"/>
                <w:sz w:val="10"/>
                <w:szCs w:val="10"/>
              </w:rPr>
            </w:pPr>
          </w:p>
        </w:tc>
        <w:tc>
          <w:tcPr>
            <w:tcW w:w="3001" w:type="dxa"/>
            <w:vMerge/>
          </w:tcPr>
          <w:p w14:paraId="13E8AB06" w14:textId="77777777" w:rsidR="00A2081B" w:rsidRPr="00C40D53" w:rsidRDefault="00A2081B" w:rsidP="00DF4B6A">
            <w:pPr>
              <w:pStyle w:val="TextBody"/>
              <w:rPr>
                <w:rFonts w:ascii="Arial" w:hAnsi="Arial" w:cs="Arial"/>
              </w:rPr>
            </w:pPr>
          </w:p>
        </w:tc>
      </w:tr>
    </w:tbl>
    <w:p w14:paraId="4D742708" w14:textId="695F1298" w:rsidR="009E21E2" w:rsidRPr="00C40D53" w:rsidRDefault="009E21E2" w:rsidP="007A2DCD">
      <w:pPr>
        <w:pStyle w:val="TextBody"/>
        <w:ind w:left="0"/>
        <w:rPr>
          <w:rFonts w:ascii="Arial" w:hAnsi="Arial" w:cs="Arial"/>
        </w:rPr>
      </w:pPr>
    </w:p>
    <w:p w14:paraId="4229C740" w14:textId="43CF2146" w:rsidR="00A40213" w:rsidRPr="00C40D53" w:rsidRDefault="00A40213" w:rsidP="00F263B8">
      <w:pPr>
        <w:rPr>
          <w:rFonts w:ascii="Arial" w:hAnsi="Arial" w:cs="Arial"/>
        </w:rPr>
      </w:pPr>
    </w:p>
    <w:sectPr w:rsidR="00A40213" w:rsidRPr="00C40D53"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2C826" w14:textId="77777777" w:rsidR="00562016" w:rsidRDefault="00562016" w:rsidP="001D6100">
      <w:r>
        <w:separator/>
      </w:r>
    </w:p>
  </w:endnote>
  <w:endnote w:type="continuationSeparator" w:id="0">
    <w:p w14:paraId="11F0817D" w14:textId="77777777" w:rsidR="00562016" w:rsidRDefault="00562016"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F161D" w14:textId="77777777" w:rsidR="00562016" w:rsidRDefault="00562016" w:rsidP="001D6100">
      <w:r>
        <w:separator/>
      </w:r>
    </w:p>
  </w:footnote>
  <w:footnote w:type="continuationSeparator" w:id="0">
    <w:p w14:paraId="2108A690" w14:textId="77777777" w:rsidR="00562016" w:rsidRDefault="00562016"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 w15:restartNumberingAfterBreak="0">
    <w:nsid w:val="2EEC57C1"/>
    <w:multiLevelType w:val="hybridMultilevel"/>
    <w:tmpl w:val="8072FD1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2" w15:restartNumberingAfterBreak="0">
    <w:nsid w:val="33ED5111"/>
    <w:multiLevelType w:val="hybridMultilevel"/>
    <w:tmpl w:val="684EFE48"/>
    <w:lvl w:ilvl="0" w:tplc="3EC22E0C">
      <w:start w:val="1"/>
      <w:numFmt w:val="bullet"/>
      <w:lvlText w:val=""/>
      <w:lvlJc w:val="left"/>
      <w:pPr>
        <w:ind w:left="740" w:hanging="360"/>
      </w:pPr>
      <w:rPr>
        <w:rFonts w:ascii="Wingdings" w:hAnsi="Wingdings" w:cs="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Tw Cen MT"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5" w15:restartNumberingAfterBreak="0">
    <w:nsid w:val="3C107FC0"/>
    <w:multiLevelType w:val="hybridMultilevel"/>
    <w:tmpl w:val="DB6AF7AC"/>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Tw Cen MT"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9" w15:restartNumberingAfterBreak="0">
    <w:nsid w:val="42130AC2"/>
    <w:multiLevelType w:val="hybridMultilevel"/>
    <w:tmpl w:val="C2E6A9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2E040E1"/>
    <w:multiLevelType w:val="hybridMultilevel"/>
    <w:tmpl w:val="6E4A88F0"/>
    <w:lvl w:ilvl="0" w:tplc="ADCE6212">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454140D"/>
    <w:multiLevelType w:val="hybridMultilevel"/>
    <w:tmpl w:val="DE5C31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801468"/>
    <w:multiLevelType w:val="hybridMultilevel"/>
    <w:tmpl w:val="416C1920"/>
    <w:lvl w:ilvl="0" w:tplc="3EC22E0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Tw Cen MT"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cs="Wingdings" w:hint="default"/>
      </w:rPr>
    </w:lvl>
    <w:lvl w:ilvl="3" w:tplc="04090001" w:tentative="1">
      <w:start w:val="1"/>
      <w:numFmt w:val="bullet"/>
      <w:lvlText w:val=""/>
      <w:lvlJc w:val="left"/>
      <w:pPr>
        <w:ind w:left="2540" w:hanging="360"/>
      </w:pPr>
      <w:rPr>
        <w:rFonts w:ascii="Symbol" w:hAnsi="Symbol" w:cs="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cs="Wingdings" w:hint="default"/>
      </w:rPr>
    </w:lvl>
    <w:lvl w:ilvl="6" w:tplc="04090001" w:tentative="1">
      <w:start w:val="1"/>
      <w:numFmt w:val="bullet"/>
      <w:lvlText w:val=""/>
      <w:lvlJc w:val="left"/>
      <w:pPr>
        <w:ind w:left="4700" w:hanging="360"/>
      </w:pPr>
      <w:rPr>
        <w:rFonts w:ascii="Symbol" w:hAnsi="Symbol" w:cs="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cs="Wingdings" w:hint="default"/>
      </w:rPr>
    </w:lvl>
  </w:abstractNum>
  <w:abstractNum w:abstractNumId="14" w15:restartNumberingAfterBreak="0">
    <w:nsid w:val="549A5009"/>
    <w:multiLevelType w:val="hybridMultilevel"/>
    <w:tmpl w:val="3FA048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5095E8B"/>
    <w:multiLevelType w:val="hybridMultilevel"/>
    <w:tmpl w:val="9830DD28"/>
    <w:lvl w:ilvl="0" w:tplc="3EC22E0C">
      <w:start w:val="1"/>
      <w:numFmt w:val="bullet"/>
      <w:lvlText w:val=""/>
      <w:lvlJc w:val="left"/>
      <w:pPr>
        <w:ind w:left="740" w:hanging="360"/>
      </w:pPr>
      <w:rPr>
        <w:rFonts w:ascii="Wingdings" w:hAnsi="Wingdings" w:cs="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6" w15:restartNumberingAfterBreak="0">
    <w:nsid w:val="6E546E29"/>
    <w:multiLevelType w:val="hybridMultilevel"/>
    <w:tmpl w:val="DB747722"/>
    <w:lvl w:ilvl="0" w:tplc="04090001">
      <w:start w:val="1"/>
      <w:numFmt w:val="bullet"/>
      <w:lvlText w:val=""/>
      <w:lvlJc w:val="left"/>
      <w:pPr>
        <w:ind w:left="740" w:hanging="360"/>
      </w:pPr>
      <w:rPr>
        <w:rFonts w:ascii="Symbol" w:hAnsi="Symbol" w:cs="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7"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Tw Cen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3945802"/>
    <w:multiLevelType w:val="hybridMultilevel"/>
    <w:tmpl w:val="F900373C"/>
    <w:lvl w:ilvl="0" w:tplc="3EC22E0C">
      <w:start w:val="1"/>
      <w:numFmt w:val="bullet"/>
      <w:lvlText w:val=""/>
      <w:lvlJc w:val="left"/>
      <w:pPr>
        <w:ind w:left="740" w:hanging="360"/>
      </w:pPr>
      <w:rPr>
        <w:rFonts w:ascii="Wingdings" w:hAnsi="Wingdings" w:cs="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cs="Wingdings" w:hint="default"/>
      </w:rPr>
    </w:lvl>
    <w:lvl w:ilvl="3" w:tplc="04090001" w:tentative="1">
      <w:start w:val="1"/>
      <w:numFmt w:val="bullet"/>
      <w:lvlText w:val=""/>
      <w:lvlJc w:val="left"/>
      <w:pPr>
        <w:ind w:left="2900" w:hanging="360"/>
      </w:pPr>
      <w:rPr>
        <w:rFonts w:ascii="Symbol" w:hAnsi="Symbol" w:cs="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cs="Wingdings" w:hint="default"/>
      </w:rPr>
    </w:lvl>
    <w:lvl w:ilvl="6" w:tplc="04090001" w:tentative="1">
      <w:start w:val="1"/>
      <w:numFmt w:val="bullet"/>
      <w:lvlText w:val=""/>
      <w:lvlJc w:val="left"/>
      <w:pPr>
        <w:ind w:left="5060" w:hanging="360"/>
      </w:pPr>
      <w:rPr>
        <w:rFonts w:ascii="Symbol" w:hAnsi="Symbol" w:cs="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cs="Wingdings" w:hint="default"/>
      </w:rPr>
    </w:lvl>
  </w:abstractNum>
  <w:abstractNum w:abstractNumId="19" w15:restartNumberingAfterBreak="0">
    <w:nsid w:val="79C8471B"/>
    <w:multiLevelType w:val="hybridMultilevel"/>
    <w:tmpl w:val="138430E8"/>
    <w:lvl w:ilvl="0" w:tplc="64C44CE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DC677E7"/>
    <w:multiLevelType w:val="hybridMultilevel"/>
    <w:tmpl w:val="7D32737E"/>
    <w:lvl w:ilvl="0" w:tplc="3EC22E0C">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859008007">
    <w:abstractNumId w:val="3"/>
  </w:num>
  <w:num w:numId="2" w16cid:durableId="1053384234">
    <w:abstractNumId w:val="9"/>
  </w:num>
  <w:num w:numId="3" w16cid:durableId="1085609680">
    <w:abstractNumId w:val="14"/>
  </w:num>
  <w:num w:numId="4" w16cid:durableId="1477602779">
    <w:abstractNumId w:val="19"/>
  </w:num>
  <w:num w:numId="5" w16cid:durableId="1105538634">
    <w:abstractNumId w:val="7"/>
  </w:num>
  <w:num w:numId="6" w16cid:durableId="1612783057">
    <w:abstractNumId w:val="0"/>
  </w:num>
  <w:num w:numId="7" w16cid:durableId="1612782898">
    <w:abstractNumId w:val="6"/>
  </w:num>
  <w:num w:numId="8" w16cid:durableId="1893156584">
    <w:abstractNumId w:val="16"/>
  </w:num>
  <w:num w:numId="9" w16cid:durableId="1377125848">
    <w:abstractNumId w:val="11"/>
  </w:num>
  <w:num w:numId="10" w16cid:durableId="875118277">
    <w:abstractNumId w:val="20"/>
  </w:num>
  <w:num w:numId="11" w16cid:durableId="1458256340">
    <w:abstractNumId w:val="12"/>
  </w:num>
  <w:num w:numId="12" w16cid:durableId="1911884037">
    <w:abstractNumId w:val="1"/>
  </w:num>
  <w:num w:numId="13" w16cid:durableId="596642651">
    <w:abstractNumId w:val="13"/>
  </w:num>
  <w:num w:numId="14" w16cid:durableId="1652782213">
    <w:abstractNumId w:val="17"/>
  </w:num>
  <w:num w:numId="15" w16cid:durableId="1474130359">
    <w:abstractNumId w:val="8"/>
  </w:num>
  <w:num w:numId="16" w16cid:durableId="1976521561">
    <w:abstractNumId w:val="4"/>
  </w:num>
  <w:num w:numId="17" w16cid:durableId="1309700603">
    <w:abstractNumId w:val="10"/>
  </w:num>
  <w:num w:numId="18" w16cid:durableId="1573924033">
    <w:abstractNumId w:val="2"/>
  </w:num>
  <w:num w:numId="19" w16cid:durableId="1504584990">
    <w:abstractNumId w:val="5"/>
  </w:num>
  <w:num w:numId="20" w16cid:durableId="342588640">
    <w:abstractNumId w:val="15"/>
  </w:num>
  <w:num w:numId="21" w16cid:durableId="14785721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472D6"/>
    <w:rsid w:val="00060922"/>
    <w:rsid w:val="00077661"/>
    <w:rsid w:val="00081267"/>
    <w:rsid w:val="000A06A1"/>
    <w:rsid w:val="000B5DCA"/>
    <w:rsid w:val="000B7BB9"/>
    <w:rsid w:val="001144F6"/>
    <w:rsid w:val="0013534A"/>
    <w:rsid w:val="00173094"/>
    <w:rsid w:val="00192987"/>
    <w:rsid w:val="001A1B0F"/>
    <w:rsid w:val="001B6177"/>
    <w:rsid w:val="001D6100"/>
    <w:rsid w:val="001F52E4"/>
    <w:rsid w:val="00211907"/>
    <w:rsid w:val="00221E59"/>
    <w:rsid w:val="00222BFE"/>
    <w:rsid w:val="00235CED"/>
    <w:rsid w:val="0026367F"/>
    <w:rsid w:val="0029277F"/>
    <w:rsid w:val="002C63BB"/>
    <w:rsid w:val="002F0AA8"/>
    <w:rsid w:val="00302C98"/>
    <w:rsid w:val="00315984"/>
    <w:rsid w:val="00322FBF"/>
    <w:rsid w:val="003369A2"/>
    <w:rsid w:val="003766A2"/>
    <w:rsid w:val="003924B1"/>
    <w:rsid w:val="00397474"/>
    <w:rsid w:val="00397BC4"/>
    <w:rsid w:val="003E115A"/>
    <w:rsid w:val="003E11ED"/>
    <w:rsid w:val="003F66CC"/>
    <w:rsid w:val="00405FB7"/>
    <w:rsid w:val="00412376"/>
    <w:rsid w:val="00414D6A"/>
    <w:rsid w:val="00416435"/>
    <w:rsid w:val="00434553"/>
    <w:rsid w:val="004B1CE7"/>
    <w:rsid w:val="004D4B2A"/>
    <w:rsid w:val="00507EA1"/>
    <w:rsid w:val="00513C62"/>
    <w:rsid w:val="00526A1D"/>
    <w:rsid w:val="00542638"/>
    <w:rsid w:val="00545843"/>
    <w:rsid w:val="00562016"/>
    <w:rsid w:val="005728F5"/>
    <w:rsid w:val="005A7A4F"/>
    <w:rsid w:val="0060774D"/>
    <w:rsid w:val="00615348"/>
    <w:rsid w:val="00645773"/>
    <w:rsid w:val="00654229"/>
    <w:rsid w:val="00685DBB"/>
    <w:rsid w:val="00692977"/>
    <w:rsid w:val="00692B40"/>
    <w:rsid w:val="006A6D66"/>
    <w:rsid w:val="006B498E"/>
    <w:rsid w:val="006C30F5"/>
    <w:rsid w:val="006C5F05"/>
    <w:rsid w:val="006C60E6"/>
    <w:rsid w:val="007118ED"/>
    <w:rsid w:val="00721089"/>
    <w:rsid w:val="007262D9"/>
    <w:rsid w:val="00735F99"/>
    <w:rsid w:val="0078163A"/>
    <w:rsid w:val="00793BD6"/>
    <w:rsid w:val="00794584"/>
    <w:rsid w:val="007A2DCD"/>
    <w:rsid w:val="007D035C"/>
    <w:rsid w:val="007D2AC9"/>
    <w:rsid w:val="007E11C1"/>
    <w:rsid w:val="00832D90"/>
    <w:rsid w:val="00835CFE"/>
    <w:rsid w:val="0086583D"/>
    <w:rsid w:val="0087169C"/>
    <w:rsid w:val="008C47A6"/>
    <w:rsid w:val="008D4894"/>
    <w:rsid w:val="008D6DD6"/>
    <w:rsid w:val="008E1844"/>
    <w:rsid w:val="00967B05"/>
    <w:rsid w:val="009752A7"/>
    <w:rsid w:val="009A219F"/>
    <w:rsid w:val="009D6EE0"/>
    <w:rsid w:val="009E21E2"/>
    <w:rsid w:val="009E509A"/>
    <w:rsid w:val="00A2081B"/>
    <w:rsid w:val="00A40213"/>
    <w:rsid w:val="00A55C9A"/>
    <w:rsid w:val="00A56B79"/>
    <w:rsid w:val="00A66136"/>
    <w:rsid w:val="00AA69D0"/>
    <w:rsid w:val="00AB137A"/>
    <w:rsid w:val="00AB5111"/>
    <w:rsid w:val="00AD47EE"/>
    <w:rsid w:val="00AF5233"/>
    <w:rsid w:val="00B00C2B"/>
    <w:rsid w:val="00B056FD"/>
    <w:rsid w:val="00B20006"/>
    <w:rsid w:val="00B36600"/>
    <w:rsid w:val="00B463F3"/>
    <w:rsid w:val="00B5429C"/>
    <w:rsid w:val="00BF1870"/>
    <w:rsid w:val="00C37449"/>
    <w:rsid w:val="00C40D53"/>
    <w:rsid w:val="00C458B0"/>
    <w:rsid w:val="00C811E8"/>
    <w:rsid w:val="00C82823"/>
    <w:rsid w:val="00CB3DFD"/>
    <w:rsid w:val="00CD05DA"/>
    <w:rsid w:val="00CD5E35"/>
    <w:rsid w:val="00CF03F0"/>
    <w:rsid w:val="00CF4697"/>
    <w:rsid w:val="00D22CF9"/>
    <w:rsid w:val="00D305C1"/>
    <w:rsid w:val="00D46CD2"/>
    <w:rsid w:val="00D5247B"/>
    <w:rsid w:val="00D872AB"/>
    <w:rsid w:val="00DA3052"/>
    <w:rsid w:val="00DE5009"/>
    <w:rsid w:val="00DF4B6A"/>
    <w:rsid w:val="00E2788F"/>
    <w:rsid w:val="00E47ABD"/>
    <w:rsid w:val="00E52F76"/>
    <w:rsid w:val="00E75770"/>
    <w:rsid w:val="00E778CA"/>
    <w:rsid w:val="00E81FD1"/>
    <w:rsid w:val="00E979F7"/>
    <w:rsid w:val="00EC1F61"/>
    <w:rsid w:val="00F263B8"/>
    <w:rsid w:val="00FA2E1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15:docId w15:val="{EF5492AD-92EF-4DAC-BEEA-D78764A1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D5247B"/>
    <w:rPr>
      <w:sz w:val="20"/>
      <w:szCs w:val="20"/>
    </w:rPr>
  </w:style>
  <w:style w:type="paragraph" w:styleId="Ttulo1">
    <w:name w:val="heading 1"/>
    <w:basedOn w:val="Normal"/>
    <w:next w:val="Normal"/>
    <w:link w:val="Ttulo1Car"/>
    <w:qFormat/>
    <w:rsid w:val="00D5247B"/>
    <w:pPr>
      <w:jc w:val="center"/>
      <w:outlineLvl w:val="0"/>
    </w:pPr>
    <w:rPr>
      <w:rFonts w:asciiTheme="majorHAnsi" w:hAnsiTheme="majorHAnsi" w:cstheme="majorBidi"/>
      <w:b/>
      <w:bCs/>
      <w:color w:val="0D5672" w:themeColor="accent1"/>
      <w:sz w:val="60"/>
      <w:szCs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stheme="majorBid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cs="Gill Sans MT"/>
      <w:b/>
      <w:color w:val="0D5672" w:themeColor="accent1"/>
      <w:spacing w:val="4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Tw Cen MT"/>
      <w:bCs/>
      <w:color w:val="0D5672" w:themeColor="accent1"/>
      <w:sz w:val="56"/>
      <w:szCs w:val="22"/>
    </w:rPr>
  </w:style>
  <w:style w:type="character" w:customStyle="1" w:styleId="TitleBigChar">
    <w:name w:val="Title Big Char"/>
    <w:basedOn w:val="Fuentedeprrafopredeter"/>
    <w:link w:val="TitleBig"/>
    <w:uiPriority w:val="3"/>
    <w:rsid w:val="009E509A"/>
    <w:rPr>
      <w:rFonts w:ascii="Tw Cen MT" w:eastAsia="Franklin Gothic Book" w:hAnsi="Tw Cen MT" w:cs="Tw Cen MT"/>
      <w:bCs/>
      <w:color w:val="0D5672" w:themeColor="accent1"/>
      <w:sz w:val="56"/>
      <w:szCs w:val="22"/>
    </w:rPr>
  </w:style>
  <w:style w:type="paragraph" w:customStyle="1" w:styleId="TextBody">
    <w:name w:val="Text Body"/>
    <w:basedOn w:val="Textoindependiente"/>
    <w:link w:val="TextBodyChar"/>
    <w:uiPriority w:val="7"/>
    <w:qFormat/>
    <w:rsid w:val="00D5247B"/>
    <w:pPr>
      <w:widowControl w:val="0"/>
      <w:autoSpaceDE w:val="0"/>
      <w:autoSpaceDN w:val="0"/>
      <w:spacing w:before="7" w:after="0"/>
      <w:ind w:left="20" w:right="-13"/>
    </w:pPr>
    <w:rPr>
      <w:rFonts w:eastAsia="Franklin Gothic Book"/>
      <w:color w:val="000000" w:themeColor="text1"/>
    </w:rPr>
  </w:style>
  <w:style w:type="character" w:customStyle="1" w:styleId="TextBodyChar">
    <w:name w:val="Text Body Char"/>
    <w:basedOn w:val="TextoindependienteCar"/>
    <w:link w:val="TextBody"/>
    <w:uiPriority w:val="7"/>
    <w:rsid w:val="00D5247B"/>
    <w:rPr>
      <w:rFonts w:eastAsia="Franklin Gothic Book"/>
      <w:color w:val="000000" w:themeColor="text1"/>
      <w:sz w:val="20"/>
      <w:szCs w:val="20"/>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D5247B"/>
    <w:pPr>
      <w:widowControl w:val="0"/>
      <w:autoSpaceDE w:val="0"/>
      <w:autoSpaceDN w:val="0"/>
      <w:spacing w:before="20"/>
      <w:ind w:left="20" w:right="6"/>
    </w:pPr>
    <w:rPr>
      <w:rFonts w:ascii="Tw Cen MT" w:eastAsia="Franklin Gothic Book" w:hAnsi="Tw Cen MT" w:cs="Tw Cen MT"/>
      <w:b/>
      <w:bCs/>
      <w:color w:val="0D5672" w:themeColor="accent1"/>
      <w:sz w:val="32"/>
      <w:szCs w:val="32"/>
    </w:rPr>
  </w:style>
  <w:style w:type="character" w:customStyle="1" w:styleId="TitlenormalChar">
    <w:name w:val="Title normal Char"/>
    <w:basedOn w:val="Fuentedeprrafopredeter"/>
    <w:link w:val="Titlenormal"/>
    <w:uiPriority w:val="4"/>
    <w:rsid w:val="00D5247B"/>
    <w:rPr>
      <w:rFonts w:ascii="Tw Cen MT" w:eastAsia="Franklin Gothic Book" w:hAnsi="Tw Cen MT" w:cs="Tw Cen MT"/>
      <w:b/>
      <w:bCs/>
      <w:color w:val="0D5672" w:themeColor="accent1"/>
      <w:sz w:val="32"/>
      <w:szCs w:val="32"/>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rPr>
  </w:style>
  <w:style w:type="character" w:customStyle="1" w:styleId="EventChar">
    <w:name w:val="Event Char"/>
    <w:basedOn w:val="Fuentedeprrafopredeter"/>
    <w:link w:val="Event"/>
    <w:uiPriority w:val="8"/>
    <w:rsid w:val="008E1844"/>
    <w:rPr>
      <w:rFonts w:ascii="Franklin Gothic Demi" w:eastAsia="Franklin Gothic Book" w:hAnsi="Franklin Gothic Book" w:cs="Franklin Gothic Book"/>
      <w:bCs/>
      <w:color w:val="4455A2"/>
      <w:sz w:val="20"/>
      <w:szCs w:val="22"/>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theme="majorBidi"/>
      <w:b/>
      <w:color w:val="0D5672" w:themeColor="accent1"/>
      <w:sz w:val="48"/>
      <w:szCs w:val="22"/>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theme="majorBidi"/>
      <w:color w:val="0D5672" w:themeColor="accent1"/>
      <w:szCs w:val="22"/>
    </w:rPr>
  </w:style>
  <w:style w:type="character" w:customStyle="1" w:styleId="QuoteBigChar">
    <w:name w:val="Quote Big Char"/>
    <w:basedOn w:val="Fuentedeprrafopredeter"/>
    <w:link w:val="QuoteBig"/>
    <w:uiPriority w:val="5"/>
    <w:rsid w:val="007D2AC9"/>
    <w:rPr>
      <w:rFonts w:asciiTheme="majorHAnsi" w:eastAsia="Franklin Gothic Book" w:hAnsiTheme="majorHAnsi" w:cstheme="majorBidi"/>
      <w:b/>
      <w:color w:val="0D5672" w:themeColor="accent1"/>
      <w:sz w:val="48"/>
      <w:szCs w:val="22"/>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theme="majorBidi"/>
      <w:color w:val="0D5672" w:themeColor="accent1"/>
      <w:szCs w:val="22"/>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D5247B"/>
    <w:rPr>
      <w:rFonts w:asciiTheme="majorHAnsi" w:hAnsiTheme="majorHAnsi" w:cstheme="majorBidi"/>
      <w:b/>
      <w:bCs/>
      <w:color w:val="0D5672" w:themeColor="accent1"/>
      <w:sz w:val="60"/>
      <w:szCs w:val="60"/>
    </w:rPr>
  </w:style>
  <w:style w:type="character" w:customStyle="1" w:styleId="Ttulo2Car">
    <w:name w:val="Título 2 Car"/>
    <w:basedOn w:val="Fuentedeprrafopredeter"/>
    <w:link w:val="Ttulo2"/>
    <w:uiPriority w:val="1"/>
    <w:rsid w:val="008E1844"/>
    <w:rPr>
      <w:rFonts w:asciiTheme="majorHAnsi" w:hAnsiTheme="majorHAnsi" w:cstheme="majorBid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cs="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bidi/>
          </w:pPr>
          <w:r>
            <w:rPr>
              <w:rtl/>
            </w:rPr>
            <w:t>الفعاليات القادمة</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bidi/>
          </w:pPr>
          <w:r>
            <w:rPr>
              <w:rStyle w:val="Textodelmarcadordeposicin"/>
              <w:rtl/>
            </w:rPr>
            <w:t>انقر هنا لإدخال النص.</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bidi/>
          </w:pPr>
          <w:r>
            <w:rPr>
              <w:rStyle w:val="Textodelmarcadordeposicin"/>
              <w:rtl/>
            </w:rPr>
            <w:t>انقر هنا لإدخال النص.</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bidi/>
          </w:pPr>
          <w:r>
            <w:rPr>
              <w:rStyle w:val="Textodelmarcadordeposicin"/>
              <w:rtl/>
            </w:rPr>
            <w:t>انقر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Franklin Gothic Book">
    <w:altName w:val="Franklin Gothic"/>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144F6"/>
    <w:rsid w:val="002A38AC"/>
    <w:rsid w:val="003A6D98"/>
    <w:rsid w:val="003E11ED"/>
    <w:rsid w:val="0054736B"/>
    <w:rsid w:val="00725E3D"/>
    <w:rsid w:val="007262D9"/>
    <w:rsid w:val="009D04E1"/>
    <w:rsid w:val="009F1B4B"/>
    <w:rsid w:val="00A20D2B"/>
    <w:rsid w:val="00BD06C3"/>
    <w:rsid w:val="00DF7BFC"/>
    <w:rsid w:val="00F7745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5E3D"/>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7">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Tw Cen MT"/>
      </a:majorFont>
      <a:minorFont>
        <a:latin typeface="Tw Cen MT"/>
        <a:ea typeface=""/>
        <a:cs typeface="Tw Cen M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1BCE9-7A52-4272-9F04-8D3EFE424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González</dc:creator>
  <cp:keywords/>
  <dc:description/>
  <cp:lastModifiedBy>Rquel González</cp:lastModifiedBy>
  <cp:revision>6</cp:revision>
  <cp:lastPrinted>2024-12-27T21:07:00Z</cp:lastPrinted>
  <dcterms:created xsi:type="dcterms:W3CDTF">2024-12-27T21:07:00Z</dcterms:created>
  <dcterms:modified xsi:type="dcterms:W3CDTF">2025-01-14T15:09:00Z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