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27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B90980">
        <w:trPr>
          <w:trHeight w:val="454"/>
        </w:trPr>
        <w:tc>
          <w:tcPr>
            <w:tcW w:w="2347" w:type="dxa"/>
            <w:gridSpan w:val="2"/>
            <w:vAlign w:val="center"/>
          </w:tcPr>
          <w:p w14:paraId="01619DCE" w14:textId="72E2A124" w:rsidR="006C30F5" w:rsidRDefault="006C30F5" w:rsidP="00F263B8">
            <w:pPr>
              <w:pStyle w:val="Info"/>
            </w:pPr>
          </w:p>
        </w:tc>
        <w:tc>
          <w:tcPr>
            <w:tcW w:w="6368" w:type="dxa"/>
            <w:gridSpan w:val="7"/>
            <w:shd w:val="clear" w:color="auto" w:fill="BAE6F7" w:themeFill="accent1" w:themeFillTint="33"/>
          </w:tcPr>
          <w:p w14:paraId="55B7DB51" w14:textId="112C50D8" w:rsidR="006C30F5" w:rsidRPr="006B498E" w:rsidRDefault="00F263B8" w:rsidP="00F263B8">
            <w:pPr>
              <w:pStyle w:val="Heading2"/>
            </w:pPr>
            <w:r w:rsidRPr="00F263B8">
              <w:rPr>
                <w:color w:val="000000" w:themeColor="text1"/>
              </w:rPr>
              <w:t xml:space="preserve">Seventh Grade | </w:t>
            </w:r>
            <w:r w:rsidR="00CA11E0">
              <w:rPr>
                <w:color w:val="000000" w:themeColor="text1"/>
              </w:rPr>
              <w:t>Winter</w:t>
            </w:r>
            <w:r w:rsidRPr="00F263B8">
              <w:rPr>
                <w:color w:val="000000" w:themeColor="text1"/>
              </w:rPr>
              <w:t xml:space="preserve"> Edition </w:t>
            </w:r>
          </w:p>
        </w:tc>
        <w:tc>
          <w:tcPr>
            <w:tcW w:w="2085" w:type="dxa"/>
            <w:gridSpan w:val="2"/>
            <w:vAlign w:val="center"/>
          </w:tcPr>
          <w:p w14:paraId="09659BEE" w14:textId="2943D89A" w:rsidR="006C30F5" w:rsidRDefault="006C30F5" w:rsidP="00F263B8"/>
        </w:tc>
      </w:tr>
      <w:tr w:rsidR="006C30F5" w:rsidRPr="004B1CE7" w14:paraId="4359D7EA" w14:textId="77777777" w:rsidTr="00B90980">
        <w:trPr>
          <w:trHeight w:val="288"/>
        </w:trPr>
        <w:tc>
          <w:tcPr>
            <w:tcW w:w="10800" w:type="dxa"/>
            <w:gridSpan w:val="11"/>
          </w:tcPr>
          <w:p w14:paraId="23F9DB2B" w14:textId="07249329" w:rsidR="006C30F5" w:rsidRPr="004B1CE7" w:rsidRDefault="00D06FC2" w:rsidP="00F263B8">
            <w:pPr>
              <w:rPr>
                <w:sz w:val="10"/>
                <w:szCs w:val="10"/>
              </w:rPr>
            </w:pPr>
            <w:r>
              <w:rPr>
                <w:noProof/>
                <w:sz w:val="10"/>
                <w:szCs w:val="10"/>
              </w:rPr>
              <w:drawing>
                <wp:anchor distT="0" distB="0" distL="114300" distR="114300" simplePos="0" relativeHeight="251671552" behindDoc="1" locked="0" layoutInCell="1" allowOverlap="1" wp14:anchorId="65E22FCA" wp14:editId="4812A0BA">
                  <wp:simplePos x="0" y="0"/>
                  <wp:positionH relativeFrom="margin">
                    <wp:posOffset>140507</wp:posOffset>
                  </wp:positionH>
                  <wp:positionV relativeFrom="margin">
                    <wp:posOffset>-265914</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margin">
                    <wp14:pctWidth>0</wp14:pctWidth>
                  </wp14:sizeRelH>
                  <wp14:sizeRelV relativeFrom="margin">
                    <wp14:pctHeight>0</wp14:pctHeight>
                  </wp14:sizeRelV>
                </wp:anchor>
              </w:drawing>
            </w:r>
          </w:p>
        </w:tc>
      </w:tr>
      <w:tr w:rsidR="006C30F5" w14:paraId="178CAC26" w14:textId="77777777" w:rsidTr="00B90980">
        <w:trPr>
          <w:trHeight w:val="864"/>
        </w:trPr>
        <w:tc>
          <w:tcPr>
            <w:tcW w:w="981" w:type="dxa"/>
            <w:vAlign w:val="center"/>
          </w:tcPr>
          <w:p w14:paraId="407B2EE0" w14:textId="6BD99ED7" w:rsidR="006C30F5" w:rsidRDefault="006C30F5" w:rsidP="00F263B8"/>
        </w:tc>
        <w:tc>
          <w:tcPr>
            <w:tcW w:w="8837"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B90980">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B90980">
        <w:tc>
          <w:tcPr>
            <w:tcW w:w="10800" w:type="dxa"/>
            <w:gridSpan w:val="11"/>
            <w:tcBorders>
              <w:top w:val="single" w:sz="18" w:space="0" w:color="auto"/>
            </w:tcBorders>
            <w:vAlign w:val="center"/>
          </w:tcPr>
          <w:p w14:paraId="3E4C3711" w14:textId="4B3A8E12" w:rsidR="00221E59" w:rsidRPr="004B45A0" w:rsidRDefault="00221E59" w:rsidP="00F263B8">
            <w:pPr>
              <w:pStyle w:val="Info"/>
              <w:jc w:val="right"/>
              <w:rPr>
                <w:rFonts w:hAnsi="Franklin Gothic Demi"/>
                <w:i/>
                <w:iCs/>
                <w:color w:val="C00000"/>
                <w:sz w:val="18"/>
              </w:rPr>
            </w:pPr>
            <w:r w:rsidRPr="004B45A0">
              <w:rPr>
                <w:rFonts w:hAnsi="Franklin Gothic Demi"/>
                <w:i/>
                <w:iCs/>
                <w:color w:val="C00000"/>
                <w:sz w:val="18"/>
              </w:rPr>
              <w:t>Replace with School Contact Info</w:t>
            </w:r>
          </w:p>
        </w:tc>
      </w:tr>
      <w:tr w:rsidR="004B1CE7" w:rsidRPr="004B1CE7" w14:paraId="51EF200A" w14:textId="77777777" w:rsidTr="00B90980">
        <w:trPr>
          <w:trHeight w:val="144"/>
        </w:trPr>
        <w:tc>
          <w:tcPr>
            <w:tcW w:w="10800" w:type="dxa"/>
            <w:gridSpan w:val="11"/>
          </w:tcPr>
          <w:p w14:paraId="58125260" w14:textId="77777777" w:rsidR="004B1CE7" w:rsidRPr="004B45A0" w:rsidRDefault="004B1CE7" w:rsidP="00F263B8">
            <w:pPr>
              <w:rPr>
                <w:color w:val="C00000"/>
                <w:sz w:val="16"/>
                <w:szCs w:val="16"/>
              </w:rPr>
            </w:pPr>
          </w:p>
        </w:tc>
      </w:tr>
      <w:tr w:rsidR="007D5022" w14:paraId="55E2CE09" w14:textId="77777777" w:rsidTr="00B90980">
        <w:trPr>
          <w:trHeight w:val="5353"/>
        </w:trPr>
        <w:tc>
          <w:tcPr>
            <w:tcW w:w="3231" w:type="dxa"/>
            <w:gridSpan w:val="3"/>
            <w:vMerge w:val="restart"/>
          </w:tcPr>
          <w:p w14:paraId="69B1CD80" w14:textId="0AD02FC6" w:rsidR="00702207" w:rsidRPr="003E0442" w:rsidRDefault="00702207" w:rsidP="00702207">
            <w:pPr>
              <w:pStyle w:val="Titlenormal"/>
            </w:pPr>
            <w:r w:rsidRPr="003E0442">
              <w:t>THE MORE WE ACHIEVE</w:t>
            </w:r>
            <w:r>
              <w:t>,</w:t>
            </w:r>
            <w:r w:rsidRPr="003E0442">
              <w:t xml:space="preserve"> THE MORE WE WILL WANT TO ACHIEVE</w:t>
            </w:r>
          </w:p>
          <w:p w14:paraId="24DA9D2B" w14:textId="77777777" w:rsidR="00BC1075" w:rsidRPr="000C1814" w:rsidRDefault="00BC1075" w:rsidP="000C1814">
            <w:pPr>
              <w:pStyle w:val="TextBody"/>
              <w:spacing w:after="240"/>
            </w:pPr>
            <w:r w:rsidRPr="000C1814">
              <w:t>Getting homework “done” requires more than mastering math facts or punctuation. Students must organize their tasks, stick to them, and manage their time. They need to listen and ask questions when teachers assign the work. Families can help their children develop these skills.</w:t>
            </w:r>
          </w:p>
          <w:p w14:paraId="71CC4B04" w14:textId="598168F6" w:rsidR="00BC1075" w:rsidRPr="000C1814" w:rsidRDefault="00BC1075" w:rsidP="000C1814">
            <w:pPr>
              <w:pStyle w:val="TextBody"/>
              <w:spacing w:after="240"/>
            </w:pPr>
            <w:r w:rsidRPr="000C1814">
              <w:t xml:space="preserve">But </w:t>
            </w:r>
            <w:r w:rsidR="00B90980">
              <w:t xml:space="preserve">more than good study habits </w:t>
            </w:r>
            <w:r w:rsidR="008B5305">
              <w:t>are</w:t>
            </w:r>
            <w:r w:rsidR="00B90980">
              <w:t xml:space="preserve"> needed</w:t>
            </w:r>
            <w:r w:rsidRPr="000C1814">
              <w:t xml:space="preserve"> to get ahead. Young people must also develop “character strengths” like grit, curiosity, thoughtfulness, and optimism. They </w:t>
            </w:r>
            <w:r w:rsidR="000C1814">
              <w:t>must</w:t>
            </w:r>
            <w:r w:rsidRPr="000C1814">
              <w:t xml:space="preserve"> learn self-control, manage stress, and learn from their failures. The more curious and resourceful children are, the better. They need self-confidence—the belief that they can succeed despite obstacles. Families can help build that self-confidence through high expectations and believing their child can be successful.</w:t>
            </w:r>
          </w:p>
          <w:p w14:paraId="4566D4D6" w14:textId="103B7532" w:rsidR="00BC1075" w:rsidRPr="000C1814" w:rsidRDefault="00BC1075" w:rsidP="000C1814">
            <w:pPr>
              <w:pStyle w:val="TextBody"/>
              <w:spacing w:after="240"/>
            </w:pPr>
            <w:r w:rsidRPr="000C1814">
              <w:t xml:space="preserve">Research shows that parents' expectations of their child in 8th grade </w:t>
            </w:r>
            <w:r w:rsidR="00E418EF">
              <w:t>significantly</w:t>
            </w:r>
            <w:r w:rsidRPr="000C1814">
              <w:t xml:space="preserve"> impact the student's academic achievement in high school and the likelihood of earning a college degree.</w:t>
            </w:r>
          </w:p>
          <w:p w14:paraId="3C9107E7" w14:textId="236EAC74" w:rsidR="007D5022" w:rsidRDefault="00BC1075" w:rsidP="000C1814">
            <w:pPr>
              <w:pStyle w:val="TextBody"/>
            </w:pPr>
            <w:r w:rsidRPr="000C1814">
              <w:t>The bottom line: Let your children know that you believe in their ability to do well in school and go on to college – your attitude and expectations matter more than you think!</w:t>
            </w:r>
          </w:p>
        </w:tc>
        <w:tc>
          <w:tcPr>
            <w:tcW w:w="313" w:type="dxa"/>
            <w:vMerge w:val="restart"/>
            <w:tcBorders>
              <w:right w:val="single" w:sz="18" w:space="0" w:color="auto"/>
            </w:tcBorders>
          </w:tcPr>
          <w:p w14:paraId="22E8ECCE" w14:textId="20EADE00" w:rsidR="007D5022" w:rsidRDefault="007D5022" w:rsidP="007D5022"/>
        </w:tc>
        <w:tc>
          <w:tcPr>
            <w:tcW w:w="284" w:type="dxa"/>
            <w:vMerge w:val="restart"/>
            <w:tcBorders>
              <w:left w:val="single" w:sz="18" w:space="0" w:color="auto"/>
            </w:tcBorders>
          </w:tcPr>
          <w:p w14:paraId="5CD1640A" w14:textId="77777777" w:rsidR="007D5022" w:rsidRDefault="007D5022" w:rsidP="007D5022"/>
        </w:tc>
        <w:tc>
          <w:tcPr>
            <w:tcW w:w="3372" w:type="dxa"/>
            <w:tcBorders>
              <w:bottom w:val="single" w:sz="18" w:space="0" w:color="auto"/>
            </w:tcBorders>
          </w:tcPr>
          <w:p w14:paraId="36197C0C" w14:textId="0E1CF17F" w:rsidR="00F97485" w:rsidRPr="00593D1B" w:rsidRDefault="00F97485" w:rsidP="00F97485">
            <w:pPr>
              <w:pStyle w:val="Titlenormal"/>
            </w:pPr>
            <w:r w:rsidRPr="00593D1B">
              <w:t>FRIENDS MATTER</w:t>
            </w:r>
          </w:p>
          <w:p w14:paraId="7228BF63" w14:textId="77777777" w:rsidR="00F97485" w:rsidRDefault="005F67B2" w:rsidP="00F97485">
            <w:pPr>
              <w:pStyle w:val="TextBody"/>
              <w:spacing w:after="240"/>
            </w:pPr>
            <w:r>
              <w:t xml:space="preserve">Your child’s peers can influence your child's success in school and college-going attitude. Teenagers tend to value their friends’ opinions more than their parents’. </w:t>
            </w:r>
          </w:p>
          <w:p w14:paraId="3BB2AFAE" w14:textId="3D9639E4" w:rsidR="005F67B2" w:rsidRDefault="005F67B2" w:rsidP="00F97485">
            <w:pPr>
              <w:pStyle w:val="TextBody"/>
              <w:spacing w:after="240"/>
            </w:pPr>
            <w:r>
              <w:t>Having friends who plan to attend college has a greater impact on college-going rates than parental encouragement.</w:t>
            </w:r>
          </w:p>
          <w:p w14:paraId="0CFCA035" w14:textId="77777777" w:rsidR="00F97485" w:rsidRDefault="00F97485" w:rsidP="00F97485">
            <w:pPr>
              <w:pStyle w:val="TextBody"/>
              <w:numPr>
                <w:ilvl w:val="0"/>
                <w:numId w:val="14"/>
              </w:numPr>
            </w:pPr>
            <w:r>
              <w:t>The American Council on Education reports that students are four times more likely to enroll in college if most of their friends also plan to attend.</w:t>
            </w:r>
          </w:p>
          <w:p w14:paraId="67F7BF3A" w14:textId="49B322B7" w:rsidR="007D5022" w:rsidRDefault="007D5022" w:rsidP="005F67B2">
            <w:pPr>
              <w:pStyle w:val="TextBody"/>
            </w:pPr>
          </w:p>
        </w:tc>
        <w:tc>
          <w:tcPr>
            <w:tcW w:w="3600" w:type="dxa"/>
            <w:gridSpan w:val="5"/>
          </w:tcPr>
          <w:p w14:paraId="0780C04C" w14:textId="5B1870BC" w:rsidR="005F67B2" w:rsidRDefault="005F67B2" w:rsidP="00F97485">
            <w:pPr>
              <w:pStyle w:val="TextBody"/>
              <w:numPr>
                <w:ilvl w:val="0"/>
                <w:numId w:val="14"/>
              </w:numPr>
              <w:spacing w:after="240"/>
            </w:pPr>
            <w:r>
              <w:t>Another study has shown that social networks influence students' academic achievement. Students whose friends have good grades are more likely to have good grades, too.</w:t>
            </w:r>
          </w:p>
          <w:p w14:paraId="6A8044F8" w14:textId="206FFECC" w:rsidR="007D5022" w:rsidRDefault="005F67B2" w:rsidP="005F67B2">
            <w:pPr>
              <w:pStyle w:val="TextBody"/>
              <w:numPr>
                <w:ilvl w:val="0"/>
                <w:numId w:val="14"/>
              </w:numPr>
            </w:pPr>
            <w:r>
              <w:t>Peer tutoring and mentoring can also positively affect academic achievement. One study showed that students participating in peer mentoring or tutoring reported improved test scores, grade point averages (GPAs), and course pass rates.</w:t>
            </w:r>
          </w:p>
        </w:tc>
      </w:tr>
      <w:tr w:rsidR="007D5022" w14:paraId="0727042E" w14:textId="77777777" w:rsidTr="00B90980">
        <w:trPr>
          <w:trHeight w:val="432"/>
        </w:trPr>
        <w:tc>
          <w:tcPr>
            <w:tcW w:w="3231" w:type="dxa"/>
            <w:gridSpan w:val="3"/>
            <w:vMerge/>
          </w:tcPr>
          <w:p w14:paraId="4BE4CE13" w14:textId="77777777" w:rsidR="007D5022" w:rsidRDefault="007D5022" w:rsidP="007D5022">
            <w:pPr>
              <w:rPr>
                <w:noProof/>
              </w:rPr>
            </w:pPr>
          </w:p>
        </w:tc>
        <w:tc>
          <w:tcPr>
            <w:tcW w:w="313" w:type="dxa"/>
            <w:vMerge/>
            <w:tcBorders>
              <w:right w:val="single" w:sz="18" w:space="0" w:color="auto"/>
            </w:tcBorders>
          </w:tcPr>
          <w:p w14:paraId="23C2818D" w14:textId="77777777" w:rsidR="007D5022" w:rsidRDefault="007D5022" w:rsidP="007D5022"/>
        </w:tc>
        <w:tc>
          <w:tcPr>
            <w:tcW w:w="284" w:type="dxa"/>
            <w:vMerge/>
            <w:tcBorders>
              <w:left w:val="single" w:sz="18" w:space="0" w:color="auto"/>
            </w:tcBorders>
          </w:tcPr>
          <w:p w14:paraId="77F0BF1C" w14:textId="77777777" w:rsidR="007D5022" w:rsidRDefault="007D5022" w:rsidP="007D5022"/>
        </w:tc>
        <w:tc>
          <w:tcPr>
            <w:tcW w:w="3372" w:type="dxa"/>
            <w:tcBorders>
              <w:top w:val="single" w:sz="18" w:space="0" w:color="auto"/>
            </w:tcBorders>
          </w:tcPr>
          <w:p w14:paraId="69E07A8C" w14:textId="77777777" w:rsidR="007D5022" w:rsidRPr="00D305C1" w:rsidRDefault="007D5022" w:rsidP="007D5022">
            <w:pPr>
              <w:rPr>
                <w:noProof/>
                <w:lang w:eastAsia="en-AU"/>
              </w:rPr>
            </w:pPr>
          </w:p>
        </w:tc>
        <w:tc>
          <w:tcPr>
            <w:tcW w:w="270" w:type="dxa"/>
            <w:tcBorders>
              <w:top w:val="single" w:sz="18" w:space="0" w:color="auto"/>
            </w:tcBorders>
          </w:tcPr>
          <w:p w14:paraId="63CA43EB" w14:textId="77777777" w:rsidR="007D5022" w:rsidRDefault="007D5022" w:rsidP="007D5022"/>
        </w:tc>
        <w:tc>
          <w:tcPr>
            <w:tcW w:w="270" w:type="dxa"/>
            <w:tcBorders>
              <w:top w:val="single" w:sz="18" w:space="0" w:color="auto"/>
            </w:tcBorders>
          </w:tcPr>
          <w:p w14:paraId="619C8043" w14:textId="77777777" w:rsidR="007D5022" w:rsidRDefault="007D5022" w:rsidP="007D5022"/>
        </w:tc>
        <w:tc>
          <w:tcPr>
            <w:tcW w:w="3060" w:type="dxa"/>
            <w:gridSpan w:val="3"/>
            <w:tcBorders>
              <w:top w:val="single" w:sz="18" w:space="0" w:color="auto"/>
            </w:tcBorders>
          </w:tcPr>
          <w:p w14:paraId="4BF167C6" w14:textId="77777777" w:rsidR="007D5022" w:rsidRDefault="007D5022" w:rsidP="007D5022"/>
        </w:tc>
      </w:tr>
      <w:tr w:rsidR="007D5022" w14:paraId="7B5B841B" w14:textId="77777777" w:rsidTr="00B90980">
        <w:trPr>
          <w:trHeight w:val="4320"/>
        </w:trPr>
        <w:tc>
          <w:tcPr>
            <w:tcW w:w="3231" w:type="dxa"/>
            <w:gridSpan w:val="3"/>
            <w:vMerge/>
          </w:tcPr>
          <w:p w14:paraId="5144FECC" w14:textId="77777777" w:rsidR="007D5022" w:rsidRDefault="007D5022" w:rsidP="007D5022">
            <w:pPr>
              <w:rPr>
                <w:noProof/>
              </w:rPr>
            </w:pPr>
          </w:p>
        </w:tc>
        <w:tc>
          <w:tcPr>
            <w:tcW w:w="313" w:type="dxa"/>
            <w:vMerge/>
            <w:tcBorders>
              <w:right w:val="single" w:sz="18" w:space="0" w:color="auto"/>
            </w:tcBorders>
          </w:tcPr>
          <w:p w14:paraId="5EEFACED" w14:textId="77777777" w:rsidR="007D5022" w:rsidRDefault="007D5022" w:rsidP="007D5022"/>
        </w:tc>
        <w:tc>
          <w:tcPr>
            <w:tcW w:w="284" w:type="dxa"/>
            <w:vMerge/>
            <w:tcBorders>
              <w:left w:val="single" w:sz="18" w:space="0" w:color="auto"/>
            </w:tcBorders>
          </w:tcPr>
          <w:p w14:paraId="2BC9F19E" w14:textId="77777777" w:rsidR="007D5022" w:rsidRDefault="007D5022" w:rsidP="007D5022"/>
        </w:tc>
        <w:tc>
          <w:tcPr>
            <w:tcW w:w="3372" w:type="dxa"/>
          </w:tcPr>
          <w:p w14:paraId="05DBA5EC" w14:textId="53B27488" w:rsidR="007D5022" w:rsidRPr="00FE1655" w:rsidRDefault="00000000" w:rsidP="007D5022">
            <w:sdt>
              <w:sdtPr>
                <w:rPr>
                  <w:rStyle w:val="TitlenormalChar"/>
                </w:rPr>
                <w:id w:val="-615903596"/>
                <w:placeholder>
                  <w:docPart w:val="2D1345C0BC234164A73CBC25A85FDC75"/>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7D5022" w:rsidRPr="00FE1655">
                  <w:rPr>
                    <w:rStyle w:val="TitlenormalChar"/>
                  </w:rPr>
                  <w:t>UPCOMING EVENTS</w:t>
                </w:r>
              </w:sdtContent>
            </w:sdt>
          </w:p>
          <w:p w14:paraId="347FA6EA" w14:textId="2D3E5DAA" w:rsidR="007D5022" w:rsidRPr="00FE1655" w:rsidRDefault="007D5022" w:rsidP="007D5022"/>
          <w:p w14:paraId="340D22C2" w14:textId="09364564" w:rsidR="007D5022" w:rsidRPr="00FE1655" w:rsidRDefault="00000000" w:rsidP="007D5022">
            <w:pPr>
              <w:pStyle w:val="ListParagraph"/>
              <w:numPr>
                <w:ilvl w:val="0"/>
                <w:numId w:val="3"/>
              </w:numPr>
              <w:rPr>
                <w:i/>
                <w:iCs/>
                <w:color w:val="A6A6A6" w:themeColor="background1" w:themeShade="A6"/>
              </w:rPr>
            </w:pPr>
            <w:sdt>
              <w:sdtPr>
                <w:rPr>
                  <w:i/>
                  <w:iCs/>
                  <w:color w:val="A6A6A6" w:themeColor="background1" w:themeShade="A6"/>
                </w:rPr>
                <w:id w:val="-1628150936"/>
                <w:placeholder>
                  <w:docPart w:val="15C565B3416944C991C5A9A41837BEF1"/>
                </w:placeholder>
              </w:sdtPr>
              <w:sdtContent>
                <w:sdt>
                  <w:sdtPr>
                    <w:rPr>
                      <w:i/>
                      <w:iCs/>
                      <w:color w:val="A6A6A6" w:themeColor="background1" w:themeShade="A6"/>
                    </w:rPr>
                    <w:id w:val="-1441836109"/>
                    <w:placeholder>
                      <w:docPart w:val="FBB2214C99914F7FAF4F666050B4C86F"/>
                    </w:placeholder>
                  </w:sdtPr>
                  <w:sdtContent>
                    <w:sdt>
                      <w:sdtPr>
                        <w:rPr>
                          <w:i/>
                          <w:iCs/>
                          <w:color w:val="A6A6A6" w:themeColor="background1" w:themeShade="A6"/>
                        </w:rPr>
                        <w:id w:val="2022893207"/>
                        <w:placeholder>
                          <w:docPart w:val="1DE01C0FA5C44BC7B9FC0E72FC47D0DD"/>
                        </w:placeholder>
                        <w:showingPlcHdr/>
                      </w:sdtPr>
                      <w:sdtContent>
                        <w:r w:rsidR="007D5022" w:rsidRPr="004B45A0">
                          <w:rPr>
                            <w:i/>
                            <w:iCs/>
                            <w:color w:val="C00000"/>
                          </w:rPr>
                          <w:t>Click here to enter text.</w:t>
                        </w:r>
                      </w:sdtContent>
                    </w:sdt>
                  </w:sdtContent>
                </w:sdt>
              </w:sdtContent>
            </w:sdt>
          </w:p>
          <w:p w14:paraId="7D46F4FD" w14:textId="184DB987" w:rsidR="007D5022" w:rsidRPr="00FE1655" w:rsidRDefault="007D5022" w:rsidP="007D5022">
            <w:pPr>
              <w:ind w:left="360"/>
            </w:pPr>
          </w:p>
        </w:tc>
        <w:tc>
          <w:tcPr>
            <w:tcW w:w="270" w:type="dxa"/>
            <w:tcBorders>
              <w:right w:val="single" w:sz="18" w:space="0" w:color="auto"/>
            </w:tcBorders>
          </w:tcPr>
          <w:p w14:paraId="562E0CFE" w14:textId="77777777" w:rsidR="007D5022" w:rsidRDefault="007D5022" w:rsidP="007D5022"/>
        </w:tc>
        <w:tc>
          <w:tcPr>
            <w:tcW w:w="270" w:type="dxa"/>
            <w:tcBorders>
              <w:left w:val="single" w:sz="18" w:space="0" w:color="auto"/>
            </w:tcBorders>
          </w:tcPr>
          <w:p w14:paraId="26318FC3" w14:textId="380941CC" w:rsidR="007D5022" w:rsidRDefault="007D5022" w:rsidP="007D5022"/>
        </w:tc>
        <w:tc>
          <w:tcPr>
            <w:tcW w:w="3060" w:type="dxa"/>
            <w:gridSpan w:val="3"/>
          </w:tcPr>
          <w:p w14:paraId="04A458B9" w14:textId="7D1D2895" w:rsidR="007D5022" w:rsidRDefault="007D5022" w:rsidP="007D5022">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7D5022" w:rsidRDefault="007D5022" w:rsidP="000319EA">
            <w:r>
              <w:rPr>
                <w:rStyle w:val="TitlenormalChar"/>
              </w:rPr>
              <w:t>DID YOU KNOW?</w:t>
            </w:r>
          </w:p>
          <w:p w14:paraId="58CA67BC" w14:textId="77777777" w:rsidR="00576013" w:rsidRDefault="00D03044" w:rsidP="00280130">
            <w:pPr>
              <w:pStyle w:val="TextBody"/>
            </w:pPr>
            <w:r w:rsidRPr="00D03044">
              <w:t>No one’s potential is fixed at birth. “Maria is a quick learner.” “I’m bad at math.” We speak of these traits as if they are unchangeable. Scientists who study the brain have discovered that all of us can grow strong and meet challenges if we work hard and stick with it. Natural talent and predispositions are just the beginning.</w:t>
            </w:r>
          </w:p>
          <w:p w14:paraId="5664FD70" w14:textId="50E4136F" w:rsidR="00576013" w:rsidRPr="007D2AC9" w:rsidRDefault="00576013" w:rsidP="00280130">
            <w:pPr>
              <w:pStyle w:val="TextBody"/>
            </w:pPr>
            <w:r w:rsidRPr="00576013">
              <w:t>Students who participate in extracurricular activities are more likely to have a higher GPA, have better attendance, and expect to earn a bachelor’s degree.</w:t>
            </w:r>
          </w:p>
        </w:tc>
      </w:tr>
    </w:tbl>
    <w:p w14:paraId="1BDD458E" w14:textId="03DB1796" w:rsidR="00A40213" w:rsidRDefault="00A40213"/>
    <w:p w14:paraId="18227546" w14:textId="77777777" w:rsidR="00F97485" w:rsidRDefault="00F97485">
      <w:r>
        <w:br w:type="page"/>
      </w:r>
    </w:p>
    <w:tbl>
      <w:tblPr>
        <w:tblW w:w="0" w:type="auto"/>
        <w:tblInd w:w="-180" w:type="dxa"/>
        <w:tblLook w:val="04A0" w:firstRow="1" w:lastRow="0" w:firstColumn="1" w:lastColumn="0" w:noHBand="0" w:noVBand="1"/>
      </w:tblPr>
      <w:tblGrid>
        <w:gridCol w:w="3678"/>
        <w:gridCol w:w="277"/>
        <w:gridCol w:w="3328"/>
        <w:gridCol w:w="270"/>
        <w:gridCol w:w="236"/>
        <w:gridCol w:w="3001"/>
      </w:tblGrid>
      <w:tr w:rsidR="00221E59" w14:paraId="6F1EC783" w14:textId="77777777" w:rsidTr="00B90980">
        <w:trPr>
          <w:trHeight w:val="454"/>
        </w:trPr>
        <w:tc>
          <w:tcPr>
            <w:tcW w:w="10790" w:type="dxa"/>
            <w:gridSpan w:val="6"/>
            <w:tcBorders>
              <w:bottom w:val="single" w:sz="18" w:space="0" w:color="auto"/>
            </w:tcBorders>
          </w:tcPr>
          <w:p w14:paraId="0C643917" w14:textId="032AB305" w:rsidR="00221E59" w:rsidRDefault="00221E59" w:rsidP="00221E59">
            <w:pPr>
              <w:rPr>
                <w:rStyle w:val="Heading2Char"/>
              </w:rPr>
            </w:pPr>
            <w:r w:rsidRPr="00221E59">
              <w:rPr>
                <w:rStyle w:val="Heading3Char"/>
                <w:noProof/>
              </w:rPr>
              <w:lastRenderedPageBreak/>
              <mc:AlternateContent>
                <mc:Choice Requires="wpg">
                  <w:drawing>
                    <wp:anchor distT="0" distB="0" distL="114300" distR="114300" simplePos="0" relativeHeight="251653120" behindDoc="1" locked="0" layoutInCell="1" allowOverlap="1" wp14:anchorId="1AEB0851" wp14:editId="081F1727">
                      <wp:simplePos x="0" y="0"/>
                      <wp:positionH relativeFrom="column">
                        <wp:posOffset>-449580</wp:posOffset>
                      </wp:positionH>
                      <wp:positionV relativeFrom="paragraph">
                        <wp:posOffset>-399415</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54F0C20" id="Group 1383" o:spid="_x0000_s1026" alt="&quot;&quot;" style="position:absolute;margin-left:-35.4pt;margin-top:-31.45pt;width:612pt;height:11in;z-index:-25166336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346784F7" w:rsidR="00221E59" w:rsidRDefault="00221E59" w:rsidP="00221E59">
            <w:r w:rsidRPr="00221E59">
              <w:rPr>
                <w:rStyle w:val="Heading2Char"/>
              </w:rPr>
              <w:t xml:space="preserve"> </w:t>
            </w:r>
            <w:r w:rsidRPr="00221E59">
              <w:rPr>
                <w:rStyle w:val="Heading2Char"/>
                <w:color w:val="000000" w:themeColor="text1"/>
              </w:rPr>
              <w:t xml:space="preserve">Seventh Grade | </w:t>
            </w:r>
            <w:r w:rsidR="00CA11E0">
              <w:rPr>
                <w:rStyle w:val="Heading2Char"/>
                <w:color w:val="000000" w:themeColor="text1"/>
              </w:rPr>
              <w:t>Winter</w:t>
            </w:r>
            <w:r w:rsidRPr="00221E59">
              <w:rPr>
                <w:rStyle w:val="Heading2Char"/>
                <w:color w:val="000000" w:themeColor="text1"/>
              </w:rPr>
              <w:t xml:space="preserve"> Edition</w:t>
            </w:r>
            <w:r w:rsidR="002727D4">
              <w:rPr>
                <w:rStyle w:val="Heading2Char"/>
                <w:color w:val="000000" w:themeColor="text1"/>
              </w:rPr>
              <w:t xml:space="preserve"> | gearup.wa.gov </w:t>
            </w:r>
          </w:p>
        </w:tc>
      </w:tr>
      <w:tr w:rsidR="003924B1" w14:paraId="68BDF0EE" w14:textId="77777777" w:rsidTr="00B90980">
        <w:trPr>
          <w:trHeight w:val="144"/>
        </w:trPr>
        <w:tc>
          <w:tcPr>
            <w:tcW w:w="10790" w:type="dxa"/>
            <w:gridSpan w:val="6"/>
            <w:tcBorders>
              <w:top w:val="single" w:sz="18" w:space="0" w:color="auto"/>
            </w:tcBorders>
          </w:tcPr>
          <w:p w14:paraId="0267F210" w14:textId="77777777" w:rsidR="003924B1" w:rsidRPr="004B1CE7" w:rsidRDefault="003924B1" w:rsidP="00BA1778">
            <w:pPr>
              <w:rPr>
                <w:sz w:val="14"/>
                <w:szCs w:val="14"/>
              </w:rPr>
            </w:pPr>
          </w:p>
        </w:tc>
      </w:tr>
      <w:tr w:rsidR="00735F99" w14:paraId="41244D99" w14:textId="77777777" w:rsidTr="00B90980">
        <w:trPr>
          <w:trHeight w:val="735"/>
        </w:trPr>
        <w:tc>
          <w:tcPr>
            <w:tcW w:w="3678" w:type="dxa"/>
          </w:tcPr>
          <w:p w14:paraId="346B1E21" w14:textId="14EE1BDC" w:rsidR="00735F99" w:rsidRDefault="00280130" w:rsidP="00280130">
            <w:pPr>
              <w:pStyle w:val="Titlenormal"/>
            </w:pPr>
            <w:r w:rsidRPr="00333EF7">
              <w:t>THE CO$</w:t>
            </w:r>
            <w:r>
              <w:t>T</w:t>
            </w:r>
            <w:r w:rsidRPr="00333EF7">
              <w:t xml:space="preserve"> </w:t>
            </w:r>
            <w:r>
              <w:t>O</w:t>
            </w:r>
            <w:r w:rsidRPr="00333EF7">
              <w:t>F COLLEGE</w:t>
            </w:r>
          </w:p>
        </w:tc>
        <w:tc>
          <w:tcPr>
            <w:tcW w:w="277" w:type="dxa"/>
            <w:vMerge w:val="restart"/>
          </w:tcPr>
          <w:p w14:paraId="3295F43E" w14:textId="220694F4" w:rsidR="00735F99" w:rsidRDefault="00735F99" w:rsidP="00BA1778"/>
        </w:tc>
        <w:tc>
          <w:tcPr>
            <w:tcW w:w="6835" w:type="dxa"/>
            <w:gridSpan w:val="4"/>
            <w:vMerge w:val="restart"/>
          </w:tcPr>
          <w:p w14:paraId="57D432BE" w14:textId="77777777" w:rsidR="00280130" w:rsidRDefault="00280130" w:rsidP="004B45A0">
            <w:pPr>
              <w:pStyle w:val="TextBody"/>
              <w:spacing w:line="268" w:lineRule="auto"/>
              <w:ind w:right="-13"/>
            </w:pPr>
            <w:r>
              <w:t>Most students receive some form of financial aid to help pay for the cost of their education, including:</w:t>
            </w:r>
          </w:p>
          <w:p w14:paraId="5BEC2666" w14:textId="2629DE76" w:rsidR="005C74D2" w:rsidRPr="005C74D2" w:rsidRDefault="005C74D2" w:rsidP="005C74D2">
            <w:pPr>
              <w:pStyle w:val="TextBody"/>
              <w:numPr>
                <w:ilvl w:val="0"/>
                <w:numId w:val="14"/>
              </w:numPr>
            </w:pPr>
            <w:r w:rsidRPr="00C51F0E">
              <w:rPr>
                <w:rStyle w:val="QuotenameChar"/>
                <w:b/>
                <w:bCs/>
              </w:rPr>
              <w:t>Scholarships</w:t>
            </w:r>
            <w:r w:rsidRPr="005C74D2">
              <w:t xml:space="preserve"> are money for college given by businesses, individuals, organizations, or universities to students with good grades, athletic ability, community service, or other qualities.</w:t>
            </w:r>
          </w:p>
          <w:p w14:paraId="0D8A04E7" w14:textId="1B2244C9" w:rsidR="005C74D2" w:rsidRPr="005C74D2" w:rsidRDefault="005C74D2" w:rsidP="005C74D2">
            <w:pPr>
              <w:pStyle w:val="TextBody"/>
              <w:numPr>
                <w:ilvl w:val="0"/>
                <w:numId w:val="14"/>
              </w:numPr>
            </w:pPr>
            <w:r w:rsidRPr="00C51F0E">
              <w:rPr>
                <w:rStyle w:val="QuotenameChar"/>
                <w:b/>
                <w:bCs/>
              </w:rPr>
              <w:t>Grants</w:t>
            </w:r>
            <w:r w:rsidRPr="005C74D2">
              <w:t xml:space="preserve"> are called gift aid because grants do not have to be paid back if students successfully complete the </w:t>
            </w:r>
            <w:r w:rsidR="00280130" w:rsidRPr="005C74D2">
              <w:t>courses</w:t>
            </w:r>
            <w:r w:rsidRPr="005C74D2">
              <w:t xml:space="preserve"> they were enrolled in. They are usually based on your family’s financial need (or what your family can afford to pay). </w:t>
            </w:r>
          </w:p>
          <w:p w14:paraId="02EAD056" w14:textId="7CD342D7" w:rsidR="005C74D2" w:rsidRPr="005C74D2" w:rsidRDefault="005C74D2" w:rsidP="005C74D2">
            <w:pPr>
              <w:pStyle w:val="TextBody"/>
              <w:numPr>
                <w:ilvl w:val="0"/>
                <w:numId w:val="14"/>
              </w:numPr>
            </w:pPr>
            <w:r w:rsidRPr="00C51F0E">
              <w:rPr>
                <w:rStyle w:val="QuotenameChar"/>
                <w:b/>
                <w:bCs/>
              </w:rPr>
              <w:t>Loans</w:t>
            </w:r>
            <w:r w:rsidRPr="005C74D2">
              <w:t xml:space="preserve"> are borrowed from a bank, government, or lending company. It must be paid back with an extra charge called interest. The federal government offers low-interest loans to students with financial need. </w:t>
            </w:r>
          </w:p>
          <w:p w14:paraId="0547327C" w14:textId="7137F1CA" w:rsidR="005C74D2" w:rsidRPr="005C74D2" w:rsidRDefault="005C74D2" w:rsidP="00280130">
            <w:pPr>
              <w:pStyle w:val="TextBody"/>
              <w:numPr>
                <w:ilvl w:val="0"/>
                <w:numId w:val="14"/>
              </w:numPr>
              <w:spacing w:after="240"/>
            </w:pPr>
            <w:r w:rsidRPr="00C51F0E">
              <w:rPr>
                <w:rStyle w:val="QuotenameChar"/>
                <w:b/>
                <w:bCs/>
              </w:rPr>
              <w:t>Work</w:t>
            </w:r>
            <w:r w:rsidR="00C447EE" w:rsidRPr="00C51F0E">
              <w:rPr>
                <w:rStyle w:val="QuotenameChar"/>
                <w:b/>
                <w:bCs/>
              </w:rPr>
              <w:t xml:space="preserve"> </w:t>
            </w:r>
            <w:r w:rsidRPr="00C51F0E">
              <w:rPr>
                <w:rStyle w:val="QuotenameChar"/>
                <w:b/>
                <w:bCs/>
              </w:rPr>
              <w:t>study</w:t>
            </w:r>
            <w:r w:rsidRPr="005C74D2">
              <w:t xml:space="preserve"> jobs pay your child for part-time work, often on campus.</w:t>
            </w:r>
          </w:p>
          <w:p w14:paraId="622F06CA" w14:textId="762F8E1B" w:rsidR="00735F99" w:rsidRPr="005C74D2" w:rsidRDefault="005C74D2" w:rsidP="005C74D2">
            <w:pPr>
              <w:pStyle w:val="TextBody"/>
            </w:pPr>
            <w:r w:rsidRPr="005C74D2">
              <w:t xml:space="preserve">With financial aid, many students can earn their degrees. Most full-time college students receive some financial aid. Most students only pay about 60 percent of the advertised price of a four-year college once grants are included (and </w:t>
            </w:r>
            <w:r w:rsidR="00B90980">
              <w:t>remember, scholarships!</w:t>
            </w:r>
          </w:p>
        </w:tc>
      </w:tr>
      <w:tr w:rsidR="00735F99" w14:paraId="7CB159C4" w14:textId="77777777" w:rsidTr="00B90980">
        <w:trPr>
          <w:trHeight w:val="3796"/>
        </w:trPr>
        <w:tc>
          <w:tcPr>
            <w:tcW w:w="3678" w:type="dxa"/>
            <w:tcBorders>
              <w:bottom w:val="single" w:sz="18" w:space="0" w:color="auto"/>
            </w:tcBorders>
          </w:tcPr>
          <w:p w14:paraId="5925F902" w14:textId="77777777" w:rsidR="005C74D2" w:rsidRDefault="005C74D2" w:rsidP="00280130">
            <w:pPr>
              <w:pStyle w:val="TextBody"/>
              <w:spacing w:after="240" w:line="268" w:lineRule="auto"/>
              <w:ind w:right="-13"/>
            </w:pPr>
            <w:r>
              <w:t xml:space="preserve">A common myth about college is that it’s too expensive. The most significant part of college costs is usually tuition. Tuition is the price you pay for classes. Other costs include fees, books, </w:t>
            </w:r>
            <w:proofErr w:type="gramStart"/>
            <w:r>
              <w:t>room</w:t>
            </w:r>
            <w:proofErr w:type="gramEnd"/>
            <w:r>
              <w:t xml:space="preserve"> and board (meals), living expenses, and transportation. </w:t>
            </w:r>
          </w:p>
          <w:p w14:paraId="7CEC2781" w14:textId="365761F3" w:rsidR="00735F99" w:rsidRPr="00D305C1" w:rsidRDefault="005C74D2" w:rsidP="00280130">
            <w:pPr>
              <w:pStyle w:val="TextBody"/>
              <w:rPr>
                <w:noProof/>
                <w:lang w:eastAsia="en-AU"/>
              </w:rPr>
            </w:pPr>
            <w:r>
              <w:t xml:space="preserve">Financial aid is money to help pay for college. It comes from the federal and state governments, colleges and universities, banks, and organizations. </w:t>
            </w:r>
          </w:p>
        </w:tc>
        <w:tc>
          <w:tcPr>
            <w:tcW w:w="277" w:type="dxa"/>
            <w:vMerge/>
            <w:tcBorders>
              <w:bottom w:val="single" w:sz="18" w:space="0" w:color="auto"/>
            </w:tcBorders>
          </w:tcPr>
          <w:p w14:paraId="0AB48CA8" w14:textId="77777777" w:rsidR="00735F99" w:rsidRDefault="00735F99" w:rsidP="00BA1778"/>
        </w:tc>
        <w:tc>
          <w:tcPr>
            <w:tcW w:w="6835" w:type="dxa"/>
            <w:gridSpan w:val="4"/>
            <w:vMerge/>
            <w:tcBorders>
              <w:bottom w:val="single" w:sz="18" w:space="0" w:color="auto"/>
            </w:tcBorders>
          </w:tcPr>
          <w:p w14:paraId="021F0FE4" w14:textId="77777777" w:rsidR="00735F99" w:rsidRDefault="00735F99" w:rsidP="008E1844">
            <w:pPr>
              <w:pStyle w:val="TextBody"/>
            </w:pPr>
          </w:p>
        </w:tc>
      </w:tr>
      <w:tr w:rsidR="00A2081B" w14:paraId="6FE7AA31" w14:textId="77777777" w:rsidTr="00B90980">
        <w:trPr>
          <w:trHeight w:val="2508"/>
        </w:trPr>
        <w:tc>
          <w:tcPr>
            <w:tcW w:w="7283" w:type="dxa"/>
            <w:gridSpan w:val="3"/>
          </w:tcPr>
          <w:p w14:paraId="6EA54A0F" w14:textId="3424B99F" w:rsidR="00A2081B" w:rsidRDefault="00280130" w:rsidP="005A7A4F">
            <w:pPr>
              <w:pStyle w:val="Titlenormal"/>
            </w:pPr>
            <w:r>
              <w:t>STUDENT</w:t>
            </w:r>
            <w:r w:rsidR="008D4894">
              <w:t xml:space="preserve"> CHECKLIST</w:t>
            </w:r>
          </w:p>
          <w:p w14:paraId="5C43E142" w14:textId="77777777" w:rsidR="00F956DC" w:rsidRDefault="00F956DC" w:rsidP="00F956DC">
            <w:pPr>
              <w:pStyle w:val="TextBody"/>
              <w:numPr>
                <w:ilvl w:val="0"/>
                <w:numId w:val="16"/>
              </w:numPr>
            </w:pPr>
            <w:r>
              <w:t>Develop strong study habits.</w:t>
            </w:r>
          </w:p>
          <w:p w14:paraId="33257EF0" w14:textId="77777777" w:rsidR="00F956DC" w:rsidRDefault="00F956DC" w:rsidP="00F956DC">
            <w:pPr>
              <w:pStyle w:val="TextBody"/>
              <w:numPr>
                <w:ilvl w:val="0"/>
                <w:numId w:val="16"/>
              </w:numPr>
            </w:pPr>
            <w:r>
              <w:t xml:space="preserve">Do your best in school and on standardized tests. If you are having difficulty, don’t give up—get help from a family member, teacher, tutor, or mentor. </w:t>
            </w:r>
          </w:p>
          <w:p w14:paraId="40838E7C" w14:textId="77777777" w:rsidR="00F956DC" w:rsidRDefault="00F956DC" w:rsidP="00F956DC">
            <w:pPr>
              <w:pStyle w:val="TextBody"/>
              <w:numPr>
                <w:ilvl w:val="0"/>
                <w:numId w:val="16"/>
              </w:numPr>
            </w:pPr>
            <w:r>
              <w:t>Get the facts about paying for college. Learn the basics about financial aid so you and your family can get the most money for college.</w:t>
            </w:r>
          </w:p>
          <w:p w14:paraId="11FE07F6" w14:textId="77777777" w:rsidR="00F956DC" w:rsidRDefault="00F956DC" w:rsidP="00F956DC">
            <w:pPr>
              <w:pStyle w:val="TextBody"/>
              <w:numPr>
                <w:ilvl w:val="0"/>
                <w:numId w:val="16"/>
              </w:numPr>
            </w:pPr>
            <w:r>
              <w:t>Get involved! Try out for a sports team, volunteer, or join a club.</w:t>
            </w:r>
          </w:p>
          <w:p w14:paraId="598424D5" w14:textId="77777777" w:rsidR="00F956DC" w:rsidRDefault="00F956DC" w:rsidP="00F956DC">
            <w:pPr>
              <w:pStyle w:val="TextBody"/>
              <w:numPr>
                <w:ilvl w:val="0"/>
                <w:numId w:val="16"/>
              </w:numPr>
            </w:pPr>
            <w:r>
              <w:t>Talk with friends and family about your interests, careers, and possible college choices.</w:t>
            </w:r>
          </w:p>
          <w:p w14:paraId="19CD1360" w14:textId="3D85EF9F" w:rsidR="00A2081B" w:rsidRPr="00F263B8" w:rsidRDefault="00F956DC" w:rsidP="00F956DC">
            <w:pPr>
              <w:pStyle w:val="TextBody"/>
              <w:numPr>
                <w:ilvl w:val="0"/>
                <w:numId w:val="16"/>
              </w:numPr>
            </w:pPr>
            <w:r>
              <w:t xml:space="preserve">Take advantage of opportunities to participate in enrichment programs (on the weekend or in the summer) and field trips. </w:t>
            </w:r>
          </w:p>
        </w:tc>
        <w:tc>
          <w:tcPr>
            <w:tcW w:w="270" w:type="dxa"/>
            <w:vMerge w:val="restart"/>
            <w:tcBorders>
              <w:right w:val="single" w:sz="18" w:space="0" w:color="auto"/>
            </w:tcBorders>
          </w:tcPr>
          <w:p w14:paraId="6B6D195F" w14:textId="77777777" w:rsidR="00A2081B" w:rsidRPr="00615348" w:rsidRDefault="00A2081B" w:rsidP="00BA1778">
            <w:pPr>
              <w:rPr>
                <w:sz w:val="10"/>
                <w:szCs w:val="10"/>
              </w:rPr>
            </w:pPr>
          </w:p>
        </w:tc>
        <w:tc>
          <w:tcPr>
            <w:tcW w:w="236" w:type="dxa"/>
            <w:vMerge w:val="restart"/>
            <w:tcBorders>
              <w:left w:val="single" w:sz="18" w:space="0" w:color="auto"/>
            </w:tcBorders>
          </w:tcPr>
          <w:p w14:paraId="53734700" w14:textId="77777777" w:rsidR="00A2081B" w:rsidRPr="00615348" w:rsidRDefault="00A2081B" w:rsidP="00BA1778">
            <w:pPr>
              <w:rPr>
                <w:sz w:val="10"/>
                <w:szCs w:val="10"/>
              </w:rPr>
            </w:pPr>
          </w:p>
        </w:tc>
        <w:tc>
          <w:tcPr>
            <w:tcW w:w="3001" w:type="dxa"/>
            <w:vMerge w:val="restart"/>
          </w:tcPr>
          <w:p w14:paraId="6F50C7C7" w14:textId="4A85DFA8" w:rsidR="008D4894" w:rsidRDefault="00A2081B" w:rsidP="008D4894">
            <w:pPr>
              <w:pStyle w:val="Titlenormal"/>
            </w:pPr>
            <w:r>
              <w:t>MYTHBUSTER</w:t>
            </w:r>
          </w:p>
          <w:p w14:paraId="1DBA3528" w14:textId="29E96769" w:rsidR="003D079F" w:rsidRPr="003D079F" w:rsidRDefault="003D079F" w:rsidP="003D079F">
            <w:pPr>
              <w:pStyle w:val="TextBody"/>
            </w:pPr>
            <w:r w:rsidRPr="003D079F">
              <w:rPr>
                <w:b/>
                <w:bCs/>
              </w:rPr>
              <w:t>MYTH:</w:t>
            </w:r>
            <w:r w:rsidRPr="003D079F">
              <w:t xml:space="preserve"> Only students with good grades get financial aid.</w:t>
            </w:r>
          </w:p>
          <w:p w14:paraId="16EDF37B" w14:textId="091370BA" w:rsidR="003D079F" w:rsidRPr="003D079F" w:rsidRDefault="003D079F" w:rsidP="003D079F">
            <w:pPr>
              <w:pStyle w:val="TextBody"/>
            </w:pPr>
            <w:r w:rsidRPr="003D079F">
              <w:rPr>
                <w:b/>
                <w:bCs/>
              </w:rPr>
              <w:t xml:space="preserve">REALITY: </w:t>
            </w:r>
            <w:r w:rsidRPr="003D079F">
              <w:t xml:space="preserve">While a </w:t>
            </w:r>
            <w:r w:rsidR="00D06FC2">
              <w:t>high-grade</w:t>
            </w:r>
            <w:r w:rsidRPr="003D079F">
              <w:t xml:space="preserve"> point average can help a student get into a good school and may help with scholarships, most federal student aid programs do not consider grades.</w:t>
            </w:r>
          </w:p>
          <w:p w14:paraId="08779DA6" w14:textId="7A30DE5D" w:rsidR="00A2081B" w:rsidRDefault="00B428B4" w:rsidP="003D079F">
            <w:pPr>
              <w:pStyle w:val="TextBody"/>
            </w:pPr>
            <w:r w:rsidRPr="003D079F">
              <w:rPr>
                <w:noProof/>
              </w:rPr>
              <w:drawing>
                <wp:anchor distT="0" distB="0" distL="114300" distR="114300" simplePos="0" relativeHeight="251669504" behindDoc="0" locked="0" layoutInCell="1" allowOverlap="1" wp14:anchorId="6B6B7B5D" wp14:editId="1AEA1059">
                  <wp:simplePos x="0" y="0"/>
                  <wp:positionH relativeFrom="margin">
                    <wp:posOffset>595742</wp:posOffset>
                  </wp:positionH>
                  <wp:positionV relativeFrom="margin">
                    <wp:posOffset>2658248</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003D079F" w:rsidRPr="003D079F">
              <w:t>Federal student aid will help students complete their education if they maintain satisfactory academic progress in their college programs of study.</w:t>
            </w:r>
          </w:p>
        </w:tc>
      </w:tr>
      <w:tr w:rsidR="00DF4B6A" w14:paraId="189CF860" w14:textId="77777777" w:rsidTr="00B90980">
        <w:trPr>
          <w:trHeight w:val="67"/>
        </w:trPr>
        <w:tc>
          <w:tcPr>
            <w:tcW w:w="3678" w:type="dxa"/>
          </w:tcPr>
          <w:p w14:paraId="518A0B8D" w14:textId="20370C86" w:rsidR="00DF4B6A" w:rsidRDefault="00DF4B6A" w:rsidP="004B1CE7">
            <w:pPr>
              <w:pStyle w:val="TextBody"/>
            </w:pPr>
          </w:p>
        </w:tc>
        <w:tc>
          <w:tcPr>
            <w:tcW w:w="277" w:type="dxa"/>
          </w:tcPr>
          <w:p w14:paraId="37EA0407" w14:textId="77777777" w:rsidR="00DF4B6A" w:rsidRDefault="00DF4B6A" w:rsidP="004B1CE7">
            <w:pPr>
              <w:pStyle w:val="TextBody"/>
            </w:pPr>
          </w:p>
        </w:tc>
        <w:tc>
          <w:tcPr>
            <w:tcW w:w="3328" w:type="dxa"/>
          </w:tcPr>
          <w:p w14:paraId="27A95849" w14:textId="072D1BF7" w:rsidR="00DF4B6A" w:rsidRDefault="00DF4B6A" w:rsidP="004B1CE7">
            <w:pPr>
              <w:pStyle w:val="TextBody"/>
            </w:pPr>
          </w:p>
        </w:tc>
        <w:tc>
          <w:tcPr>
            <w:tcW w:w="270" w:type="dxa"/>
            <w:vMerge/>
            <w:tcBorders>
              <w:right w:val="single" w:sz="18" w:space="0" w:color="auto"/>
            </w:tcBorders>
          </w:tcPr>
          <w:p w14:paraId="26ACB6E5" w14:textId="77777777" w:rsidR="00DF4B6A" w:rsidRPr="00615348" w:rsidRDefault="00DF4B6A" w:rsidP="00DF4B6A">
            <w:pPr>
              <w:pStyle w:val="TextBody"/>
              <w:rPr>
                <w:sz w:val="10"/>
                <w:szCs w:val="10"/>
              </w:rPr>
            </w:pPr>
          </w:p>
        </w:tc>
        <w:tc>
          <w:tcPr>
            <w:tcW w:w="236" w:type="dxa"/>
            <w:vMerge/>
            <w:tcBorders>
              <w:left w:val="single" w:sz="18" w:space="0" w:color="auto"/>
            </w:tcBorders>
          </w:tcPr>
          <w:p w14:paraId="4AF148E1" w14:textId="77777777" w:rsidR="00DF4B6A" w:rsidRPr="00615348" w:rsidRDefault="00DF4B6A" w:rsidP="00DF4B6A">
            <w:pPr>
              <w:pStyle w:val="TextBody"/>
              <w:rPr>
                <w:sz w:val="10"/>
                <w:szCs w:val="10"/>
              </w:rPr>
            </w:pPr>
          </w:p>
        </w:tc>
        <w:tc>
          <w:tcPr>
            <w:tcW w:w="3001" w:type="dxa"/>
            <w:vMerge/>
          </w:tcPr>
          <w:p w14:paraId="2585C9D7" w14:textId="77777777" w:rsidR="00DF4B6A" w:rsidRPr="00D305C1" w:rsidRDefault="00DF4B6A" w:rsidP="00DF4B6A">
            <w:pPr>
              <w:pStyle w:val="TextBody"/>
              <w:rPr>
                <w:noProof/>
                <w:lang w:eastAsia="en-AU" w:bidi="ar-SA"/>
              </w:rPr>
            </w:pPr>
          </w:p>
        </w:tc>
      </w:tr>
      <w:tr w:rsidR="00A2081B" w14:paraId="5FF5C757" w14:textId="77777777" w:rsidTr="00B90980">
        <w:trPr>
          <w:trHeight w:val="3600"/>
        </w:trPr>
        <w:tc>
          <w:tcPr>
            <w:tcW w:w="7283" w:type="dxa"/>
            <w:gridSpan w:val="3"/>
          </w:tcPr>
          <w:p w14:paraId="4D7751F6" w14:textId="3E84CE55" w:rsidR="00A2081B" w:rsidRDefault="008D4894" w:rsidP="0087169C">
            <w:pPr>
              <w:pStyle w:val="Titlenormal"/>
            </w:pPr>
            <w:r>
              <w:t xml:space="preserve">FAMILY CHECKLIST  </w:t>
            </w:r>
          </w:p>
          <w:p w14:paraId="04ED0F83" w14:textId="77777777" w:rsidR="00075EA3" w:rsidRDefault="00075EA3" w:rsidP="00075EA3">
            <w:pPr>
              <w:pStyle w:val="TextBody"/>
              <w:numPr>
                <w:ilvl w:val="0"/>
                <w:numId w:val="17"/>
              </w:numPr>
            </w:pPr>
            <w:r>
              <w:t>Share your high expectations. Talk to your children about their studies and communicate your expectations for the future in high school and beyond.</w:t>
            </w:r>
          </w:p>
          <w:p w14:paraId="1578C4EC" w14:textId="7690767F" w:rsidR="00075EA3" w:rsidRDefault="00075EA3" w:rsidP="00075EA3">
            <w:pPr>
              <w:pStyle w:val="TextBody"/>
              <w:numPr>
                <w:ilvl w:val="0"/>
                <w:numId w:val="17"/>
              </w:numPr>
            </w:pPr>
            <w:r>
              <w:t>Do homework a priority. Set aside time and space for your child to do homework and make sure your child is turning in assignments on time.</w:t>
            </w:r>
          </w:p>
          <w:p w14:paraId="55274B47" w14:textId="77777777" w:rsidR="00075EA3" w:rsidRDefault="00075EA3" w:rsidP="00075EA3">
            <w:pPr>
              <w:pStyle w:val="TextBody"/>
              <w:numPr>
                <w:ilvl w:val="0"/>
                <w:numId w:val="17"/>
              </w:numPr>
            </w:pPr>
            <w:r>
              <w:t>Encourage your child to get involved in school and community. Suggest sports, school clubs, or volunteer opportunities that reflect your child’s interests – it doesn’t matter what it is; it’s just important to be involved!</w:t>
            </w:r>
          </w:p>
          <w:p w14:paraId="5F7FCFD0" w14:textId="77777777" w:rsidR="00075EA3" w:rsidRDefault="00075EA3" w:rsidP="00075EA3">
            <w:pPr>
              <w:pStyle w:val="TextBody"/>
              <w:numPr>
                <w:ilvl w:val="0"/>
                <w:numId w:val="17"/>
              </w:numPr>
            </w:pPr>
            <w:r>
              <w:t>Get to know your child’s friends and their parents. Know who your teen is spending time with and take advantage of opportunities to meet friends and their parents at school or community events.</w:t>
            </w:r>
          </w:p>
          <w:p w14:paraId="70988759" w14:textId="4554436A" w:rsidR="00A2081B" w:rsidRDefault="00075EA3" w:rsidP="00075EA3">
            <w:pPr>
              <w:pStyle w:val="TextBody"/>
              <w:numPr>
                <w:ilvl w:val="0"/>
                <w:numId w:val="17"/>
              </w:numPr>
            </w:pPr>
            <w:r>
              <w:t>Encourage your children to take the most challenging courses they can handle. Tackling tough courses can give them confidence and prepare them for higher-level high school classes.</w:t>
            </w:r>
          </w:p>
        </w:tc>
        <w:tc>
          <w:tcPr>
            <w:tcW w:w="270" w:type="dxa"/>
            <w:vMerge/>
            <w:tcBorders>
              <w:right w:val="single" w:sz="18" w:space="0" w:color="auto"/>
            </w:tcBorders>
          </w:tcPr>
          <w:p w14:paraId="268D509A" w14:textId="77777777" w:rsidR="00A2081B" w:rsidRPr="00615348" w:rsidRDefault="00A2081B" w:rsidP="00DF4B6A">
            <w:pPr>
              <w:rPr>
                <w:sz w:val="10"/>
                <w:szCs w:val="10"/>
              </w:rPr>
            </w:pPr>
          </w:p>
        </w:tc>
        <w:tc>
          <w:tcPr>
            <w:tcW w:w="236" w:type="dxa"/>
            <w:vMerge/>
            <w:tcBorders>
              <w:left w:val="single" w:sz="18" w:space="0" w:color="auto"/>
            </w:tcBorders>
          </w:tcPr>
          <w:p w14:paraId="1659F3BF" w14:textId="77777777" w:rsidR="00A2081B" w:rsidRPr="00615348" w:rsidRDefault="00A2081B" w:rsidP="00DF4B6A">
            <w:pPr>
              <w:rPr>
                <w:sz w:val="10"/>
                <w:szCs w:val="10"/>
              </w:rPr>
            </w:pPr>
          </w:p>
        </w:tc>
        <w:tc>
          <w:tcPr>
            <w:tcW w:w="3001" w:type="dxa"/>
            <w:vMerge/>
          </w:tcPr>
          <w:p w14:paraId="13E8AB06" w14:textId="77777777" w:rsidR="00A2081B" w:rsidRPr="00D305C1" w:rsidRDefault="00A2081B" w:rsidP="00DF4B6A">
            <w:pPr>
              <w:pStyle w:val="TextBody"/>
              <w:rPr>
                <w:noProof/>
                <w:lang w:eastAsia="en-AU" w:bidi="ar-SA"/>
              </w:rPr>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179F" w14:textId="77777777" w:rsidR="00324FE2" w:rsidRDefault="00324FE2" w:rsidP="001D6100">
      <w:r>
        <w:separator/>
      </w:r>
    </w:p>
  </w:endnote>
  <w:endnote w:type="continuationSeparator" w:id="0">
    <w:p w14:paraId="4F6E2AE7" w14:textId="77777777" w:rsidR="00324FE2" w:rsidRDefault="00324FE2"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76D6" w14:textId="77777777" w:rsidR="00324FE2" w:rsidRDefault="00324FE2" w:rsidP="001D6100">
      <w:r>
        <w:separator/>
      </w:r>
    </w:p>
  </w:footnote>
  <w:footnote w:type="continuationSeparator" w:id="0">
    <w:p w14:paraId="5353E990" w14:textId="77777777" w:rsidR="00324FE2" w:rsidRDefault="00324FE2"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101"/>
    <w:multiLevelType w:val="hybridMultilevel"/>
    <w:tmpl w:val="5798CD2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08C758DA"/>
    <w:multiLevelType w:val="hybridMultilevel"/>
    <w:tmpl w:val="987C3D94"/>
    <w:lvl w:ilvl="0" w:tplc="CCDEF67C">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15:restartNumberingAfterBreak="0">
    <w:nsid w:val="17F3757F"/>
    <w:multiLevelType w:val="hybridMultilevel"/>
    <w:tmpl w:val="954ACB1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15:restartNumberingAfterBreak="0">
    <w:nsid w:val="25AF52F5"/>
    <w:multiLevelType w:val="hybridMultilevel"/>
    <w:tmpl w:val="7D3E187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8472E3"/>
    <w:multiLevelType w:val="hybridMultilevel"/>
    <w:tmpl w:val="62302B0E"/>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5E4581"/>
    <w:multiLevelType w:val="hybridMultilevel"/>
    <w:tmpl w:val="66204960"/>
    <w:lvl w:ilvl="0" w:tplc="CCDEF67C">
      <w:numFmt w:val="bullet"/>
      <w:lvlText w:val="•"/>
      <w:lvlJc w:val="left"/>
      <w:pPr>
        <w:ind w:left="743" w:hanging="703"/>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5"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5"/>
  </w:num>
  <w:num w:numId="2" w16cid:durableId="1053384234">
    <w:abstractNumId w:val="8"/>
  </w:num>
  <w:num w:numId="3" w16cid:durableId="1085609680">
    <w:abstractNumId w:val="12"/>
  </w:num>
  <w:num w:numId="4" w16cid:durableId="1477602779">
    <w:abstractNumId w:val="15"/>
  </w:num>
  <w:num w:numId="5" w16cid:durableId="1105538634">
    <w:abstractNumId w:val="7"/>
  </w:num>
  <w:num w:numId="6" w16cid:durableId="1612783057">
    <w:abstractNumId w:val="3"/>
  </w:num>
  <w:num w:numId="7" w16cid:durableId="1612782898">
    <w:abstractNumId w:val="6"/>
  </w:num>
  <w:num w:numId="8" w16cid:durableId="1893156584">
    <w:abstractNumId w:val="14"/>
  </w:num>
  <w:num w:numId="9" w16cid:durableId="1377125848">
    <w:abstractNumId w:val="9"/>
  </w:num>
  <w:num w:numId="10" w16cid:durableId="875118277">
    <w:abstractNumId w:val="16"/>
  </w:num>
  <w:num w:numId="11" w16cid:durableId="1458256340">
    <w:abstractNumId w:val="10"/>
  </w:num>
  <w:num w:numId="12" w16cid:durableId="1267734665">
    <w:abstractNumId w:val="0"/>
  </w:num>
  <w:num w:numId="13" w16cid:durableId="868839764">
    <w:abstractNumId w:val="1"/>
  </w:num>
  <w:num w:numId="14" w16cid:durableId="1718511304">
    <w:abstractNumId w:val="13"/>
  </w:num>
  <w:num w:numId="15" w16cid:durableId="692802443">
    <w:abstractNumId w:val="11"/>
  </w:num>
  <w:num w:numId="16" w16cid:durableId="1425565146">
    <w:abstractNumId w:val="2"/>
  </w:num>
  <w:num w:numId="17" w16cid:durableId="1818572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19EA"/>
    <w:rsid w:val="00035894"/>
    <w:rsid w:val="00060922"/>
    <w:rsid w:val="00075EA3"/>
    <w:rsid w:val="00077661"/>
    <w:rsid w:val="000A06A1"/>
    <w:rsid w:val="000B7BB9"/>
    <w:rsid w:val="000C1814"/>
    <w:rsid w:val="000F36B2"/>
    <w:rsid w:val="0013534A"/>
    <w:rsid w:val="00173094"/>
    <w:rsid w:val="001A1B0F"/>
    <w:rsid w:val="001D6100"/>
    <w:rsid w:val="00221E59"/>
    <w:rsid w:val="00235CED"/>
    <w:rsid w:val="002727D4"/>
    <w:rsid w:val="00280130"/>
    <w:rsid w:val="00302C98"/>
    <w:rsid w:val="00315984"/>
    <w:rsid w:val="00324FE2"/>
    <w:rsid w:val="003766A2"/>
    <w:rsid w:val="003924B1"/>
    <w:rsid w:val="00397474"/>
    <w:rsid w:val="00397BC4"/>
    <w:rsid w:val="003D079F"/>
    <w:rsid w:val="003E115A"/>
    <w:rsid w:val="00405FB7"/>
    <w:rsid w:val="00412376"/>
    <w:rsid w:val="00414D6A"/>
    <w:rsid w:val="00416435"/>
    <w:rsid w:val="00434553"/>
    <w:rsid w:val="004B1CE7"/>
    <w:rsid w:val="004B45A0"/>
    <w:rsid w:val="004D4B2A"/>
    <w:rsid w:val="00505F3C"/>
    <w:rsid w:val="00513C62"/>
    <w:rsid w:val="00542638"/>
    <w:rsid w:val="00545843"/>
    <w:rsid w:val="005728F5"/>
    <w:rsid w:val="00576013"/>
    <w:rsid w:val="005A7A4F"/>
    <w:rsid w:val="005C74D2"/>
    <w:rsid w:val="005F67B2"/>
    <w:rsid w:val="0060774D"/>
    <w:rsid w:val="00615348"/>
    <w:rsid w:val="00645773"/>
    <w:rsid w:val="00654229"/>
    <w:rsid w:val="00685DBB"/>
    <w:rsid w:val="00692B40"/>
    <w:rsid w:val="006A6D66"/>
    <w:rsid w:val="006B498E"/>
    <w:rsid w:val="006C30F5"/>
    <w:rsid w:val="006C5F05"/>
    <w:rsid w:val="006C60E6"/>
    <w:rsid w:val="00702207"/>
    <w:rsid w:val="007118ED"/>
    <w:rsid w:val="00721089"/>
    <w:rsid w:val="00735F99"/>
    <w:rsid w:val="0078163A"/>
    <w:rsid w:val="00793BD6"/>
    <w:rsid w:val="00794584"/>
    <w:rsid w:val="007D2AC9"/>
    <w:rsid w:val="007D5022"/>
    <w:rsid w:val="00832D90"/>
    <w:rsid w:val="0086583D"/>
    <w:rsid w:val="00867351"/>
    <w:rsid w:val="0087169C"/>
    <w:rsid w:val="008B5305"/>
    <w:rsid w:val="008D4894"/>
    <w:rsid w:val="008D6DD6"/>
    <w:rsid w:val="008E1844"/>
    <w:rsid w:val="009752A7"/>
    <w:rsid w:val="009A219F"/>
    <w:rsid w:val="009D6EE0"/>
    <w:rsid w:val="009E509A"/>
    <w:rsid w:val="00A2081B"/>
    <w:rsid w:val="00A40213"/>
    <w:rsid w:val="00A55C9A"/>
    <w:rsid w:val="00AA69D0"/>
    <w:rsid w:val="00AB137A"/>
    <w:rsid w:val="00AF5233"/>
    <w:rsid w:val="00B00C2B"/>
    <w:rsid w:val="00B031D1"/>
    <w:rsid w:val="00B056FD"/>
    <w:rsid w:val="00B20006"/>
    <w:rsid w:val="00B36600"/>
    <w:rsid w:val="00B428B4"/>
    <w:rsid w:val="00B5429C"/>
    <w:rsid w:val="00B90980"/>
    <w:rsid w:val="00BC1075"/>
    <w:rsid w:val="00BF1870"/>
    <w:rsid w:val="00C37449"/>
    <w:rsid w:val="00C447EE"/>
    <w:rsid w:val="00C51F0E"/>
    <w:rsid w:val="00C76F2A"/>
    <w:rsid w:val="00CA11E0"/>
    <w:rsid w:val="00CD05DA"/>
    <w:rsid w:val="00CD5E35"/>
    <w:rsid w:val="00CF03F0"/>
    <w:rsid w:val="00D03044"/>
    <w:rsid w:val="00D06FC2"/>
    <w:rsid w:val="00D22CF9"/>
    <w:rsid w:val="00D305C1"/>
    <w:rsid w:val="00D46CD2"/>
    <w:rsid w:val="00DF4B6A"/>
    <w:rsid w:val="00E2788F"/>
    <w:rsid w:val="00E418EF"/>
    <w:rsid w:val="00E52F76"/>
    <w:rsid w:val="00E75770"/>
    <w:rsid w:val="00E81FD1"/>
    <w:rsid w:val="00E979F7"/>
    <w:rsid w:val="00F263B8"/>
    <w:rsid w:val="00F75DEA"/>
    <w:rsid w:val="00F956DC"/>
    <w:rsid w:val="00F9748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280130"/>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280130"/>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1345C0BC234164A73CBC25A85FDC75"/>
        <w:category>
          <w:name w:val="General"/>
          <w:gallery w:val="placeholder"/>
        </w:category>
        <w:types>
          <w:type w:val="bbPlcHdr"/>
        </w:types>
        <w:behaviors>
          <w:behavior w:val="content"/>
        </w:behaviors>
        <w:guid w:val="{0961B90F-3E5C-4F47-AE68-BD74225DA86A}"/>
      </w:docPartPr>
      <w:docPartBody>
        <w:p w:rsidR="00424686" w:rsidRDefault="00424686" w:rsidP="00424686">
          <w:pPr>
            <w:pStyle w:val="2D1345C0BC234164A73CBC25A85FDC75"/>
          </w:pPr>
          <w:r w:rsidRPr="009578FF">
            <w:t>UPCOMING</w:t>
          </w:r>
          <w:r>
            <w:t xml:space="preserve"> </w:t>
          </w:r>
          <w:r w:rsidRPr="009578FF">
            <w:t>EVENTS</w:t>
          </w:r>
        </w:p>
      </w:docPartBody>
    </w:docPart>
    <w:docPart>
      <w:docPartPr>
        <w:name w:val="15C565B3416944C991C5A9A41837BEF1"/>
        <w:category>
          <w:name w:val="General"/>
          <w:gallery w:val="placeholder"/>
        </w:category>
        <w:types>
          <w:type w:val="bbPlcHdr"/>
        </w:types>
        <w:behaviors>
          <w:behavior w:val="content"/>
        </w:behaviors>
        <w:guid w:val="{C5080778-30A8-4A1F-B22F-AC7361AF1A7F}"/>
      </w:docPartPr>
      <w:docPartBody>
        <w:p w:rsidR="00424686" w:rsidRDefault="00424686" w:rsidP="00424686">
          <w:pPr>
            <w:pStyle w:val="15C565B3416944C991C5A9A41837BEF1"/>
          </w:pPr>
          <w:r w:rsidRPr="00094E8D">
            <w:rPr>
              <w:rStyle w:val="PlaceholderText"/>
            </w:rPr>
            <w:t>Click here to enter text.</w:t>
          </w:r>
        </w:p>
      </w:docPartBody>
    </w:docPart>
    <w:docPart>
      <w:docPartPr>
        <w:name w:val="FBB2214C99914F7FAF4F666050B4C86F"/>
        <w:category>
          <w:name w:val="General"/>
          <w:gallery w:val="placeholder"/>
        </w:category>
        <w:types>
          <w:type w:val="bbPlcHdr"/>
        </w:types>
        <w:behaviors>
          <w:behavior w:val="content"/>
        </w:behaviors>
        <w:guid w:val="{7C2FE00C-5A8F-4DD1-B6F9-7EE4364864B2}"/>
      </w:docPartPr>
      <w:docPartBody>
        <w:p w:rsidR="00424686" w:rsidRDefault="00424686" w:rsidP="00424686">
          <w:pPr>
            <w:pStyle w:val="FBB2214C99914F7FAF4F666050B4C86F"/>
          </w:pPr>
          <w:r w:rsidRPr="00094E8D">
            <w:rPr>
              <w:rStyle w:val="PlaceholderText"/>
            </w:rPr>
            <w:t>Click here to enter text.</w:t>
          </w:r>
        </w:p>
      </w:docPartBody>
    </w:docPart>
    <w:docPart>
      <w:docPartPr>
        <w:name w:val="1DE01C0FA5C44BC7B9FC0E72FC47D0DD"/>
        <w:category>
          <w:name w:val="General"/>
          <w:gallery w:val="placeholder"/>
        </w:category>
        <w:types>
          <w:type w:val="bbPlcHdr"/>
        </w:types>
        <w:behaviors>
          <w:behavior w:val="content"/>
        </w:behaviors>
        <w:guid w:val="{CB13DD9E-3AC4-47AD-8E9F-1783046902B6}"/>
      </w:docPartPr>
      <w:docPartBody>
        <w:p w:rsidR="00424686" w:rsidRDefault="00424686" w:rsidP="00424686">
          <w:pPr>
            <w:pStyle w:val="1DE01C0FA5C44BC7B9FC0E72FC47D0DD"/>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424686"/>
    <w:rsid w:val="0054736B"/>
    <w:rsid w:val="00700E09"/>
    <w:rsid w:val="00725E3D"/>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686"/>
    <w:rPr>
      <w:color w:val="808080"/>
    </w:rPr>
  </w:style>
  <w:style w:type="paragraph" w:customStyle="1" w:styleId="2D1345C0BC234164A73CBC25A85FDC75">
    <w:name w:val="2D1345C0BC234164A73CBC25A85FDC75"/>
    <w:rsid w:val="00424686"/>
    <w:rPr>
      <w:kern w:val="2"/>
      <w:lang w:val="en-US" w:eastAsia="en-US"/>
      <w14:ligatures w14:val="standardContextual"/>
    </w:rPr>
  </w:style>
  <w:style w:type="paragraph" w:customStyle="1" w:styleId="15C565B3416944C991C5A9A41837BEF1">
    <w:name w:val="15C565B3416944C991C5A9A41837BEF1"/>
    <w:rsid w:val="00424686"/>
    <w:rPr>
      <w:kern w:val="2"/>
      <w:lang w:val="en-US" w:eastAsia="en-US"/>
      <w14:ligatures w14:val="standardContextual"/>
    </w:rPr>
  </w:style>
  <w:style w:type="paragraph" w:customStyle="1" w:styleId="FBB2214C99914F7FAF4F666050B4C86F">
    <w:name w:val="FBB2214C99914F7FAF4F666050B4C86F"/>
    <w:rsid w:val="00424686"/>
    <w:rPr>
      <w:kern w:val="2"/>
      <w:lang w:val="en-US" w:eastAsia="en-US"/>
      <w14:ligatures w14:val="standardContextual"/>
    </w:rPr>
  </w:style>
  <w:style w:type="paragraph" w:customStyle="1" w:styleId="1DE01C0FA5C44BC7B9FC0E72FC47D0DD">
    <w:name w:val="1DE01C0FA5C44BC7B9FC0E72FC47D0DD"/>
    <w:rsid w:val="00424686"/>
    <w:rPr>
      <w:kern w:val="2"/>
      <w:lang w:val="en-US" w:eastAsia="en-US"/>
      <w14:ligatures w14:val="standardContextual"/>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Props1.xml><?xml version="1.0" encoding="utf-8"?>
<ds:datastoreItem xmlns:ds="http://schemas.openxmlformats.org/officeDocument/2006/customXml" ds:itemID="{C5C3CC93-1262-4B61-91E4-6261AE985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http://schemas.microsoft.com/sharepoint/v3"/>
    <ds:schemaRef ds:uri="82ea2e54-d88c-4c72-a54d-c5b9648f3098"/>
    <ds:schemaRef ds:uri="00c171b1-1f85-462d-9d77-e7cf500560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5223</Characters>
  <Application>Microsoft Office Word</Application>
  <DocSecurity>0</DocSecurity>
  <Lines>202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2024-06-25T15:11:00Z</dcterms:created>
  <dcterms:modified xsi:type="dcterms:W3CDTF">2024-07-30T17:58:00Z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