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076406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160AA05" w:rsidR="006C30F5" w:rsidRPr="00076406" w:rsidRDefault="00CE6F6F" w:rsidP="00F263B8">
            <w:pPr>
              <w:pStyle w:val="Info"/>
              <w:rPr>
                <w:rFonts w:eastAsia="Batang"/>
              </w:rPr>
            </w:pPr>
            <w:r w:rsidRPr="00076406">
              <w:rPr>
                <w:rFonts w:eastAsia="Batang"/>
                <w:noProof/>
              </w:rPr>
              <w:drawing>
                <wp:anchor distT="0" distB="0" distL="114300" distR="114300" simplePos="0" relativeHeight="251662848" behindDoc="1" locked="0" layoutInCell="1" allowOverlap="1" wp14:anchorId="7698F5FC" wp14:editId="78EFEF77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75A36DAB" w:rsidR="006C30F5" w:rsidRPr="00076406" w:rsidRDefault="00282446" w:rsidP="00F263B8">
            <w:pPr>
              <w:pStyle w:val="Ttulo2"/>
              <w:rPr>
                <w:rFonts w:eastAsia="Batang"/>
                <w:spacing w:val="0"/>
              </w:rPr>
            </w:pPr>
            <w:r w:rsidRPr="00076406">
              <w:rPr>
                <w:rFonts w:eastAsia="Batang"/>
                <w:color w:val="000000" w:themeColor="text1"/>
                <w:spacing w:val="0"/>
              </w:rPr>
              <w:t>12</w:t>
            </w:r>
            <w:r w:rsidRPr="00076406">
              <w:rPr>
                <w:rFonts w:eastAsia="Batang"/>
                <w:color w:val="000000" w:themeColor="text1"/>
                <w:spacing w:val="0"/>
              </w:rPr>
              <w:t>학년</w:t>
            </w:r>
            <w:r w:rsidRPr="00076406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076406">
              <w:rPr>
                <w:rFonts w:eastAsia="Batang"/>
                <w:color w:val="000000" w:themeColor="text1"/>
                <w:spacing w:val="0"/>
              </w:rPr>
              <w:t>겨울</w:t>
            </w:r>
            <w:r w:rsidRPr="00076406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076406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076406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076406" w:rsidRDefault="006C30F5" w:rsidP="00F263B8">
            <w:pPr>
              <w:rPr>
                <w:rFonts w:eastAsia="Batang"/>
              </w:rPr>
            </w:pPr>
          </w:p>
        </w:tc>
      </w:tr>
      <w:tr w:rsidR="006C30F5" w:rsidRPr="00076406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076406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076406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076406" w:rsidRDefault="00F263B8" w:rsidP="00F263B8">
            <w:pPr>
              <w:pStyle w:val="Ttulo1"/>
              <w:rPr>
                <w:rFonts w:eastAsia="Batang"/>
              </w:rPr>
            </w:pPr>
            <w:r w:rsidRPr="00076406">
              <w:rPr>
                <w:rFonts w:eastAsia="Batang"/>
              </w:rPr>
              <w:t>뉴스레터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템플릿</w:t>
            </w:r>
          </w:p>
          <w:p w14:paraId="4C36BF4B" w14:textId="2BE61963" w:rsidR="006C30F5" w:rsidRPr="00076406" w:rsidRDefault="00F263B8" w:rsidP="00221E59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076406">
              <w:rPr>
                <w:rFonts w:eastAsia="Batang"/>
                <w:spacing w:val="0"/>
              </w:rPr>
              <w:t>High School &amp; Beyond Planning</w:t>
            </w:r>
            <w:r w:rsid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(</w:t>
            </w:r>
            <w:r w:rsidRPr="00076406">
              <w:rPr>
                <w:rFonts w:eastAsia="Batang"/>
                <w:spacing w:val="0"/>
              </w:rPr>
              <w:t>고등학교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및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그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이후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계획</w:t>
            </w:r>
            <w:r w:rsidRPr="00076406">
              <w:rPr>
                <w:rFonts w:eastAsia="Batang"/>
                <w:spacing w:val="0"/>
              </w:rPr>
              <w:t xml:space="preserve">) </w:t>
            </w:r>
            <w:r w:rsidR="00076406" w:rsidRPr="00076406">
              <w:rPr>
                <w:rFonts w:eastAsia="Batang"/>
                <w:spacing w:val="0"/>
              </w:rPr>
              <w:noBreakHyphen/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뉴스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및</w:t>
            </w:r>
            <w:r w:rsidRPr="00076406">
              <w:rPr>
                <w:rFonts w:eastAsia="Batang"/>
                <w:spacing w:val="0"/>
              </w:rPr>
              <w:t xml:space="preserve"> </w:t>
            </w:r>
            <w:r w:rsidRPr="00076406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076406" w:rsidRDefault="006C30F5" w:rsidP="00F263B8">
            <w:pPr>
              <w:rPr>
                <w:rFonts w:eastAsia="Batang"/>
              </w:rPr>
            </w:pPr>
          </w:p>
        </w:tc>
      </w:tr>
      <w:tr w:rsidR="006C30F5" w:rsidRPr="00076406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076406" w:rsidRDefault="006C30F5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CE6F6F" w:rsidRPr="00076406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76406" w:rsidRDefault="00221E59" w:rsidP="00F263B8">
            <w:pPr>
              <w:pStyle w:val="Info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076406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CE6F6F" w:rsidRPr="00076406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076406" w:rsidRDefault="004B1CE7" w:rsidP="00F263B8">
            <w:pPr>
              <w:rPr>
                <w:rFonts w:eastAsia="Batang"/>
                <w:color w:val="C00000"/>
                <w:sz w:val="16"/>
                <w:szCs w:val="16"/>
              </w:rPr>
            </w:pPr>
          </w:p>
        </w:tc>
      </w:tr>
      <w:tr w:rsidR="00D46CD2" w:rsidRPr="00076406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3C7D97D1" w14:textId="28CB32A9" w:rsidR="00B27754" w:rsidRPr="00076406" w:rsidRDefault="005B4212" w:rsidP="006F51A2">
            <w:pPr>
              <w:pStyle w:val="TextBody"/>
              <w:spacing w:after="0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대학의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리소스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및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지원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0764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서비스</w:t>
            </w:r>
          </w:p>
          <w:p w14:paraId="52423F5D" w14:textId="77777777" w:rsidR="009B6996" w:rsidRPr="00076406" w:rsidRDefault="009B6996" w:rsidP="009B6996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학생이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적응하고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개인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건강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학문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관련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있도록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돕는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많은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리소스가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많은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가정에서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첫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번째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대학생일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대학은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때로</w:t>
            </w:r>
            <w:r w:rsidRPr="00076406">
              <w:rPr>
                <w:rFonts w:eastAsia="Batang"/>
              </w:rPr>
              <w:t xml:space="preserve"> 1</w:t>
            </w:r>
            <w:r w:rsidRPr="00076406">
              <w:rPr>
                <w:rFonts w:eastAsia="Batang"/>
              </w:rPr>
              <w:t>세대라고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해당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학생에게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많은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필요할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있다는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것을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있으며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해당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위해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고안된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제공합니다</w:t>
            </w:r>
            <w:r w:rsidRPr="00076406">
              <w:rPr>
                <w:rFonts w:eastAsia="Batang"/>
              </w:rPr>
              <w:t>.</w:t>
            </w:r>
          </w:p>
          <w:p w14:paraId="3C9107E7" w14:textId="2A838027" w:rsidR="00D46CD2" w:rsidRPr="00076406" w:rsidRDefault="009B6996" w:rsidP="009B6996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하나의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프로그램은</w:t>
            </w:r>
            <w:r w:rsidRPr="00076406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076406">
              <w:rPr>
                <w:rFonts w:eastAsia="Batang"/>
                <w:b/>
                <w:bCs/>
              </w:rPr>
              <w:t>TRiO</w:t>
            </w:r>
            <w:proofErr w:type="spellEnd"/>
            <w:r w:rsidRPr="00076406">
              <w:rPr>
                <w:rFonts w:eastAsia="Batang"/>
                <w:b/>
                <w:bCs/>
              </w:rPr>
              <w:t xml:space="preserve"> </w:t>
            </w:r>
            <w:r w:rsidRPr="00076406">
              <w:rPr>
                <w:rFonts w:eastAsia="Batang"/>
                <w:b/>
                <w:bCs/>
              </w:rPr>
              <w:t>학생</w:t>
            </w:r>
            <w:r w:rsidRPr="00076406">
              <w:rPr>
                <w:rFonts w:eastAsia="Batang"/>
                <w:b/>
                <w:bCs/>
              </w:rPr>
              <w:t xml:space="preserve"> </w:t>
            </w:r>
            <w:r w:rsidRPr="00076406">
              <w:rPr>
                <w:rFonts w:eastAsia="Batang"/>
                <w:b/>
                <w:bCs/>
              </w:rPr>
              <w:t>지원</w:t>
            </w:r>
            <w:r w:rsidRPr="00076406">
              <w:rPr>
                <w:rFonts w:eastAsia="Batang"/>
                <w:b/>
                <w:bCs/>
              </w:rPr>
              <w:t xml:space="preserve"> </w:t>
            </w:r>
            <w:r w:rsidRPr="00076406">
              <w:rPr>
                <w:rFonts w:eastAsia="Batang"/>
                <w:b/>
                <w:bCs/>
              </w:rPr>
              <w:t>서비스</w:t>
            </w:r>
            <w:r w:rsidRPr="00076406">
              <w:rPr>
                <w:rFonts w:eastAsia="Batang"/>
                <w:b/>
                <w:bCs/>
              </w:rPr>
              <w:t xml:space="preserve"> </w:t>
            </w:r>
            <w:r w:rsidRPr="00076406">
              <w:rPr>
                <w:rFonts w:eastAsia="Batang"/>
                <w:b/>
                <w:bCs/>
              </w:rPr>
              <w:t>프로그램</w:t>
            </w:r>
            <w:r w:rsidRPr="00076406">
              <w:rPr>
                <w:rFonts w:eastAsia="Batang"/>
                <w:b/>
                <w:bCs/>
              </w:rPr>
              <w:t xml:space="preserve">, </w:t>
            </w:r>
            <w:proofErr w:type="spellStart"/>
            <w:r w:rsidRPr="00076406">
              <w:rPr>
                <w:rFonts w:eastAsia="Batang"/>
                <w:b/>
                <w:bCs/>
              </w:rPr>
              <w:t>TRiO</w:t>
            </w:r>
            <w:proofErr w:type="spellEnd"/>
            <w:r w:rsidRPr="00076406">
              <w:rPr>
                <w:rFonts w:eastAsia="Batang"/>
                <w:b/>
                <w:bCs/>
              </w:rPr>
              <w:t xml:space="preserve"> SSS</w:t>
            </w:r>
            <w:r w:rsidRPr="00076406">
              <w:rPr>
                <w:rFonts w:eastAsia="Batang"/>
                <w:b/>
                <w:bCs/>
              </w:rPr>
              <w:t>라고</w:t>
            </w:r>
            <w:r w:rsidRPr="00076406">
              <w:rPr>
                <w:rFonts w:eastAsia="Batang"/>
                <w:b/>
                <w:bCs/>
              </w:rPr>
              <w:t xml:space="preserve"> </w:t>
            </w:r>
            <w:r w:rsidRPr="00076406">
              <w:rPr>
                <w:rFonts w:eastAsia="Batang"/>
                <w:b/>
                <w:bCs/>
              </w:rPr>
              <w:t>합니다</w:t>
            </w:r>
            <w:r w:rsidRPr="00076406">
              <w:rPr>
                <w:rFonts w:eastAsia="Batang"/>
              </w:rPr>
              <w:t xml:space="preserve">. Washington </w:t>
            </w:r>
            <w:r w:rsidRPr="00076406">
              <w:rPr>
                <w:rFonts w:eastAsia="Batang"/>
              </w:rPr>
              <w:t>주에서는</w:t>
            </w:r>
            <w:r w:rsidRPr="00076406">
              <w:rPr>
                <w:rFonts w:eastAsia="Batang"/>
              </w:rPr>
              <w:t xml:space="preserve"> 26</w:t>
            </w:r>
            <w:r w:rsidRPr="00076406">
              <w:rPr>
                <w:rFonts w:eastAsia="Batang"/>
              </w:rPr>
              <w:t>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기관</w:t>
            </w:r>
            <w:r w:rsidRPr="00076406">
              <w:rPr>
                <w:rFonts w:eastAsia="Batang"/>
              </w:rPr>
              <w:t>(</w:t>
            </w:r>
            <w:r w:rsidRPr="00076406">
              <w:rPr>
                <w:rFonts w:eastAsia="Batang"/>
              </w:rPr>
              <w:t>커뮤니티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칼리지와</w:t>
            </w:r>
            <w:r w:rsidRPr="00076406">
              <w:rPr>
                <w:rFonts w:eastAsia="Batang"/>
              </w:rPr>
              <w:t xml:space="preserve"> 4</w:t>
            </w:r>
            <w:r w:rsidRPr="00076406">
              <w:rPr>
                <w:rFonts w:eastAsia="Batang"/>
              </w:rPr>
              <w:t>년제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모두</w:t>
            </w:r>
            <w:r w:rsidRPr="00076406">
              <w:rPr>
                <w:rFonts w:eastAsia="Batang"/>
              </w:rPr>
              <w:t>)</w:t>
            </w:r>
            <w:r w:rsidRPr="00076406">
              <w:rPr>
                <w:rFonts w:eastAsia="Batang"/>
              </w:rPr>
              <w:t>이</w:t>
            </w:r>
            <w:r w:rsidRPr="00076406">
              <w:rPr>
                <w:rFonts w:eastAsia="Batang"/>
              </w:rPr>
              <w:t xml:space="preserve"> </w:t>
            </w:r>
            <w:proofErr w:type="spellStart"/>
            <w:r w:rsidRPr="00076406">
              <w:rPr>
                <w:rFonts w:eastAsia="Batang"/>
              </w:rPr>
              <w:t>TRiO</w:t>
            </w:r>
            <w:proofErr w:type="spellEnd"/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제공하여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저소득층</w:t>
            </w:r>
            <w:r w:rsidRPr="00076406">
              <w:rPr>
                <w:rFonts w:eastAsia="Batang"/>
              </w:rPr>
              <w:t>, 1</w:t>
            </w:r>
            <w:r w:rsidRPr="00076406">
              <w:rPr>
                <w:rFonts w:eastAsia="Batang"/>
              </w:rPr>
              <w:t>세대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장애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학생을</w:t>
            </w:r>
            <w:r w:rsidRPr="00076406">
              <w:rPr>
                <w:rFonts w:eastAsia="Batang"/>
              </w:rPr>
              <w:t xml:space="preserve"> </w:t>
            </w:r>
            <w:proofErr w:type="spellStart"/>
            <w:r w:rsidRPr="00076406">
              <w:rPr>
                <w:rFonts w:eastAsia="Batang"/>
              </w:rPr>
              <w:t>돕습니다</w:t>
            </w:r>
            <w:proofErr w:type="spellEnd"/>
            <w:r w:rsidRPr="00076406">
              <w:rPr>
                <w:rFonts w:eastAsia="Batang"/>
              </w:rPr>
              <w:t xml:space="preserve">. </w:t>
            </w:r>
            <w:proofErr w:type="spellStart"/>
            <w:r w:rsidRPr="00076406">
              <w:rPr>
                <w:rFonts w:eastAsia="Batang"/>
              </w:rPr>
              <w:t>TRiO</w:t>
            </w:r>
            <w:proofErr w:type="spellEnd"/>
            <w:r w:rsidRPr="00076406">
              <w:rPr>
                <w:rFonts w:eastAsia="Batang"/>
              </w:rPr>
              <w:t xml:space="preserve"> SSS</w:t>
            </w:r>
            <w:r w:rsidRPr="00076406">
              <w:rPr>
                <w:rFonts w:eastAsia="Batang"/>
              </w:rPr>
              <w:t>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학생들이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학교를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마치는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필요한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사회적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정서적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있도록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보장합니다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또한</w:t>
            </w:r>
            <w:r w:rsidRPr="00076406">
              <w:rPr>
                <w:rFonts w:eastAsia="Batang"/>
              </w:rPr>
              <w:t xml:space="preserve"> </w:t>
            </w:r>
            <w:proofErr w:type="spellStart"/>
            <w:r w:rsidRPr="00076406">
              <w:rPr>
                <w:rFonts w:eastAsia="Batang"/>
              </w:rPr>
              <w:t>튜터링을</w:t>
            </w:r>
            <w:proofErr w:type="spellEnd"/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제공하고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학습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기술을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가르치고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학업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제공합니다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또한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수업에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등록하고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거주지를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확보하는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방법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등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시스템을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탐색하는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도움을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받습니다</w:t>
            </w:r>
            <w:r w:rsidRPr="00076406">
              <w:rPr>
                <w:rFonts w:eastAsia="Batang"/>
              </w:rPr>
              <w:t>.</w:t>
            </w:r>
            <w:r w:rsidR="00076406"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또한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캠퍼스에서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협력적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소셜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네트워크를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구축하는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도움이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다양한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사회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및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문화적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행사에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참여할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76406" w:rsidRDefault="00D46CD2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76406" w:rsidRDefault="00D46CD2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A2877A9" w14:textId="40D5A6AD" w:rsidR="006631A8" w:rsidRPr="00076406" w:rsidRDefault="006631A8" w:rsidP="006631A8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다른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좋은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프로그램은</w:t>
            </w:r>
            <w:r w:rsidRPr="00076406">
              <w:rPr>
                <w:rFonts w:eastAsia="Batang"/>
              </w:rPr>
              <w:t xml:space="preserve"> CAMP, College Assistance Migrant Program</w:t>
            </w:r>
            <w:r w:rsidRPr="00076406">
              <w:rPr>
                <w:rFonts w:eastAsia="Batang"/>
              </w:rPr>
              <w:t>입니다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첫해를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보내는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노동자나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계절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농장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노동자</w:t>
            </w:r>
            <w:r w:rsidRPr="00076406">
              <w:rPr>
                <w:rFonts w:eastAsia="Batang"/>
              </w:rPr>
              <w:t>(</w:t>
            </w:r>
            <w:r w:rsidRPr="00076406">
              <w:rPr>
                <w:rFonts w:eastAsia="Batang"/>
              </w:rPr>
              <w:t>또는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이들의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자녀</w:t>
            </w:r>
            <w:r w:rsidRPr="00076406">
              <w:rPr>
                <w:rFonts w:eastAsia="Batang"/>
              </w:rPr>
              <w:t>)</w:t>
            </w:r>
            <w:r w:rsidRPr="00076406">
              <w:rPr>
                <w:rFonts w:eastAsia="Batang"/>
              </w:rPr>
              <w:t>에게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도움이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됩니다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무료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</w:t>
            </w:r>
            <w:r w:rsidRPr="00076406">
              <w:rPr>
                <w:rFonts w:eastAsia="Batang"/>
              </w:rPr>
              <w:t xml:space="preserve">, </w:t>
            </w:r>
            <w:proofErr w:type="spellStart"/>
            <w:r w:rsidRPr="00076406">
              <w:rPr>
                <w:rFonts w:eastAsia="Batang"/>
              </w:rPr>
              <w:t>튜터링</w:t>
            </w:r>
            <w:proofErr w:type="spellEnd"/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기술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워크숍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건강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서비스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주거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등을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>.</w:t>
            </w:r>
          </w:p>
          <w:p w14:paraId="67F7BF3A" w14:textId="32505338" w:rsidR="00263BF4" w:rsidRPr="00076406" w:rsidRDefault="006631A8" w:rsidP="006631A8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캠퍼스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  <w:b/>
              </w:rPr>
              <w:t>장애인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서비스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사무실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장애가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있지만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진학할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자격이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학생들이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교육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서비스를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동등하게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이용할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있도록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편의</w:t>
            </w:r>
            <w:r w:rsidRPr="00076406">
              <w:rPr>
                <w:rFonts w:eastAsia="Batang"/>
              </w:rPr>
              <w:t>(</w:t>
            </w:r>
            <w:r w:rsidRPr="00076406">
              <w:rPr>
                <w:rFonts w:eastAsia="Batang"/>
              </w:rPr>
              <w:t>배치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시험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교실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보조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기술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등</w:t>
            </w:r>
            <w:r w:rsidRPr="00076406">
              <w:rPr>
                <w:rFonts w:eastAsia="Batang"/>
              </w:rPr>
              <w:t xml:space="preserve">) </w:t>
            </w:r>
            <w:r w:rsidRPr="00076406">
              <w:rPr>
                <w:rFonts w:eastAsia="Batang"/>
              </w:rPr>
              <w:t>관련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제공합니다</w:t>
            </w:r>
            <w:r w:rsidRPr="00076406">
              <w:rPr>
                <w:rFonts w:eastAsia="Batang"/>
              </w:rPr>
              <w:t xml:space="preserve">. </w:t>
            </w:r>
          </w:p>
        </w:tc>
        <w:tc>
          <w:tcPr>
            <w:tcW w:w="3600" w:type="dxa"/>
            <w:gridSpan w:val="5"/>
          </w:tcPr>
          <w:p w14:paraId="1A5556BD" w14:textId="3568AD34" w:rsidR="006631A8" w:rsidRPr="00076406" w:rsidRDefault="006631A8" w:rsidP="006631A8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많은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학교에서</w:t>
            </w:r>
            <w:r w:rsidRPr="00076406">
              <w:rPr>
                <w:rFonts w:eastAsia="Batang"/>
              </w:rPr>
              <w:t xml:space="preserve"> First Year Experience</w:t>
            </w:r>
            <w:r w:rsid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라는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무료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개방형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제공하여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학생들이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생활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첫해에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적응할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지원합니다</w:t>
            </w:r>
            <w:r w:rsidRPr="00076406">
              <w:rPr>
                <w:rFonts w:eastAsia="Batang"/>
              </w:rPr>
              <w:t xml:space="preserve">. </w:t>
            </w:r>
          </w:p>
          <w:p w14:paraId="67DA3EB2" w14:textId="54578DBF" w:rsidR="006631A8" w:rsidRPr="00076406" w:rsidRDefault="006631A8" w:rsidP="006631A8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또한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모든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학교의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학생에게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  <w:b/>
              </w:rPr>
              <w:t>무료</w:t>
            </w:r>
            <w:r w:rsidRPr="00076406">
              <w:rPr>
                <w:rFonts w:eastAsia="Batang"/>
                <w:b/>
              </w:rPr>
              <w:t xml:space="preserve"> </w:t>
            </w:r>
            <w:proofErr w:type="spellStart"/>
            <w:r w:rsidRPr="00076406">
              <w:rPr>
                <w:rFonts w:eastAsia="Batang"/>
                <w:b/>
              </w:rPr>
              <w:t>튜터링</w:t>
            </w:r>
            <w:proofErr w:type="spellEnd"/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및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  <w:b/>
              </w:rPr>
              <w:t>작문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센터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직업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및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  <w:b/>
              </w:rPr>
              <w:t>학업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제공됩니다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학교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캠퍼스에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  <w:b/>
              </w:rPr>
              <w:t>정신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건강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상담사와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보건</w:t>
            </w:r>
            <w:r w:rsidRPr="00076406">
              <w:rPr>
                <w:rFonts w:eastAsia="Batang"/>
                <w:b/>
              </w:rPr>
              <w:t xml:space="preserve"> </w:t>
            </w:r>
            <w:r w:rsidRPr="00076406">
              <w:rPr>
                <w:rFonts w:eastAsia="Batang"/>
                <w:b/>
              </w:rPr>
              <w:t>시설</w:t>
            </w:r>
            <w:r w:rsidRPr="00076406">
              <w:rPr>
                <w:rFonts w:eastAsia="Batang"/>
              </w:rPr>
              <w:t>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경우도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귀하의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웹사이트에서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제공되는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서비스를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확인해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일부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프로그램은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신청이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필요할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>.</w:t>
            </w:r>
          </w:p>
          <w:p w14:paraId="6A8044F8" w14:textId="5F7AE0F5" w:rsidR="00AF5233" w:rsidRPr="00076406" w:rsidRDefault="00AF5233" w:rsidP="006631A8">
            <w:pPr>
              <w:pStyle w:val="TextBody"/>
              <w:rPr>
                <w:rFonts w:eastAsia="Batang"/>
              </w:rPr>
            </w:pPr>
          </w:p>
        </w:tc>
      </w:tr>
      <w:tr w:rsidR="006C30F5" w:rsidRPr="00076406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</w:tr>
      <w:tr w:rsidR="006C30F5" w:rsidRPr="00076406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076406" w:rsidRDefault="00000000" w:rsidP="00FE1655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54165F" w:rsidRPr="00076406">
                  <w:rPr>
                    <w:rStyle w:val="TitlenormalChar"/>
                    <w:rFonts w:eastAsia="Batang"/>
                  </w:rPr>
                  <w:t>예정된</w:t>
                </w:r>
                <w:r w:rsidR="0054165F" w:rsidRPr="00076406">
                  <w:rPr>
                    <w:rStyle w:val="TitlenormalChar"/>
                    <w:rFonts w:eastAsia="Batang"/>
                  </w:rPr>
                  <w:t xml:space="preserve"> </w:t>
                </w:r>
                <w:r w:rsidR="0054165F" w:rsidRPr="00076406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076406" w:rsidRDefault="006C30F5" w:rsidP="00FE1655">
            <w:pPr>
              <w:rPr>
                <w:rFonts w:eastAsia="Batang"/>
              </w:rPr>
            </w:pPr>
          </w:p>
          <w:p w14:paraId="340D22C2" w14:textId="423F0A66" w:rsidR="00FF5E20" w:rsidRPr="00076406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C00000"/>
                            </w:rPr>
                            <w:id w:val="1248614368"/>
                            <w:placeholder>
                              <w:docPart w:val="CE8446A4FA984D589D463F3C60C68308"/>
                            </w:placeholder>
                            <w:showingPlcHdr/>
                          </w:sdtPr>
                          <w:sdtContent>
                            <w:r w:rsidR="009B2CF2" w:rsidRPr="00076406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076406" w:rsidRDefault="006C30F5" w:rsidP="00FE1655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76406" w:rsidRDefault="006C30F5" w:rsidP="00F263B8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076406" w:rsidRDefault="0013534A" w:rsidP="0013534A">
            <w:pPr>
              <w:jc w:val="center"/>
              <w:rPr>
                <w:rStyle w:val="TitlenormalChar"/>
                <w:rFonts w:eastAsia="Batang"/>
              </w:rPr>
            </w:pPr>
            <w:r w:rsidRPr="00076406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76406" w:rsidRDefault="00B20006" w:rsidP="004A3247">
            <w:pPr>
              <w:rPr>
                <w:rFonts w:eastAsia="Batang"/>
              </w:rPr>
            </w:pPr>
            <w:r w:rsidRPr="00076406">
              <w:rPr>
                <w:rStyle w:val="TitlenormalChar"/>
                <w:rFonts w:eastAsia="Batang"/>
              </w:rPr>
              <w:t>알고</w:t>
            </w:r>
            <w:r w:rsidRPr="00076406">
              <w:rPr>
                <w:rStyle w:val="TitlenormalChar"/>
                <w:rFonts w:eastAsia="Batang"/>
              </w:rPr>
              <w:t xml:space="preserve"> </w:t>
            </w:r>
            <w:r w:rsidRPr="00076406">
              <w:rPr>
                <w:rStyle w:val="TitlenormalChar"/>
                <w:rFonts w:eastAsia="Batang"/>
              </w:rPr>
              <w:t>계셨나요</w:t>
            </w:r>
            <w:r w:rsidRPr="00076406">
              <w:rPr>
                <w:rStyle w:val="TitlenormalChar"/>
                <w:rFonts w:eastAsia="Batang"/>
              </w:rPr>
              <w:t>?</w:t>
            </w:r>
          </w:p>
          <w:p w14:paraId="5664FD70" w14:textId="4A415493" w:rsidR="00CD5E35" w:rsidRPr="00076406" w:rsidRDefault="00A75BDB" w:rsidP="00A75BDB">
            <w:pPr>
              <w:rPr>
                <w:rFonts w:eastAsia="Batang"/>
              </w:rPr>
            </w:pPr>
            <w:r w:rsidRPr="00076406">
              <w:rPr>
                <w:rFonts w:eastAsia="Batang"/>
              </w:rPr>
              <w:t>고등학생이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자신이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아는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영어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이외의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다른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언어로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학점을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있다는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사실을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계셨나요</w:t>
            </w:r>
            <w:r w:rsidRPr="00076406">
              <w:rPr>
                <w:rFonts w:eastAsia="Batang"/>
              </w:rPr>
              <w:t>? World Language Credit Program</w:t>
            </w:r>
            <w:r w:rsidRPr="00076406">
              <w:rPr>
                <w:rFonts w:eastAsia="Batang"/>
              </w:rPr>
              <w:t>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상담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선생님께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문의해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보세요</w:t>
            </w:r>
            <w:r w:rsidRPr="00076406">
              <w:rPr>
                <w:rFonts w:eastAsia="Batang"/>
              </w:rPr>
              <w:t>.</w:t>
            </w:r>
          </w:p>
        </w:tc>
      </w:tr>
    </w:tbl>
    <w:p w14:paraId="75AF312A" w14:textId="77777777" w:rsidR="003C7B1E" w:rsidRPr="00076406" w:rsidRDefault="003C7B1E">
      <w:pPr>
        <w:rPr>
          <w:rFonts w:eastAsia="Batang"/>
        </w:rPr>
      </w:pPr>
      <w:r w:rsidRPr="00076406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076406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BC96D40" w:rsidR="00221E59" w:rsidRPr="00076406" w:rsidRDefault="00000000" w:rsidP="00221E59">
            <w:pPr>
              <w:rPr>
                <w:rStyle w:val="Ttulo2Car"/>
                <w:rFonts w:eastAsia="Batang"/>
                <w:spacing w:val="0"/>
              </w:rPr>
            </w:pPr>
            <w:r w:rsidRPr="00076406">
              <w:rPr>
                <w:rFonts w:eastAsia="Batang"/>
                <w:noProof/>
              </w:rPr>
              <w:lastRenderedPageBreak/>
              <w:pict w14:anchorId="5F78119F">
                <v:group id="Group 1" o:spid="_x0000_s2050" style="position:absolute;margin-left:-33.75pt;margin-top:-30pt;width:612pt;height:11in;z-index:-25165158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C70BFB" w:rsidRPr="00076406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076406">
              <w:rPr>
                <w:rStyle w:val="Ttulo3Car"/>
                <w:rFonts w:eastAsia="Batang"/>
                <w:spacing w:val="0"/>
              </w:rPr>
              <w:t xml:space="preserve"> 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(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고등학교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 xml:space="preserve"> 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및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 xml:space="preserve"> 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그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 xml:space="preserve"> 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이후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 xml:space="preserve"> 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계획</w:t>
            </w:r>
            <w:r w:rsidR="00C70BFB" w:rsidRPr="00076406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5D238EA8" w:rsidR="00221E59" w:rsidRPr="00076406" w:rsidRDefault="001C5DB1" w:rsidP="00221E59">
            <w:pPr>
              <w:rPr>
                <w:rFonts w:eastAsia="Batang"/>
              </w:rPr>
            </w:pP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>겨울</w:t>
            </w: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>가을</w:t>
            </w: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0764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3924B1" w:rsidRPr="00076406" w14:paraId="68BDF0EE" w14:textId="77777777" w:rsidTr="00CE6F6F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076406" w:rsidRDefault="003924B1" w:rsidP="00BA1778">
            <w:pPr>
              <w:rPr>
                <w:rFonts w:eastAsia="Batang"/>
                <w:sz w:val="14"/>
                <w:szCs w:val="14"/>
              </w:rPr>
            </w:pPr>
          </w:p>
        </w:tc>
      </w:tr>
      <w:tr w:rsidR="00F20830" w:rsidRPr="00076406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076406" w:rsidRDefault="007A01D5" w:rsidP="00CE6F6F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076406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076406" w:rsidRDefault="00F20830" w:rsidP="00CE6F6F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076406" w:rsidRDefault="007A01D5" w:rsidP="00CE6F6F">
            <w:pPr>
              <w:rPr>
                <w:rFonts w:eastAsia="Batang"/>
                <w:b/>
                <w:bCs/>
                <w:i/>
                <w:iCs/>
                <w:color w:val="C00000"/>
              </w:rPr>
            </w:pPr>
            <w:r w:rsidRPr="00076406">
              <w:rPr>
                <w:rFonts w:eastAsia="Batang"/>
                <w:b/>
                <w:bCs/>
                <w:i/>
                <w:iCs/>
                <w:color w:val="C00000"/>
              </w:rPr>
              <w:t>Insert Financial Aid Completion Event Information</w:t>
            </w:r>
          </w:p>
        </w:tc>
      </w:tr>
      <w:tr w:rsidR="00F20830" w:rsidRPr="00076406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076406" w:rsidRDefault="00F20830" w:rsidP="00F20830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076406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076406" w:rsidRDefault="00F20830" w:rsidP="00F20830">
            <w:pPr>
              <w:pStyle w:val="Titlenormal"/>
              <w:rPr>
                <w:rFonts w:eastAsia="Batang"/>
              </w:rPr>
            </w:pPr>
            <w:r w:rsidRPr="00076406">
              <w:rPr>
                <w:rFonts w:eastAsia="Batang"/>
              </w:rPr>
              <w:t>학생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체크리스트</w:t>
            </w:r>
          </w:p>
          <w:p w14:paraId="5CA0621E" w14:textId="77777777" w:rsidR="006059A9" w:rsidRPr="00076406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eastAsia="Batang"/>
              </w:rPr>
            </w:pPr>
            <w:bookmarkStart w:id="0" w:name="_Hlk171494716"/>
            <w:r w:rsidRPr="00076406">
              <w:rPr>
                <w:rFonts w:eastAsia="Batang"/>
              </w:rPr>
              <w:t>필요한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면접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일정을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잡으세요</w:t>
            </w:r>
            <w:r w:rsidRPr="00076406">
              <w:rPr>
                <w:rFonts w:eastAsia="Batang"/>
              </w:rPr>
              <w:t>.</w:t>
            </w:r>
          </w:p>
          <w:p w14:paraId="19CD1360" w14:textId="63F1E52E" w:rsidR="00F20830" w:rsidRPr="00076406" w:rsidRDefault="006059A9" w:rsidP="006059A9">
            <w:pPr>
              <w:pStyle w:val="TextBody"/>
              <w:numPr>
                <w:ilvl w:val="0"/>
                <w:numId w:val="25"/>
              </w:numPr>
              <w:spacing w:after="0"/>
              <w:rPr>
                <w:rFonts w:eastAsia="Batang"/>
              </w:rPr>
            </w:pP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입학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및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신청서를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작성하세요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커뮤니티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칼리지나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기술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전문대에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진학할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계획이라면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마지막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순간까지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기다리지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말고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지원하세요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소진되거나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원하는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수업이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마감될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또한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우편으로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보내거나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온라인으로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제출하는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모든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서류의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사본을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보관하세요</w:t>
            </w:r>
            <w:r w:rsidRPr="00076406">
              <w:rPr>
                <w:rFonts w:eastAsia="Batang"/>
              </w:rPr>
              <w:t>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076406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076406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076406" w:rsidRDefault="00F20830" w:rsidP="005D348F">
            <w:pPr>
              <w:pStyle w:val="Titlenormal"/>
              <w:rPr>
                <w:rFonts w:eastAsia="Batang"/>
              </w:rPr>
            </w:pPr>
            <w:r w:rsidRPr="00076406">
              <w:rPr>
                <w:rFonts w:eastAsia="Batang"/>
              </w:rPr>
              <w:t>사회적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통념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깨부수기</w:t>
            </w:r>
          </w:p>
          <w:p w14:paraId="543CF75B" w14:textId="5139D9AE" w:rsidR="005D348F" w:rsidRPr="00076406" w:rsidRDefault="005D348F" w:rsidP="005D348F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  <w:b/>
              </w:rPr>
              <w:t>사회적</w:t>
            </w:r>
            <w:r w:rsidRPr="00076406">
              <w:rPr>
                <w:rFonts w:eastAsia="Batang"/>
                <w:b/>
              </w:rPr>
              <w:t xml:space="preserve"> </w:t>
            </w:r>
            <w:proofErr w:type="gramStart"/>
            <w:r w:rsidRPr="00076406">
              <w:rPr>
                <w:rFonts w:eastAsia="Batang"/>
                <w:b/>
              </w:rPr>
              <w:t>통념</w:t>
            </w:r>
            <w:r w:rsidRPr="00076406">
              <w:rPr>
                <w:rFonts w:eastAsia="Batang"/>
                <w:b/>
              </w:rPr>
              <w:t xml:space="preserve"> :</w:t>
            </w:r>
            <w:proofErr w:type="gramEnd"/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학생들은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선택하기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전공을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선택하고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진로를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결정해야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한다</w:t>
            </w:r>
            <w:r w:rsidRPr="00076406">
              <w:rPr>
                <w:rFonts w:eastAsia="Batang"/>
              </w:rPr>
              <w:t>.</w:t>
            </w:r>
          </w:p>
          <w:p w14:paraId="54C7DDB0" w14:textId="3A6509E8" w:rsidR="005D348F" w:rsidRPr="00076406" w:rsidRDefault="005D348F" w:rsidP="005D348F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  <w:b/>
              </w:rPr>
              <w:t>실제</w:t>
            </w:r>
            <w:r w:rsidRPr="00076406">
              <w:rPr>
                <w:rFonts w:eastAsia="Batang"/>
                <w:b/>
              </w:rPr>
              <w:t>: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그렇지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않습니다</w:t>
            </w:r>
            <w:r w:rsidRPr="00076406">
              <w:rPr>
                <w:rFonts w:eastAsia="Batang"/>
              </w:rPr>
              <w:t xml:space="preserve">. </w:t>
            </w:r>
          </w:p>
          <w:p w14:paraId="4CD35F84" w14:textId="763A12FA" w:rsidR="005D348F" w:rsidRPr="00076406" w:rsidRDefault="005D348F" w:rsidP="005D348F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대부분의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입학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신청서는</w:t>
            </w:r>
            <w:r w:rsidRPr="00076406">
              <w:rPr>
                <w:rFonts w:eastAsia="Batang"/>
              </w:rPr>
              <w:t xml:space="preserve"> "</w:t>
            </w:r>
            <w:r w:rsidRPr="00076406">
              <w:rPr>
                <w:rFonts w:eastAsia="Batang"/>
              </w:rPr>
              <w:t>의도한</w:t>
            </w:r>
            <w:r w:rsidRPr="00076406">
              <w:rPr>
                <w:rFonts w:eastAsia="Batang"/>
              </w:rPr>
              <w:t xml:space="preserve">" </w:t>
            </w:r>
            <w:r w:rsidRPr="00076406">
              <w:rPr>
                <w:rFonts w:eastAsia="Batang"/>
              </w:rPr>
              <w:t>전공을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묻지만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그렇다고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해서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확정된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것은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아닙니다</w:t>
            </w:r>
            <w:r w:rsidRPr="00076406">
              <w:rPr>
                <w:rFonts w:eastAsia="Batang"/>
              </w:rPr>
              <w:t xml:space="preserve">. </w:t>
            </w:r>
          </w:p>
          <w:p w14:paraId="0F9C7F0F" w14:textId="548FDE3F" w:rsidR="005D348F" w:rsidRPr="00076406" w:rsidRDefault="005D348F" w:rsidP="005D348F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대학에서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보내는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시간은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학생이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자신의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학문적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관심사를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탐색하고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전공하고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싶은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분야를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발견하는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시간입니다</w:t>
            </w:r>
            <w:r w:rsidRPr="00076406">
              <w:rPr>
                <w:rFonts w:eastAsia="Batang"/>
              </w:rPr>
              <w:t>.</w:t>
            </w:r>
          </w:p>
          <w:p w14:paraId="32A6085C" w14:textId="3D0A9CD9" w:rsidR="005D348F" w:rsidRPr="00076406" w:rsidRDefault="007369B0" w:rsidP="005D348F">
            <w:pPr>
              <w:pStyle w:val="TextBody"/>
              <w:rPr>
                <w:rFonts w:eastAsia="Batang"/>
              </w:rPr>
            </w:pPr>
            <w:r w:rsidRPr="00076406">
              <w:rPr>
                <w:rFonts w:eastAsia="Batang"/>
              </w:rPr>
              <w:t>학생은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종종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고등학교에서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들어본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적이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없는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전공을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발견하게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되므로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대학에서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그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전공을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발견하고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결정할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충분한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시간을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갖게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됩니다</w:t>
            </w:r>
            <w:r w:rsidRPr="00076406">
              <w:rPr>
                <w:rFonts w:eastAsia="Batang"/>
              </w:rPr>
              <w:t xml:space="preserve">. </w:t>
            </w:r>
          </w:p>
          <w:p w14:paraId="08779DA6" w14:textId="5B300B0B" w:rsidR="00F20830" w:rsidRPr="00076406" w:rsidRDefault="00BF3805" w:rsidP="00076406">
            <w:pPr>
              <w:jc w:val="center"/>
              <w:rPr>
                <w:rFonts w:eastAsia="Batang"/>
              </w:rPr>
            </w:pPr>
            <w:r w:rsidRPr="00076406">
              <w:rPr>
                <w:rFonts w:eastAsia="Batang"/>
                <w:noProof/>
              </w:rPr>
              <w:drawing>
                <wp:inline distT="0" distB="0" distL="0" distR="0" wp14:anchorId="493E4279" wp14:editId="3C111C30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830" w:rsidRPr="00076406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076406" w:rsidRDefault="00F20830" w:rsidP="0032348C">
            <w:pPr>
              <w:pStyle w:val="TextBody"/>
              <w:spacing w:after="0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</w:tr>
      <w:tr w:rsidR="00F20830" w:rsidRPr="00076406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64731F51" w:rsidR="00F20830" w:rsidRPr="00076406" w:rsidRDefault="00F20830" w:rsidP="0032348C">
            <w:pPr>
              <w:pStyle w:val="Titlenormal"/>
              <w:spacing w:before="0"/>
              <w:rPr>
                <w:rFonts w:eastAsia="Batang"/>
              </w:rPr>
            </w:pPr>
            <w:r w:rsidRPr="00076406">
              <w:rPr>
                <w:rFonts w:eastAsia="Batang"/>
              </w:rPr>
              <w:t>가족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체크리스트</w:t>
            </w:r>
            <w:r w:rsidR="00076406" w:rsidRPr="00076406">
              <w:rPr>
                <w:rFonts w:eastAsia="Batang"/>
              </w:rPr>
              <w:t xml:space="preserve"> </w:t>
            </w:r>
          </w:p>
          <w:p w14:paraId="3D288254" w14:textId="3D311B14" w:rsidR="007A01D5" w:rsidRPr="0007640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Batang"/>
              </w:rPr>
            </w:pPr>
            <w:bookmarkStart w:id="1" w:name="_Hlk171494744"/>
            <w:r w:rsidRPr="00076406">
              <w:rPr>
                <w:rFonts w:eastAsia="Batang"/>
              </w:rPr>
              <w:t>필요하다면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자녀가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면접을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준비하도록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격려하세요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면접은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자녀가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대학에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많이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되고</w:t>
            </w:r>
            <w:r w:rsidRPr="00076406">
              <w:rPr>
                <w:rFonts w:eastAsia="Batang"/>
              </w:rPr>
              <w:t xml:space="preserve">, </w:t>
            </w:r>
            <w:r w:rsidRPr="00076406">
              <w:rPr>
                <w:rFonts w:eastAsia="Batang"/>
              </w:rPr>
              <w:t>대학이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자녀에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많이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있는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좋은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방법입니다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면접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과정의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개요를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파악하세요</w:t>
            </w:r>
            <w:r w:rsidRPr="00076406">
              <w:rPr>
                <w:rFonts w:eastAsia="Batang"/>
              </w:rPr>
              <w:t>.</w:t>
            </w:r>
          </w:p>
          <w:p w14:paraId="561CA376" w14:textId="77777777" w:rsidR="007A01D5" w:rsidRPr="0007640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Batang"/>
              </w:rPr>
            </w:pPr>
            <w:r w:rsidRPr="00076406">
              <w:rPr>
                <w:rFonts w:eastAsia="Batang"/>
              </w:rPr>
              <w:t>재정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지원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신청을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함께하세요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일찍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신청할수록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좋습니다</w:t>
            </w:r>
            <w:r w:rsidRPr="00076406">
              <w:rPr>
                <w:rFonts w:eastAsia="Batang"/>
              </w:rPr>
              <w:t>.</w:t>
            </w:r>
          </w:p>
          <w:p w14:paraId="70988759" w14:textId="5D1B0959" w:rsidR="00F20830" w:rsidRPr="00076406" w:rsidRDefault="007A01D5" w:rsidP="007A01D5">
            <w:pPr>
              <w:pStyle w:val="TextBody"/>
              <w:numPr>
                <w:ilvl w:val="0"/>
                <w:numId w:val="27"/>
              </w:numPr>
              <w:spacing w:after="0"/>
              <w:rPr>
                <w:rFonts w:eastAsia="Batang"/>
              </w:rPr>
            </w:pP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옵션에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함께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알아보세요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대학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학자금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대출은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자녀가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저금리의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연방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대출을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받을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있다면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더더욱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현명한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선택이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될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있습니다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주의하세요</w:t>
            </w:r>
            <w:r w:rsidRPr="00076406">
              <w:rPr>
                <w:rFonts w:eastAsia="Batang"/>
              </w:rPr>
              <w:t xml:space="preserve">. </w:t>
            </w:r>
            <w:r w:rsidRPr="00076406">
              <w:rPr>
                <w:rFonts w:eastAsia="Batang"/>
              </w:rPr>
              <w:t>대출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옵션과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대출에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있어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부모의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역할에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대해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잘</w:t>
            </w:r>
            <w:r w:rsidRPr="00076406">
              <w:rPr>
                <w:rFonts w:eastAsia="Batang"/>
              </w:rPr>
              <w:t xml:space="preserve"> </w:t>
            </w:r>
            <w:r w:rsidRPr="00076406">
              <w:rPr>
                <w:rFonts w:eastAsia="Batang"/>
              </w:rPr>
              <w:t>알아보세요</w:t>
            </w:r>
            <w:r w:rsidRPr="00076406">
              <w:rPr>
                <w:rFonts w:eastAsia="Batang"/>
              </w:rPr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076406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076406" w:rsidRDefault="00F20830" w:rsidP="00F20830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076406" w:rsidRDefault="00F20830" w:rsidP="00F20830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BF3805" w:rsidRDefault="00A40213" w:rsidP="00F263B8"/>
    <w:sectPr w:rsidR="00A40213" w:rsidRPr="00BF380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34EA" w14:textId="77777777" w:rsidR="00267000" w:rsidRDefault="00267000" w:rsidP="001D6100">
      <w:r>
        <w:separator/>
      </w:r>
    </w:p>
  </w:endnote>
  <w:endnote w:type="continuationSeparator" w:id="0">
    <w:p w14:paraId="10EDF36F" w14:textId="77777777" w:rsidR="00267000" w:rsidRDefault="0026700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1258" w14:textId="77777777" w:rsidR="00267000" w:rsidRDefault="00267000" w:rsidP="001D6100">
      <w:r>
        <w:separator/>
      </w:r>
    </w:p>
  </w:footnote>
  <w:footnote w:type="continuationSeparator" w:id="0">
    <w:p w14:paraId="2B69F74C" w14:textId="77777777" w:rsidR="00267000" w:rsidRDefault="0026700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6406"/>
    <w:rsid w:val="00077661"/>
    <w:rsid w:val="00093394"/>
    <w:rsid w:val="000A06A1"/>
    <w:rsid w:val="000B4A1E"/>
    <w:rsid w:val="000B7BB9"/>
    <w:rsid w:val="00116929"/>
    <w:rsid w:val="0013534A"/>
    <w:rsid w:val="00160788"/>
    <w:rsid w:val="00173094"/>
    <w:rsid w:val="001A1B0F"/>
    <w:rsid w:val="001C2F36"/>
    <w:rsid w:val="001C3F0B"/>
    <w:rsid w:val="001C5DB1"/>
    <w:rsid w:val="001D6100"/>
    <w:rsid w:val="001E27D9"/>
    <w:rsid w:val="00221E59"/>
    <w:rsid w:val="00230B16"/>
    <w:rsid w:val="00235CED"/>
    <w:rsid w:val="00242CD1"/>
    <w:rsid w:val="00263BF4"/>
    <w:rsid w:val="00267000"/>
    <w:rsid w:val="00282446"/>
    <w:rsid w:val="002941DC"/>
    <w:rsid w:val="00302C98"/>
    <w:rsid w:val="00315984"/>
    <w:rsid w:val="0032348C"/>
    <w:rsid w:val="0034461A"/>
    <w:rsid w:val="003766A2"/>
    <w:rsid w:val="003767BD"/>
    <w:rsid w:val="003924B1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72981"/>
    <w:rsid w:val="00485F52"/>
    <w:rsid w:val="004A3247"/>
    <w:rsid w:val="004A7E8F"/>
    <w:rsid w:val="004B1CE7"/>
    <w:rsid w:val="004B643D"/>
    <w:rsid w:val="004C3340"/>
    <w:rsid w:val="004D35FE"/>
    <w:rsid w:val="004D4B2A"/>
    <w:rsid w:val="004E237E"/>
    <w:rsid w:val="004E7390"/>
    <w:rsid w:val="00513C62"/>
    <w:rsid w:val="00521D16"/>
    <w:rsid w:val="00524895"/>
    <w:rsid w:val="00526A1D"/>
    <w:rsid w:val="0054165F"/>
    <w:rsid w:val="00542638"/>
    <w:rsid w:val="00545843"/>
    <w:rsid w:val="00551FBC"/>
    <w:rsid w:val="005728F5"/>
    <w:rsid w:val="0059272B"/>
    <w:rsid w:val="005A7A4F"/>
    <w:rsid w:val="005B4212"/>
    <w:rsid w:val="005D31A0"/>
    <w:rsid w:val="005D348F"/>
    <w:rsid w:val="005E549F"/>
    <w:rsid w:val="005E7FDA"/>
    <w:rsid w:val="006059A9"/>
    <w:rsid w:val="0060671C"/>
    <w:rsid w:val="0060774D"/>
    <w:rsid w:val="00615348"/>
    <w:rsid w:val="00645773"/>
    <w:rsid w:val="0065331E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51A2"/>
    <w:rsid w:val="007118ED"/>
    <w:rsid w:val="00721089"/>
    <w:rsid w:val="00735F99"/>
    <w:rsid w:val="007369B0"/>
    <w:rsid w:val="00763F6E"/>
    <w:rsid w:val="00775FF3"/>
    <w:rsid w:val="0078163A"/>
    <w:rsid w:val="00793BD6"/>
    <w:rsid w:val="00794584"/>
    <w:rsid w:val="007A01D5"/>
    <w:rsid w:val="007D2AC9"/>
    <w:rsid w:val="00800276"/>
    <w:rsid w:val="00832D90"/>
    <w:rsid w:val="0086583D"/>
    <w:rsid w:val="00866836"/>
    <w:rsid w:val="0087169C"/>
    <w:rsid w:val="0088584D"/>
    <w:rsid w:val="008D4894"/>
    <w:rsid w:val="008D6DD6"/>
    <w:rsid w:val="008E1844"/>
    <w:rsid w:val="008E57BD"/>
    <w:rsid w:val="00914CE6"/>
    <w:rsid w:val="009357EB"/>
    <w:rsid w:val="009752A7"/>
    <w:rsid w:val="009913C5"/>
    <w:rsid w:val="009A219F"/>
    <w:rsid w:val="009A21AA"/>
    <w:rsid w:val="009B2CF2"/>
    <w:rsid w:val="009B6996"/>
    <w:rsid w:val="009D6EE0"/>
    <w:rsid w:val="009E509A"/>
    <w:rsid w:val="00A05D7D"/>
    <w:rsid w:val="00A2081B"/>
    <w:rsid w:val="00A40213"/>
    <w:rsid w:val="00A55C9A"/>
    <w:rsid w:val="00A75BDB"/>
    <w:rsid w:val="00AA5A4E"/>
    <w:rsid w:val="00AA69D0"/>
    <w:rsid w:val="00AB137A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435FD"/>
    <w:rsid w:val="00B5429C"/>
    <w:rsid w:val="00B7341E"/>
    <w:rsid w:val="00BC2DA5"/>
    <w:rsid w:val="00BD5E53"/>
    <w:rsid w:val="00BF1870"/>
    <w:rsid w:val="00BF3805"/>
    <w:rsid w:val="00C37449"/>
    <w:rsid w:val="00C65DC8"/>
    <w:rsid w:val="00C70BFB"/>
    <w:rsid w:val="00CD05DA"/>
    <w:rsid w:val="00CD5E35"/>
    <w:rsid w:val="00CE6F6F"/>
    <w:rsid w:val="00CF03F0"/>
    <w:rsid w:val="00D22CF9"/>
    <w:rsid w:val="00D305C1"/>
    <w:rsid w:val="00D46CD2"/>
    <w:rsid w:val="00D55EF8"/>
    <w:rsid w:val="00D60D51"/>
    <w:rsid w:val="00D807FE"/>
    <w:rsid w:val="00DF4B6A"/>
    <w:rsid w:val="00E16A36"/>
    <w:rsid w:val="00E2788F"/>
    <w:rsid w:val="00E351BF"/>
    <w:rsid w:val="00E52F76"/>
    <w:rsid w:val="00E75770"/>
    <w:rsid w:val="00E81FD1"/>
    <w:rsid w:val="00E979F7"/>
    <w:rsid w:val="00EB0563"/>
    <w:rsid w:val="00EE662D"/>
    <w:rsid w:val="00EE6910"/>
    <w:rsid w:val="00EF10B6"/>
    <w:rsid w:val="00F20830"/>
    <w:rsid w:val="00F263B8"/>
    <w:rsid w:val="00F65AFD"/>
    <w:rsid w:val="00FB2D69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eastAsia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rsid w:val="00BF3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F380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38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3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380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E237E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CE8446A4FA984D589D463F3C60C6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CE71-AAD6-4BF0-A457-31A8528C3E3A}"/>
      </w:docPartPr>
      <w:docPartBody>
        <w:p w:rsidR="005A6E4A" w:rsidRDefault="004260FB" w:rsidP="004260FB">
          <w:pPr>
            <w:pStyle w:val="CE8446A4FA984D589D463F3C60C68308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4A1E"/>
    <w:rsid w:val="000E05F4"/>
    <w:rsid w:val="00160788"/>
    <w:rsid w:val="002A38AC"/>
    <w:rsid w:val="00407E6C"/>
    <w:rsid w:val="004260FB"/>
    <w:rsid w:val="00472981"/>
    <w:rsid w:val="00485F52"/>
    <w:rsid w:val="00512D02"/>
    <w:rsid w:val="0054736B"/>
    <w:rsid w:val="005A6E4A"/>
    <w:rsid w:val="00725E3D"/>
    <w:rsid w:val="00866407"/>
    <w:rsid w:val="00866836"/>
    <w:rsid w:val="009D04E1"/>
    <w:rsid w:val="009F1B4B"/>
    <w:rsid w:val="00A20D2B"/>
    <w:rsid w:val="00BD06C3"/>
    <w:rsid w:val="00C65DC8"/>
    <w:rsid w:val="00DF7BFC"/>
    <w:rsid w:val="00E34FD8"/>
    <w:rsid w:val="00E4252C"/>
    <w:rsid w:val="00F62303"/>
    <w:rsid w:val="00F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60FB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CE8446A4FA984D589D463F3C60C68308">
    <w:name w:val="CE8446A4FA984D589D463F3C60C68308"/>
    <w:rsid w:val="004260FB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E6A71-214F-401A-9E5F-35E671DD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2025-01-08T15:18:00Z</dcterms:created>
  <dcterms:modified xsi:type="dcterms:W3CDTF">2025-01-13T20:59:00Z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