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14:paraId="1A1BA359" w14:textId="77777777" w:rsidTr="0034461A">
        <w:trPr>
          <w:trHeight w:val="454"/>
        </w:trPr>
        <w:tc>
          <w:tcPr>
            <w:tcW w:w="2347" w:type="dxa"/>
            <w:gridSpan w:val="2"/>
            <w:vAlign w:val="center"/>
          </w:tcPr>
          <w:p w14:paraId="01619DCE" w14:textId="08C4784E" w:rsidR="006C30F5" w:rsidRDefault="009D422B" w:rsidP="00F263B8">
            <w:pPr>
              <w:pStyle w:val="Info"/>
            </w:pPr>
            <w:r>
              <w:rPr>
                <w:noProof/>
              </w:rPr>
              <w:drawing>
                <wp:anchor distT="0" distB="0" distL="114300" distR="114300" simplePos="0" relativeHeight="251662848" behindDoc="1" locked="0" layoutInCell="1" allowOverlap="1" wp14:anchorId="74480387" wp14:editId="5B209C4D">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7F7BCB78" w:rsidR="006C30F5" w:rsidRPr="006B498E" w:rsidRDefault="00282446" w:rsidP="00F263B8">
            <w:pPr>
              <w:pStyle w:val="Heading2"/>
            </w:pPr>
            <w:r>
              <w:rPr>
                <w:color w:val="000000" w:themeColor="text1"/>
              </w:rPr>
              <w:t>Twe</w:t>
            </w:r>
            <w:r w:rsidR="002941DC">
              <w:rPr>
                <w:color w:val="000000" w:themeColor="text1"/>
              </w:rPr>
              <w:t>lft</w:t>
            </w:r>
            <w:r w:rsidR="00F263B8" w:rsidRPr="00F263B8">
              <w:rPr>
                <w:color w:val="000000" w:themeColor="text1"/>
              </w:rPr>
              <w:t xml:space="preserve">h Grade | </w:t>
            </w:r>
            <w:r w:rsidR="00A74528">
              <w:rPr>
                <w:color w:val="000000" w:themeColor="text1"/>
              </w:rPr>
              <w:t>Summer</w:t>
            </w:r>
            <w:r w:rsidR="001C5DB1">
              <w:rPr>
                <w:color w:val="000000" w:themeColor="text1"/>
              </w:rPr>
              <w:t xml:space="preserve"> </w:t>
            </w:r>
            <w:r w:rsidR="00F263B8" w:rsidRPr="00F263B8">
              <w:rPr>
                <w:color w:val="000000" w:themeColor="text1"/>
              </w:rPr>
              <w:t xml:space="preserve">Edition </w:t>
            </w:r>
          </w:p>
        </w:tc>
        <w:tc>
          <w:tcPr>
            <w:tcW w:w="2085" w:type="dxa"/>
            <w:gridSpan w:val="2"/>
            <w:vAlign w:val="center"/>
          </w:tcPr>
          <w:p w14:paraId="09659BEE" w14:textId="2943D89A" w:rsidR="006C30F5" w:rsidRDefault="006C30F5" w:rsidP="00F263B8"/>
        </w:tc>
      </w:tr>
      <w:tr w:rsidR="006C30F5" w:rsidRPr="004B1CE7" w14:paraId="4359D7EA" w14:textId="77777777" w:rsidTr="00B056FD">
        <w:trPr>
          <w:trHeight w:val="288"/>
        </w:trPr>
        <w:tc>
          <w:tcPr>
            <w:tcW w:w="10800" w:type="dxa"/>
            <w:gridSpan w:val="11"/>
          </w:tcPr>
          <w:p w14:paraId="23F9DB2B" w14:textId="7552FA48" w:rsidR="006C30F5" w:rsidRPr="004B1CE7" w:rsidRDefault="006C30F5" w:rsidP="00F263B8">
            <w:pPr>
              <w:rPr>
                <w:sz w:val="10"/>
                <w:szCs w:val="10"/>
              </w:rPr>
            </w:pPr>
          </w:p>
        </w:tc>
      </w:tr>
      <w:tr w:rsidR="006C30F5" w14:paraId="178CAC26" w14:textId="77777777" w:rsidTr="00B056FD">
        <w:trPr>
          <w:trHeight w:val="864"/>
        </w:trPr>
        <w:tc>
          <w:tcPr>
            <w:tcW w:w="981" w:type="dxa"/>
            <w:vAlign w:val="center"/>
          </w:tcPr>
          <w:p w14:paraId="407B2EE0" w14:textId="6BD99ED7" w:rsidR="006C30F5" w:rsidRDefault="006C30F5" w:rsidP="00F263B8"/>
        </w:tc>
        <w:tc>
          <w:tcPr>
            <w:tcW w:w="8837" w:type="dxa"/>
            <w:gridSpan w:val="9"/>
            <w:vAlign w:val="center"/>
          </w:tcPr>
          <w:p w14:paraId="3D2C9234" w14:textId="0185DB52"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982" w:type="dxa"/>
          </w:tcPr>
          <w:p w14:paraId="6B2F7AF3" w14:textId="7A8AF8E4" w:rsidR="006C30F5" w:rsidRDefault="006C30F5" w:rsidP="00F263B8"/>
        </w:tc>
      </w:tr>
      <w:tr w:rsidR="006C30F5" w:rsidRPr="004B1CE7" w14:paraId="3A5CC13C" w14:textId="77777777" w:rsidTr="00035894">
        <w:tc>
          <w:tcPr>
            <w:tcW w:w="10800" w:type="dxa"/>
            <w:gridSpan w:val="11"/>
            <w:tcBorders>
              <w:bottom w:val="single" w:sz="18" w:space="0" w:color="auto"/>
            </w:tcBorders>
          </w:tcPr>
          <w:p w14:paraId="3B36A4CB" w14:textId="77777777" w:rsidR="006C30F5" w:rsidRPr="004B1CE7" w:rsidRDefault="006C30F5" w:rsidP="00F263B8">
            <w:pPr>
              <w:rPr>
                <w:sz w:val="16"/>
                <w:szCs w:val="16"/>
              </w:rPr>
            </w:pPr>
          </w:p>
        </w:tc>
      </w:tr>
      <w:tr w:rsidR="00221E59" w14:paraId="0CE963F1" w14:textId="77777777" w:rsidTr="00035894">
        <w:tc>
          <w:tcPr>
            <w:tcW w:w="10800" w:type="dxa"/>
            <w:gridSpan w:val="11"/>
            <w:tcBorders>
              <w:top w:val="single" w:sz="18" w:space="0" w:color="auto"/>
            </w:tcBorders>
            <w:vAlign w:val="center"/>
          </w:tcPr>
          <w:p w14:paraId="3E4C3711" w14:textId="4B3A8E12" w:rsidR="00221E59" w:rsidRPr="00F263B8" w:rsidRDefault="00221E59" w:rsidP="00F263B8">
            <w:pPr>
              <w:pStyle w:val="Info"/>
              <w:jc w:val="right"/>
              <w:rPr>
                <w:rFonts w:hAnsi="Franklin Gothic Demi"/>
                <w:i/>
                <w:iCs/>
                <w:color w:val="000000" w:themeColor="text1"/>
                <w:sz w:val="18"/>
              </w:rPr>
            </w:pPr>
            <w:r w:rsidRPr="009D422B">
              <w:rPr>
                <w:rFonts w:hAnsi="Franklin Gothic Demi"/>
                <w:i/>
                <w:iCs/>
                <w:color w:val="C00000"/>
                <w:sz w:val="18"/>
              </w:rPr>
              <w:t>Replace with School Contact Info</w:t>
            </w:r>
          </w:p>
        </w:tc>
      </w:tr>
      <w:tr w:rsidR="004B1CE7" w:rsidRPr="004B1CE7" w14:paraId="51EF200A" w14:textId="77777777" w:rsidTr="00035894">
        <w:trPr>
          <w:trHeight w:val="144"/>
        </w:trPr>
        <w:tc>
          <w:tcPr>
            <w:tcW w:w="10800" w:type="dxa"/>
            <w:gridSpan w:val="11"/>
          </w:tcPr>
          <w:p w14:paraId="58125260" w14:textId="77777777" w:rsidR="004B1CE7" w:rsidRPr="004B1CE7" w:rsidRDefault="004B1CE7" w:rsidP="00F263B8">
            <w:pPr>
              <w:rPr>
                <w:sz w:val="16"/>
                <w:szCs w:val="16"/>
              </w:rPr>
            </w:pPr>
          </w:p>
        </w:tc>
      </w:tr>
      <w:tr w:rsidR="00D46CD2" w14:paraId="55E2CE09" w14:textId="77777777" w:rsidTr="00620321">
        <w:trPr>
          <w:trHeight w:val="3985"/>
        </w:trPr>
        <w:tc>
          <w:tcPr>
            <w:tcW w:w="3231" w:type="dxa"/>
            <w:gridSpan w:val="3"/>
            <w:vMerge w:val="restart"/>
          </w:tcPr>
          <w:p w14:paraId="6744357E" w14:textId="0C0FCD6F" w:rsidR="00231497" w:rsidRPr="00DD7A38" w:rsidRDefault="00DD7A38" w:rsidP="00DD7A38">
            <w:pPr>
              <w:pStyle w:val="Titlenormal"/>
            </w:pPr>
            <w:r w:rsidRPr="00DD7A38">
              <w:t xml:space="preserve">CONGRATULATIONS! </w:t>
            </w:r>
          </w:p>
          <w:p w14:paraId="3EC50887" w14:textId="6E1B6DB8" w:rsidR="00231497" w:rsidRPr="00231497" w:rsidRDefault="00231497" w:rsidP="00231497">
            <w:r w:rsidRPr="00231497">
              <w:t xml:space="preserve">Graduating from high school is </w:t>
            </w:r>
            <w:r w:rsidR="00162916">
              <w:t>a huge</w:t>
            </w:r>
            <w:r w:rsidRPr="00231497">
              <w:t xml:space="preserve"> deal. Your teen worked hard, studied hard, and made the cut. </w:t>
            </w:r>
          </w:p>
          <w:p w14:paraId="14DD91C3" w14:textId="77777777" w:rsidR="00231497" w:rsidRPr="009D422B" w:rsidRDefault="00231497" w:rsidP="00DD7A38">
            <w:pPr>
              <w:pStyle w:val="Quotename"/>
              <w:rPr>
                <w:b/>
                <w:bCs/>
              </w:rPr>
            </w:pPr>
            <w:r w:rsidRPr="009D422B">
              <w:rPr>
                <w:b/>
                <w:bCs/>
              </w:rPr>
              <w:t>Top Tips for Your Child</w:t>
            </w:r>
          </w:p>
          <w:p w14:paraId="132DA2E9" w14:textId="77777777" w:rsidR="00231497" w:rsidRPr="00231497" w:rsidRDefault="00231497" w:rsidP="00231497">
            <w:r w:rsidRPr="00231497">
              <w:t xml:space="preserve">If your school sends you a mailing or an email, READ IT! They won’t send you information you don’t need. Don’t risk missing out on important deadlines, paperwork, or details because you didn’t read your mail. </w:t>
            </w:r>
          </w:p>
          <w:p w14:paraId="39EC6DFB" w14:textId="0FF95E8E" w:rsidR="00231497" w:rsidRPr="00231497" w:rsidRDefault="00231497" w:rsidP="00162916">
            <w:pPr>
              <w:spacing w:before="240"/>
            </w:pPr>
            <w:r w:rsidRPr="00231497">
              <w:t xml:space="preserve">Use your voice! Don’t be afraid to advocate for yourself. If you need help, ask for it. If you don’t </w:t>
            </w:r>
            <w:r w:rsidR="00DD7A38">
              <w:t>understand</w:t>
            </w:r>
            <w:r w:rsidRPr="00231497">
              <w:t xml:space="preserve"> something, speak up. You </w:t>
            </w:r>
            <w:r w:rsidR="00DD7A38">
              <w:t>must</w:t>
            </w:r>
            <w:r w:rsidRPr="00231497">
              <w:t xml:space="preserve"> be your own advocate, so speak up for yourself. </w:t>
            </w:r>
          </w:p>
          <w:p w14:paraId="52FF752C" w14:textId="58FC1BC5" w:rsidR="00231497" w:rsidRPr="00231497" w:rsidRDefault="00231497" w:rsidP="00162916">
            <w:pPr>
              <w:spacing w:before="240"/>
            </w:pPr>
            <w:r w:rsidRPr="00231497">
              <w:t xml:space="preserve">Ask as many questions as you need to until you get answers. This goes for classes, financial aid information, banks, </w:t>
            </w:r>
            <w:r w:rsidR="00DD7A38">
              <w:t>etc</w:t>
            </w:r>
            <w:r w:rsidRPr="00231497">
              <w:t xml:space="preserve">. </w:t>
            </w:r>
          </w:p>
          <w:p w14:paraId="3C9107E7" w14:textId="4B149657" w:rsidR="00D46CD2" w:rsidRPr="00620321" w:rsidRDefault="00231497" w:rsidP="00162916">
            <w:pPr>
              <w:spacing w:before="240"/>
            </w:pPr>
            <w:r w:rsidRPr="00231497">
              <w:t>Everyone else feels just like you. Confused? Homesick? Worried? Chances are most of the other new students at your school feel the same way. Reach out to others through clubs, dorm socials, or other organized activities. Before school starts, check out a social networking site and see if your college or school has a page for students. It can be a great way to connect to others who will also be attending before the year even begins!</w:t>
            </w:r>
          </w:p>
        </w:tc>
        <w:tc>
          <w:tcPr>
            <w:tcW w:w="313" w:type="dxa"/>
            <w:vMerge w:val="restart"/>
            <w:tcBorders>
              <w:right w:val="single" w:sz="18" w:space="0" w:color="auto"/>
            </w:tcBorders>
          </w:tcPr>
          <w:p w14:paraId="22E8ECCE" w14:textId="20EADE00" w:rsidR="00D46CD2" w:rsidRDefault="00D46CD2" w:rsidP="00F263B8"/>
        </w:tc>
        <w:tc>
          <w:tcPr>
            <w:tcW w:w="284" w:type="dxa"/>
            <w:vMerge w:val="restart"/>
            <w:tcBorders>
              <w:left w:val="single" w:sz="18" w:space="0" w:color="auto"/>
            </w:tcBorders>
          </w:tcPr>
          <w:p w14:paraId="5CD1640A" w14:textId="77777777" w:rsidR="00D46CD2" w:rsidRDefault="00D46CD2" w:rsidP="00F263B8"/>
        </w:tc>
        <w:tc>
          <w:tcPr>
            <w:tcW w:w="3372" w:type="dxa"/>
            <w:tcBorders>
              <w:bottom w:val="single" w:sz="18" w:space="0" w:color="auto"/>
            </w:tcBorders>
          </w:tcPr>
          <w:p w14:paraId="67F7BF3A" w14:textId="06AD0F04" w:rsidR="00263BF4" w:rsidRPr="00231497" w:rsidRDefault="00263BF4" w:rsidP="00231497"/>
        </w:tc>
        <w:tc>
          <w:tcPr>
            <w:tcW w:w="3600" w:type="dxa"/>
            <w:gridSpan w:val="5"/>
          </w:tcPr>
          <w:p w14:paraId="6A8044F8" w14:textId="37255CF9" w:rsidR="00AF5233" w:rsidRPr="00620321" w:rsidRDefault="00AF5233" w:rsidP="00620321">
            <w:pPr>
              <w:pStyle w:val="TextBody"/>
            </w:pPr>
          </w:p>
        </w:tc>
      </w:tr>
      <w:tr w:rsidR="006C30F5" w14:paraId="0727042E" w14:textId="77777777" w:rsidTr="00035894">
        <w:trPr>
          <w:trHeight w:val="432"/>
        </w:trPr>
        <w:tc>
          <w:tcPr>
            <w:tcW w:w="3231" w:type="dxa"/>
            <w:gridSpan w:val="3"/>
            <w:vMerge/>
          </w:tcPr>
          <w:p w14:paraId="4BE4CE13" w14:textId="77777777" w:rsidR="006C30F5" w:rsidRDefault="006C30F5" w:rsidP="00F263B8">
            <w:pPr>
              <w:rPr>
                <w:noProof/>
              </w:rPr>
            </w:pPr>
          </w:p>
        </w:tc>
        <w:tc>
          <w:tcPr>
            <w:tcW w:w="313" w:type="dxa"/>
            <w:vMerge/>
            <w:tcBorders>
              <w:right w:val="single" w:sz="18" w:space="0" w:color="auto"/>
            </w:tcBorders>
          </w:tcPr>
          <w:p w14:paraId="23C2818D" w14:textId="77777777" w:rsidR="006C30F5" w:rsidRDefault="006C30F5" w:rsidP="00F263B8"/>
        </w:tc>
        <w:tc>
          <w:tcPr>
            <w:tcW w:w="284" w:type="dxa"/>
            <w:vMerge/>
            <w:tcBorders>
              <w:left w:val="single" w:sz="18" w:space="0" w:color="auto"/>
            </w:tcBorders>
          </w:tcPr>
          <w:p w14:paraId="77F0BF1C" w14:textId="77777777" w:rsidR="006C30F5" w:rsidRDefault="006C30F5" w:rsidP="00F263B8"/>
        </w:tc>
        <w:tc>
          <w:tcPr>
            <w:tcW w:w="3372" w:type="dxa"/>
            <w:tcBorders>
              <w:top w:val="single" w:sz="18" w:space="0" w:color="auto"/>
            </w:tcBorders>
          </w:tcPr>
          <w:p w14:paraId="69E07A8C" w14:textId="77777777" w:rsidR="006C30F5" w:rsidRPr="00D305C1" w:rsidRDefault="006C30F5" w:rsidP="00F263B8">
            <w:pPr>
              <w:rPr>
                <w:noProof/>
                <w:lang w:eastAsia="en-AU"/>
              </w:rPr>
            </w:pPr>
          </w:p>
        </w:tc>
        <w:tc>
          <w:tcPr>
            <w:tcW w:w="270" w:type="dxa"/>
            <w:tcBorders>
              <w:top w:val="single" w:sz="18" w:space="0" w:color="auto"/>
            </w:tcBorders>
          </w:tcPr>
          <w:p w14:paraId="63CA43EB" w14:textId="77777777" w:rsidR="006C30F5" w:rsidRDefault="006C30F5" w:rsidP="00F263B8"/>
        </w:tc>
        <w:tc>
          <w:tcPr>
            <w:tcW w:w="270" w:type="dxa"/>
            <w:tcBorders>
              <w:top w:val="single" w:sz="18" w:space="0" w:color="auto"/>
            </w:tcBorders>
          </w:tcPr>
          <w:p w14:paraId="619C8043" w14:textId="77777777" w:rsidR="006C30F5" w:rsidRDefault="006C30F5" w:rsidP="00F263B8"/>
        </w:tc>
        <w:tc>
          <w:tcPr>
            <w:tcW w:w="3060" w:type="dxa"/>
            <w:gridSpan w:val="3"/>
            <w:tcBorders>
              <w:top w:val="single" w:sz="18" w:space="0" w:color="auto"/>
            </w:tcBorders>
          </w:tcPr>
          <w:p w14:paraId="4BF167C6" w14:textId="77777777" w:rsidR="006C30F5" w:rsidRDefault="006C30F5" w:rsidP="00F263B8"/>
        </w:tc>
      </w:tr>
      <w:tr w:rsidR="006C30F5" w14:paraId="7B5B841B" w14:textId="77777777" w:rsidTr="00035894">
        <w:trPr>
          <w:trHeight w:val="4320"/>
        </w:trPr>
        <w:tc>
          <w:tcPr>
            <w:tcW w:w="3231" w:type="dxa"/>
            <w:gridSpan w:val="3"/>
            <w:vMerge/>
          </w:tcPr>
          <w:p w14:paraId="5144FECC" w14:textId="77777777" w:rsidR="006C30F5" w:rsidRDefault="006C30F5" w:rsidP="00F263B8">
            <w:pPr>
              <w:rPr>
                <w:noProof/>
              </w:rPr>
            </w:pPr>
          </w:p>
        </w:tc>
        <w:tc>
          <w:tcPr>
            <w:tcW w:w="313" w:type="dxa"/>
            <w:vMerge/>
            <w:tcBorders>
              <w:right w:val="single" w:sz="18" w:space="0" w:color="auto"/>
            </w:tcBorders>
          </w:tcPr>
          <w:p w14:paraId="5EEFACED" w14:textId="77777777" w:rsidR="006C30F5" w:rsidRDefault="006C30F5" w:rsidP="00F263B8"/>
        </w:tc>
        <w:tc>
          <w:tcPr>
            <w:tcW w:w="284" w:type="dxa"/>
            <w:vMerge/>
            <w:tcBorders>
              <w:left w:val="single" w:sz="18" w:space="0" w:color="auto"/>
            </w:tcBorders>
          </w:tcPr>
          <w:p w14:paraId="2BC9F19E" w14:textId="77777777" w:rsidR="006C30F5" w:rsidRDefault="006C30F5" w:rsidP="00F263B8"/>
        </w:tc>
        <w:tc>
          <w:tcPr>
            <w:tcW w:w="3372" w:type="dxa"/>
          </w:tcPr>
          <w:p w14:paraId="05DBA5EC" w14:textId="53B27488" w:rsidR="006C30F5" w:rsidRPr="00FE1655" w:rsidRDefault="00DF05BE" w:rsidP="00FE1655">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6C30F5" w:rsidRPr="00FE1655">
                  <w:rPr>
                    <w:rStyle w:val="TitlenormalChar"/>
                  </w:rPr>
                  <w:t>UPCOMING</w:t>
                </w:r>
                <w:r w:rsidR="007D2AC9" w:rsidRPr="00FE1655">
                  <w:rPr>
                    <w:rStyle w:val="TitlenormalChar"/>
                  </w:rPr>
                  <w:t xml:space="preserve"> </w:t>
                </w:r>
                <w:r w:rsidR="006C30F5" w:rsidRPr="00FE1655">
                  <w:rPr>
                    <w:rStyle w:val="TitlenormalChar"/>
                  </w:rPr>
                  <w:t>EVENTS</w:t>
                </w:r>
              </w:sdtContent>
            </w:sdt>
          </w:p>
          <w:p w14:paraId="347FA6EA" w14:textId="2D3E5DAA" w:rsidR="006C30F5" w:rsidRPr="00FE1655" w:rsidRDefault="006C30F5" w:rsidP="00FE1655"/>
          <w:p w14:paraId="340D22C2" w14:textId="09364564" w:rsidR="00FF5E20" w:rsidRPr="00FE1655" w:rsidRDefault="00DF05BE" w:rsidP="00FE1655">
            <w:pPr>
              <w:pStyle w:val="ListParagraph"/>
              <w:numPr>
                <w:ilvl w:val="0"/>
                <w:numId w:val="3"/>
              </w:numPr>
              <w:rPr>
                <w:i/>
                <w:iCs/>
                <w:color w:val="A6A6A6" w:themeColor="background1" w:themeShade="A6"/>
              </w:rPr>
            </w:pPr>
            <w:sdt>
              <w:sdtPr>
                <w:rPr>
                  <w:i/>
                  <w:iCs/>
                  <w:color w:val="A6A6A6" w:themeColor="background1" w:themeShade="A6"/>
                </w:rPr>
                <w:id w:val="-1628150936"/>
                <w:placeholder>
                  <w:docPart w:val="EA7A00A92EF74F2593D77E1A133A11C4"/>
                </w:placeholder>
              </w:sdtPr>
              <w:sdtEndPr/>
              <w:sdtContent>
                <w:sdt>
                  <w:sdtPr>
                    <w:rPr>
                      <w:i/>
                      <w:iCs/>
                      <w:color w:val="A6A6A6" w:themeColor="background1" w:themeShade="A6"/>
                    </w:rPr>
                    <w:id w:val="-1441836109"/>
                    <w:placeholder>
                      <w:docPart w:val="2DCAB4B9D01E4BC995A861E0057886C6"/>
                    </w:placeholder>
                  </w:sdtPr>
                  <w:sdtEndPr/>
                  <w:sdtContent>
                    <w:sdt>
                      <w:sdtPr>
                        <w:rPr>
                          <w:i/>
                          <w:iCs/>
                          <w:color w:val="A6A6A6" w:themeColor="background1" w:themeShade="A6"/>
                        </w:rPr>
                        <w:id w:val="2022893207"/>
                        <w:placeholder>
                          <w:docPart w:val="B2EBD7BA2B1E4A0E8B32016484770F92"/>
                        </w:placeholder>
                        <w:showingPlcHdr/>
                      </w:sdtPr>
                      <w:sdtEndPr/>
                      <w:sdtContent>
                        <w:r w:rsidR="00FF5E20" w:rsidRPr="009D422B">
                          <w:rPr>
                            <w:i/>
                            <w:iCs/>
                            <w:color w:val="C00000"/>
                          </w:rPr>
                          <w:t>Click here to enter text.</w:t>
                        </w:r>
                      </w:sdtContent>
                    </w:sdt>
                  </w:sdtContent>
                </w:sdt>
              </w:sdtContent>
            </w:sdt>
          </w:p>
          <w:p w14:paraId="7D46F4FD" w14:textId="184DB987" w:rsidR="006C30F5" w:rsidRPr="00FE1655" w:rsidRDefault="006C30F5" w:rsidP="00FE1655">
            <w:pPr>
              <w:ind w:left="360"/>
            </w:pPr>
          </w:p>
        </w:tc>
        <w:tc>
          <w:tcPr>
            <w:tcW w:w="270" w:type="dxa"/>
            <w:tcBorders>
              <w:right w:val="single" w:sz="18" w:space="0" w:color="auto"/>
            </w:tcBorders>
          </w:tcPr>
          <w:p w14:paraId="562E0CFE" w14:textId="77777777" w:rsidR="006C30F5" w:rsidRDefault="006C30F5" w:rsidP="00F263B8"/>
        </w:tc>
        <w:tc>
          <w:tcPr>
            <w:tcW w:w="270" w:type="dxa"/>
            <w:tcBorders>
              <w:left w:val="single" w:sz="18" w:space="0" w:color="auto"/>
            </w:tcBorders>
          </w:tcPr>
          <w:p w14:paraId="26318FC3" w14:textId="380941CC" w:rsidR="006C30F5" w:rsidRDefault="006C30F5" w:rsidP="00F263B8"/>
        </w:tc>
        <w:tc>
          <w:tcPr>
            <w:tcW w:w="3060" w:type="dxa"/>
            <w:gridSpan w:val="3"/>
          </w:tcPr>
          <w:p w14:paraId="04A458B9" w14:textId="7D1D2895" w:rsidR="0013534A" w:rsidRDefault="0013534A" w:rsidP="0013534A">
            <w:pPr>
              <w:jc w:val="center"/>
              <w:rPr>
                <w:rStyle w:val="TitlenormalChar"/>
              </w:rPr>
            </w:pPr>
            <w:r>
              <w:rPr>
                <w:rFonts w:ascii="Tw Cen MT" w:eastAsia="Franklin Gothic Book" w:hAnsi="Tw Cen MT" w:cs="Franklin Gothic Book"/>
                <w:b/>
                <w:bCs/>
                <w:noProof/>
                <w:color w:val="0D5672" w:themeColor="accent1"/>
                <w:sz w:val="32"/>
                <w:szCs w:val="22"/>
                <w:lang w:bidi="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Default="00B20006" w:rsidP="0013534A">
            <w:pPr>
              <w:jc w:val="center"/>
            </w:pPr>
            <w:r>
              <w:rPr>
                <w:rStyle w:val="TitlenormalChar"/>
              </w:rPr>
              <w:t>DID YOU KNOW?</w:t>
            </w:r>
          </w:p>
          <w:p w14:paraId="4FA61D2D" w14:textId="218C7632" w:rsidR="00D70B4E" w:rsidRPr="00B3734F" w:rsidRDefault="00D70B4E" w:rsidP="00D70B4E">
            <w:r w:rsidRPr="00B3734F">
              <w:t xml:space="preserve">Over the summer, your teen </w:t>
            </w:r>
            <w:r w:rsidR="00DD7A38">
              <w:t>will likely</w:t>
            </w:r>
            <w:r w:rsidRPr="00B3734F">
              <w:t xml:space="preserve"> receive an estimated statement of charges (tuition, </w:t>
            </w:r>
            <w:proofErr w:type="gramStart"/>
            <w:r w:rsidRPr="00B3734F">
              <w:t>room</w:t>
            </w:r>
            <w:proofErr w:type="gramEnd"/>
            <w:r w:rsidRPr="00B3734F">
              <w:t xml:space="preserve"> and board, etc.). Don’t panic. In the fall, the college or university will apply </w:t>
            </w:r>
            <w:proofErr w:type="gramStart"/>
            <w:r w:rsidRPr="00B3734F">
              <w:t>all of</w:t>
            </w:r>
            <w:proofErr w:type="gramEnd"/>
            <w:r w:rsidRPr="00B3734F">
              <w:t xml:space="preserve"> a student’s financial aid (grants, scholarships, loans) to this bill. Whatever amount is left is likely what is due. Most colleges and universities have payment plans </w:t>
            </w:r>
            <w:r w:rsidR="00DD7A38">
              <w:t>to</w:t>
            </w:r>
            <w:r w:rsidRPr="00B3734F">
              <w:t xml:space="preserve"> help spread any remaining </w:t>
            </w:r>
            <w:r w:rsidR="00DD7A38">
              <w:t>costs</w:t>
            </w:r>
            <w:r w:rsidRPr="00B3734F">
              <w:t xml:space="preserve"> after financial aid </w:t>
            </w:r>
            <w:r w:rsidR="00DD7A38">
              <w:t xml:space="preserve">is </w:t>
            </w:r>
            <w:r w:rsidRPr="00B3734F">
              <w:t xml:space="preserve">out over time. Contact the school to make a </w:t>
            </w:r>
            <w:r w:rsidR="00DD7A38">
              <w:t>payment plan</w:t>
            </w:r>
            <w:r w:rsidRPr="00B3734F">
              <w:t>; they will work with you.</w:t>
            </w:r>
          </w:p>
          <w:p w14:paraId="5664FD70" w14:textId="4B8BDCE5" w:rsidR="00CD5E35" w:rsidRPr="007D2AC9" w:rsidRDefault="00CD5E35" w:rsidP="00A75BDB"/>
        </w:tc>
      </w:tr>
    </w:tbl>
    <w:p w14:paraId="1BDD458E" w14:textId="66D0DCB0" w:rsidR="003C7B1E" w:rsidRDefault="003C7B1E"/>
    <w:p w14:paraId="75AF312A" w14:textId="77777777" w:rsidR="003C7B1E" w:rsidRDefault="003C7B1E">
      <w:r>
        <w:br w:type="page"/>
      </w:r>
    </w:p>
    <w:tbl>
      <w:tblPr>
        <w:tblW w:w="0" w:type="auto"/>
        <w:tblLook w:val="04A0" w:firstRow="1" w:lastRow="0" w:firstColumn="1" w:lastColumn="0" w:noHBand="0" w:noVBand="1"/>
      </w:tblPr>
      <w:tblGrid>
        <w:gridCol w:w="3678"/>
        <w:gridCol w:w="277"/>
        <w:gridCol w:w="3328"/>
        <w:gridCol w:w="270"/>
        <w:gridCol w:w="236"/>
        <w:gridCol w:w="3001"/>
      </w:tblGrid>
      <w:tr w:rsidR="00221E59" w14:paraId="6F1EC783" w14:textId="77777777" w:rsidTr="00035894">
        <w:trPr>
          <w:trHeight w:val="454"/>
        </w:trPr>
        <w:tc>
          <w:tcPr>
            <w:tcW w:w="10790" w:type="dxa"/>
            <w:gridSpan w:val="6"/>
            <w:tcBorders>
              <w:bottom w:val="single" w:sz="18" w:space="0" w:color="auto"/>
            </w:tcBorders>
          </w:tcPr>
          <w:p w14:paraId="0C643917" w14:textId="46FE2561" w:rsidR="00221E59" w:rsidRDefault="0088584D" w:rsidP="00221E59">
            <w:pPr>
              <w:rPr>
                <w:rStyle w:val="Heading2Char"/>
              </w:rPr>
            </w:pPr>
            <w:r w:rsidRPr="00221E59">
              <w:rPr>
                <w:rStyle w:val="Heading3Char"/>
                <w:noProof/>
              </w:rPr>
              <w:lastRenderedPageBreak/>
              <mc:AlternateContent>
                <mc:Choice Requires="wpg">
                  <w:drawing>
                    <wp:anchor distT="0" distB="0" distL="114300" distR="114300" simplePos="0" relativeHeight="251659776" behindDoc="1" locked="0" layoutInCell="1" allowOverlap="1" wp14:anchorId="1AEB0851" wp14:editId="0077E939">
                      <wp:simplePos x="0" y="0"/>
                      <wp:positionH relativeFrom="column">
                        <wp:posOffset>-428767</wp:posOffset>
                      </wp:positionH>
                      <wp:positionV relativeFrom="paragraph">
                        <wp:posOffset>-380782</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0757A03C" id="Group 1383" o:spid="_x0000_s1026" alt="&quot;&quot;" style="position:absolute;margin-left:-33.75pt;margin-top:-30pt;width:612pt;height:11in;z-index:-25165670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00221E59" w:rsidRPr="00221E59">
              <w:rPr>
                <w:rStyle w:val="Heading3Char"/>
              </w:rPr>
              <w:t>High School &amp; Beyond Planning</w:t>
            </w:r>
            <w:r w:rsidR="00221E59" w:rsidRPr="00221E59">
              <w:rPr>
                <w:rStyle w:val="Heading2Char"/>
              </w:rPr>
              <w:t xml:space="preserve">                     </w:t>
            </w:r>
          </w:p>
          <w:p w14:paraId="4CEE5AD0" w14:textId="2889B202" w:rsidR="00221E59" w:rsidRDefault="0048471B" w:rsidP="00221E59">
            <w:r>
              <w:rPr>
                <w:rStyle w:val="Heading2Char"/>
                <w:color w:val="000000" w:themeColor="text1"/>
              </w:rPr>
              <w:t>Twelfth Grade</w:t>
            </w:r>
            <w:r w:rsidR="00221E59" w:rsidRPr="00221E59">
              <w:rPr>
                <w:rStyle w:val="Heading2Char"/>
                <w:color w:val="000000" w:themeColor="text1"/>
              </w:rPr>
              <w:t xml:space="preserve"> | </w:t>
            </w:r>
            <w:r w:rsidR="00A74528" w:rsidRPr="00DD7A38">
              <w:rPr>
                <w:rStyle w:val="Heading2Char"/>
                <w:color w:val="auto"/>
              </w:rPr>
              <w:t>Summer</w:t>
            </w:r>
            <w:r w:rsidR="00221E59" w:rsidRPr="00DD7A38">
              <w:rPr>
                <w:rStyle w:val="Heading2Char"/>
                <w:color w:val="auto"/>
              </w:rPr>
              <w:t xml:space="preserve"> Edition</w:t>
            </w:r>
            <w:r w:rsidR="00DD7A38" w:rsidRPr="00DD7A38">
              <w:rPr>
                <w:rStyle w:val="Heading2Char"/>
                <w:color w:val="auto"/>
              </w:rPr>
              <w:t xml:space="preserve"> | gearup.wa.gov</w:t>
            </w:r>
          </w:p>
        </w:tc>
      </w:tr>
      <w:tr w:rsidR="003924B1" w14:paraId="68BDF0EE" w14:textId="77777777" w:rsidTr="009D422B">
        <w:trPr>
          <w:trHeight w:val="331"/>
        </w:trPr>
        <w:tc>
          <w:tcPr>
            <w:tcW w:w="10790" w:type="dxa"/>
            <w:gridSpan w:val="6"/>
            <w:tcBorders>
              <w:top w:val="single" w:sz="18" w:space="0" w:color="auto"/>
            </w:tcBorders>
          </w:tcPr>
          <w:p w14:paraId="0267F210" w14:textId="77777777" w:rsidR="003924B1" w:rsidRPr="004B1CE7" w:rsidRDefault="003924B1" w:rsidP="00BA1778">
            <w:pPr>
              <w:rPr>
                <w:sz w:val="14"/>
                <w:szCs w:val="14"/>
              </w:rPr>
            </w:pPr>
          </w:p>
        </w:tc>
      </w:tr>
      <w:tr w:rsidR="00F20830" w14:paraId="41244D99" w14:textId="77777777" w:rsidTr="00035894">
        <w:trPr>
          <w:trHeight w:val="735"/>
        </w:trPr>
        <w:tc>
          <w:tcPr>
            <w:tcW w:w="3678" w:type="dxa"/>
          </w:tcPr>
          <w:p w14:paraId="346B1E21" w14:textId="2AC37CCF" w:rsidR="00F20830" w:rsidRPr="009D422B" w:rsidRDefault="007A01D5" w:rsidP="009D422B">
            <w:pPr>
              <w:rPr>
                <w:b/>
                <w:bCs/>
                <w:i/>
                <w:iCs/>
                <w:color w:val="C00000"/>
              </w:rPr>
            </w:pPr>
            <w:r w:rsidRPr="009D422B">
              <w:rPr>
                <w:b/>
                <w:bCs/>
                <w:i/>
                <w:iCs/>
                <w:color w:val="C00000"/>
              </w:rPr>
              <w:t>Insert Financial Aid Completion Event Information</w:t>
            </w:r>
          </w:p>
        </w:tc>
        <w:tc>
          <w:tcPr>
            <w:tcW w:w="277" w:type="dxa"/>
            <w:vMerge w:val="restart"/>
          </w:tcPr>
          <w:p w14:paraId="3295F43E" w14:textId="220694F4" w:rsidR="00F20830" w:rsidRPr="009D422B" w:rsidRDefault="00F20830" w:rsidP="009D422B">
            <w:pPr>
              <w:rPr>
                <w:b/>
                <w:bCs/>
                <w:i/>
                <w:iCs/>
                <w:color w:val="C00000"/>
              </w:rPr>
            </w:pPr>
          </w:p>
        </w:tc>
        <w:tc>
          <w:tcPr>
            <w:tcW w:w="6835" w:type="dxa"/>
            <w:gridSpan w:val="4"/>
            <w:vMerge w:val="restart"/>
          </w:tcPr>
          <w:p w14:paraId="622F06CA" w14:textId="11A51A12" w:rsidR="00F20830" w:rsidRPr="009D422B" w:rsidRDefault="007A01D5" w:rsidP="009D422B">
            <w:pPr>
              <w:rPr>
                <w:b/>
                <w:bCs/>
                <w:i/>
                <w:iCs/>
                <w:color w:val="C00000"/>
              </w:rPr>
            </w:pPr>
            <w:r w:rsidRPr="009D422B">
              <w:rPr>
                <w:b/>
                <w:bCs/>
                <w:i/>
                <w:iCs/>
                <w:color w:val="C00000"/>
              </w:rPr>
              <w:t>Insert Financial Aid Completion Event Information</w:t>
            </w:r>
          </w:p>
        </w:tc>
      </w:tr>
      <w:tr w:rsidR="00F20830" w14:paraId="7CB159C4" w14:textId="77777777" w:rsidTr="00F20830">
        <w:trPr>
          <w:trHeight w:val="2041"/>
        </w:trPr>
        <w:tc>
          <w:tcPr>
            <w:tcW w:w="3678" w:type="dxa"/>
            <w:tcBorders>
              <w:bottom w:val="single" w:sz="18" w:space="0" w:color="auto"/>
            </w:tcBorders>
          </w:tcPr>
          <w:p w14:paraId="7CEC2781" w14:textId="5D4C70D3" w:rsidR="00F20830" w:rsidRPr="00D305C1" w:rsidRDefault="00F20830" w:rsidP="00F20830">
            <w:pPr>
              <w:pStyle w:val="TextBody"/>
              <w:rPr>
                <w:noProof/>
                <w:lang w:eastAsia="en-AU"/>
              </w:rPr>
            </w:pPr>
          </w:p>
        </w:tc>
        <w:tc>
          <w:tcPr>
            <w:tcW w:w="277" w:type="dxa"/>
            <w:vMerge/>
            <w:tcBorders>
              <w:bottom w:val="single" w:sz="18" w:space="0" w:color="auto"/>
            </w:tcBorders>
          </w:tcPr>
          <w:p w14:paraId="0AB48CA8" w14:textId="77777777" w:rsidR="00F20830" w:rsidRDefault="00F20830" w:rsidP="00F20830"/>
        </w:tc>
        <w:tc>
          <w:tcPr>
            <w:tcW w:w="6835" w:type="dxa"/>
            <w:gridSpan w:val="4"/>
            <w:vMerge/>
            <w:tcBorders>
              <w:bottom w:val="single" w:sz="18" w:space="0" w:color="auto"/>
            </w:tcBorders>
          </w:tcPr>
          <w:p w14:paraId="021F0FE4" w14:textId="77777777" w:rsidR="00F20830" w:rsidRDefault="00F20830" w:rsidP="00F20830">
            <w:pPr>
              <w:pStyle w:val="TextBody"/>
            </w:pPr>
          </w:p>
        </w:tc>
      </w:tr>
      <w:tr w:rsidR="00F20830" w14:paraId="6FE7AA31" w14:textId="77777777" w:rsidTr="007A01D5">
        <w:trPr>
          <w:trHeight w:val="2149"/>
        </w:trPr>
        <w:tc>
          <w:tcPr>
            <w:tcW w:w="7283" w:type="dxa"/>
            <w:gridSpan w:val="3"/>
          </w:tcPr>
          <w:p w14:paraId="6EA54A0F" w14:textId="168187E1" w:rsidR="00F20830" w:rsidRDefault="00F20830" w:rsidP="00F20830">
            <w:pPr>
              <w:pStyle w:val="Titlenormal"/>
            </w:pPr>
            <w:r>
              <w:t>STUDENT CHECKLIST</w:t>
            </w:r>
          </w:p>
          <w:p w14:paraId="7DD82217" w14:textId="2BE7D603" w:rsidR="00A17A19" w:rsidRPr="00DD7A38" w:rsidRDefault="00A17A19" w:rsidP="00DD7A38">
            <w:pPr>
              <w:pStyle w:val="ListParagraph"/>
              <w:numPr>
                <w:ilvl w:val="0"/>
                <w:numId w:val="39"/>
              </w:numPr>
            </w:pPr>
            <w:bookmarkStart w:id="0" w:name="_Hlk171495157"/>
            <w:r w:rsidRPr="00DD7A38">
              <w:t xml:space="preserve">Prepare a budget for next year. If you haven’t done this before, now is </w:t>
            </w:r>
            <w:r w:rsidR="00DD7A38">
              <w:t>an excellent</w:t>
            </w:r>
            <w:r w:rsidRPr="00DD7A38">
              <w:t xml:space="preserve"> time to learn how to manage your expenses and bills.</w:t>
            </w:r>
          </w:p>
          <w:p w14:paraId="67A0BCE5" w14:textId="29CDC713" w:rsidR="00A17A19" w:rsidRPr="00DD7A38" w:rsidRDefault="00A17A19" w:rsidP="00DD7A38">
            <w:pPr>
              <w:pStyle w:val="ListParagraph"/>
              <w:numPr>
                <w:ilvl w:val="0"/>
                <w:numId w:val="39"/>
              </w:numPr>
            </w:pPr>
            <w:r w:rsidRPr="00DD7A38">
              <w:t>GRADUATION! Hold your head high and celebrate your achievement. However</w:t>
            </w:r>
            <w:r w:rsidR="00DD7A38">
              <w:t>, you may continue your high school education if you didn't earn your diploma</w:t>
            </w:r>
            <w:r w:rsidRPr="00DD7A38">
              <w:t xml:space="preserve">. </w:t>
            </w:r>
            <w:r w:rsidR="00DD7A38">
              <w:t>Even if you graduate later, you may still qualify for the College Bound Scholarship</w:t>
            </w:r>
            <w:r w:rsidRPr="00DD7A38">
              <w:t>. (This does NOT include GEDs.)</w:t>
            </w:r>
          </w:p>
          <w:p w14:paraId="1C7B96CD" w14:textId="77777777" w:rsidR="00A17A19" w:rsidRPr="00DD7A38" w:rsidRDefault="00A17A19" w:rsidP="00DD7A38">
            <w:pPr>
              <w:pStyle w:val="ListParagraph"/>
              <w:numPr>
                <w:ilvl w:val="0"/>
                <w:numId w:val="39"/>
              </w:numPr>
            </w:pPr>
            <w:r w:rsidRPr="00DD7A38">
              <w:t>Planning to live on campus? Time to start packing! Pay attention to the guidance your college provides about what to bring. Don’t waste money on items you won’t need or have space for.</w:t>
            </w:r>
          </w:p>
          <w:p w14:paraId="4C5508BE" w14:textId="77777777" w:rsidR="00A17A19" w:rsidRPr="00DD7A38" w:rsidRDefault="00A17A19" w:rsidP="00DD7A38">
            <w:pPr>
              <w:pStyle w:val="ListParagraph"/>
              <w:numPr>
                <w:ilvl w:val="0"/>
                <w:numId w:val="39"/>
              </w:numPr>
            </w:pPr>
            <w:r w:rsidRPr="00DD7A38">
              <w:t xml:space="preserve">Attend Freshman/New Student Orientation to learn about academic and student services that will help you throughout your college career. </w:t>
            </w:r>
          </w:p>
          <w:bookmarkEnd w:id="0"/>
          <w:p w14:paraId="19CD1360" w14:textId="3D191C97" w:rsidR="00F20830" w:rsidRPr="00F263B8" w:rsidRDefault="00F20830" w:rsidP="00A17A19">
            <w:pPr>
              <w:spacing w:after="0" w:line="520" w:lineRule="exact"/>
            </w:pPr>
          </w:p>
        </w:tc>
        <w:tc>
          <w:tcPr>
            <w:tcW w:w="270" w:type="dxa"/>
            <w:vMerge w:val="restart"/>
            <w:tcBorders>
              <w:right w:val="single" w:sz="18" w:space="0" w:color="auto"/>
            </w:tcBorders>
          </w:tcPr>
          <w:p w14:paraId="6B6D195F" w14:textId="77777777" w:rsidR="00F20830" w:rsidRPr="00615348" w:rsidRDefault="00F20830" w:rsidP="00F20830">
            <w:pPr>
              <w:rPr>
                <w:sz w:val="10"/>
                <w:szCs w:val="10"/>
              </w:rPr>
            </w:pPr>
          </w:p>
        </w:tc>
        <w:tc>
          <w:tcPr>
            <w:tcW w:w="236" w:type="dxa"/>
            <w:vMerge w:val="restart"/>
            <w:tcBorders>
              <w:left w:val="single" w:sz="18" w:space="0" w:color="auto"/>
            </w:tcBorders>
          </w:tcPr>
          <w:p w14:paraId="53734700" w14:textId="77777777" w:rsidR="00F20830" w:rsidRPr="00807C5E" w:rsidRDefault="00F20830" w:rsidP="00807C5E"/>
        </w:tc>
        <w:tc>
          <w:tcPr>
            <w:tcW w:w="3001" w:type="dxa"/>
            <w:vMerge w:val="restart"/>
          </w:tcPr>
          <w:p w14:paraId="6EEFD6F7" w14:textId="1D490CDE" w:rsidR="00F20830" w:rsidRPr="00807C5E" w:rsidRDefault="00F20830" w:rsidP="00DF05BE">
            <w:pPr>
              <w:pStyle w:val="Titlenormal"/>
            </w:pPr>
            <w:r w:rsidRPr="00807C5E">
              <w:t>MYTHBUSTER</w:t>
            </w:r>
          </w:p>
          <w:p w14:paraId="08DDD78C" w14:textId="77777777" w:rsidR="00807C5E" w:rsidRPr="00807C5E" w:rsidRDefault="00807C5E" w:rsidP="00807C5E">
            <w:r w:rsidRPr="00DF05BE">
              <w:rPr>
                <w:b/>
                <w:bCs/>
              </w:rPr>
              <w:t>MYTH:</w:t>
            </w:r>
            <w:r w:rsidRPr="00807C5E">
              <w:t xml:space="preserve"> If students are having a hard time with college, they don’t belong there.</w:t>
            </w:r>
          </w:p>
          <w:p w14:paraId="1A91B6C2" w14:textId="1ED795C2" w:rsidR="00807C5E" w:rsidRPr="00807C5E" w:rsidRDefault="00807C5E" w:rsidP="00DF05BE">
            <w:pPr>
              <w:spacing w:before="240"/>
            </w:pPr>
            <w:r w:rsidRPr="00DF05BE">
              <w:rPr>
                <w:b/>
                <w:bCs/>
              </w:rPr>
              <w:t>REALITY:</w:t>
            </w:r>
            <w:r w:rsidRPr="00807C5E">
              <w:t xml:space="preserve"> Everyone experiences difficulties. The first year in school can be very challenging. The key is to find support, ask for help, and advocate for their needs.</w:t>
            </w:r>
          </w:p>
          <w:p w14:paraId="660E7D10" w14:textId="21E10E8B" w:rsidR="00807C5E" w:rsidRPr="00807C5E" w:rsidRDefault="00807C5E" w:rsidP="00807C5E">
            <w:r w:rsidRPr="00807C5E">
              <w:t xml:space="preserve">If students are having </w:t>
            </w:r>
            <w:r w:rsidR="00162916">
              <w:t>a rough emotional</w:t>
            </w:r>
            <w:r w:rsidR="00DD7A38">
              <w:t xml:space="preserve"> time</w:t>
            </w:r>
            <w:r w:rsidRPr="00807C5E">
              <w:t xml:space="preserve">, they should </w:t>
            </w:r>
            <w:proofErr w:type="gramStart"/>
            <w:r w:rsidRPr="00807C5E">
              <w:t>look into</w:t>
            </w:r>
            <w:proofErr w:type="gramEnd"/>
            <w:r w:rsidRPr="00807C5E">
              <w:t xml:space="preserve"> speaking with a mental health counselor at their college. These counselors can help if students feel lonely, depressed, or have other personal issues. Most colleges offer free counseling sessions through the on-campus health center.</w:t>
            </w:r>
          </w:p>
          <w:p w14:paraId="4A4B397C" w14:textId="3B2E0A4B" w:rsidR="00807C5E" w:rsidRPr="00807C5E" w:rsidRDefault="00807C5E" w:rsidP="00807C5E">
            <w:r w:rsidRPr="00807C5E">
              <w:t>If students are having problems with their classes, they should find out if their school has a tutoring center or writing center (and for students who qualify, disability services, too).</w:t>
            </w:r>
          </w:p>
          <w:p w14:paraId="42E92F33" w14:textId="77777777" w:rsidR="00807C5E" w:rsidRPr="00807C5E" w:rsidRDefault="00807C5E" w:rsidP="00807C5E">
            <w:r w:rsidRPr="00807C5E">
              <w:t>Remind your child:</w:t>
            </w:r>
          </w:p>
          <w:p w14:paraId="06C4999D" w14:textId="4124F536" w:rsidR="00807C5E" w:rsidRPr="00807C5E" w:rsidRDefault="00807C5E" w:rsidP="00807C5E">
            <w:r w:rsidRPr="00807C5E">
              <w:t>•</w:t>
            </w:r>
            <w:r w:rsidRPr="00807C5E">
              <w:tab/>
              <w:t xml:space="preserve">It is </w:t>
            </w:r>
            <w:r w:rsidR="00DD7A38">
              <w:t>essential</w:t>
            </w:r>
            <w:r w:rsidRPr="00807C5E">
              <w:t xml:space="preserve"> to ask for help.</w:t>
            </w:r>
          </w:p>
          <w:p w14:paraId="3F45C698" w14:textId="77777777" w:rsidR="00807C5E" w:rsidRPr="00807C5E" w:rsidRDefault="00807C5E" w:rsidP="00807C5E">
            <w:r w:rsidRPr="00807C5E">
              <w:t>•</w:t>
            </w:r>
            <w:r w:rsidRPr="00807C5E">
              <w:tab/>
              <w:t>In college, you must advocate for yourself.</w:t>
            </w:r>
          </w:p>
          <w:p w14:paraId="72E095A6" w14:textId="704DA24E" w:rsidR="00807C5E" w:rsidRPr="00807C5E" w:rsidRDefault="00807C5E" w:rsidP="00807C5E">
            <w:r w:rsidRPr="00807C5E">
              <w:t>•</w:t>
            </w:r>
            <w:r w:rsidRPr="00807C5E">
              <w:tab/>
              <w:t>Everyone faces challenges.</w:t>
            </w:r>
          </w:p>
          <w:p w14:paraId="1EABE07D" w14:textId="77777777" w:rsidR="00F20830" w:rsidRDefault="00807C5E" w:rsidP="00807C5E">
            <w:r w:rsidRPr="00807C5E">
              <w:t>•</w:t>
            </w:r>
            <w:r w:rsidRPr="00807C5E">
              <w:tab/>
              <w:t>It will get easier if you persist and get the support you need.</w:t>
            </w:r>
          </w:p>
          <w:p w14:paraId="08779DA6" w14:textId="66CC5C65" w:rsidR="00162916" w:rsidRPr="00807C5E" w:rsidRDefault="00162916" w:rsidP="00807C5E">
            <w:r w:rsidRPr="0098368D">
              <w:rPr>
                <w:noProof/>
              </w:rPr>
              <w:drawing>
                <wp:anchor distT="0" distB="0" distL="114300" distR="114300" simplePos="0" relativeHeight="251661824" behindDoc="0" locked="0" layoutInCell="1" allowOverlap="1" wp14:anchorId="49017C76" wp14:editId="595739E8">
                  <wp:simplePos x="0" y="0"/>
                  <wp:positionH relativeFrom="margin">
                    <wp:posOffset>461789</wp:posOffset>
                  </wp:positionH>
                  <wp:positionV relativeFrom="margin">
                    <wp:posOffset>5438247</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14:paraId="189CF860" w14:textId="77777777" w:rsidTr="00035894">
        <w:trPr>
          <w:trHeight w:val="67"/>
        </w:trPr>
        <w:tc>
          <w:tcPr>
            <w:tcW w:w="3678" w:type="dxa"/>
          </w:tcPr>
          <w:p w14:paraId="518A0B8D" w14:textId="20370C86" w:rsidR="00F20830" w:rsidRDefault="00F20830" w:rsidP="0032348C">
            <w:pPr>
              <w:pStyle w:val="TextBody"/>
              <w:spacing w:after="0"/>
            </w:pPr>
          </w:p>
        </w:tc>
        <w:tc>
          <w:tcPr>
            <w:tcW w:w="277" w:type="dxa"/>
          </w:tcPr>
          <w:p w14:paraId="37EA0407" w14:textId="77777777" w:rsidR="00F20830" w:rsidRDefault="00F20830" w:rsidP="00F20830">
            <w:pPr>
              <w:pStyle w:val="TextBody"/>
            </w:pPr>
          </w:p>
        </w:tc>
        <w:tc>
          <w:tcPr>
            <w:tcW w:w="3328" w:type="dxa"/>
          </w:tcPr>
          <w:p w14:paraId="27A95849" w14:textId="072D1BF7" w:rsidR="00F20830" w:rsidRDefault="00F20830" w:rsidP="00F20830">
            <w:pPr>
              <w:pStyle w:val="TextBody"/>
            </w:pPr>
          </w:p>
        </w:tc>
        <w:tc>
          <w:tcPr>
            <w:tcW w:w="270" w:type="dxa"/>
            <w:vMerge/>
            <w:tcBorders>
              <w:right w:val="single" w:sz="18" w:space="0" w:color="auto"/>
            </w:tcBorders>
          </w:tcPr>
          <w:p w14:paraId="26ACB6E5" w14:textId="77777777" w:rsidR="00F20830" w:rsidRPr="00615348" w:rsidRDefault="00F20830" w:rsidP="00F20830">
            <w:pPr>
              <w:pStyle w:val="TextBody"/>
            </w:pPr>
          </w:p>
        </w:tc>
        <w:tc>
          <w:tcPr>
            <w:tcW w:w="236" w:type="dxa"/>
            <w:vMerge/>
            <w:tcBorders>
              <w:left w:val="single" w:sz="18" w:space="0" w:color="auto"/>
            </w:tcBorders>
          </w:tcPr>
          <w:p w14:paraId="4AF148E1" w14:textId="77777777" w:rsidR="00F20830" w:rsidRPr="00615348" w:rsidRDefault="00F20830" w:rsidP="00F20830">
            <w:pPr>
              <w:pStyle w:val="TextBody"/>
            </w:pPr>
          </w:p>
        </w:tc>
        <w:tc>
          <w:tcPr>
            <w:tcW w:w="3001" w:type="dxa"/>
            <w:vMerge/>
          </w:tcPr>
          <w:p w14:paraId="2585C9D7" w14:textId="77777777" w:rsidR="00F20830" w:rsidRPr="00D305C1" w:rsidRDefault="00F20830" w:rsidP="00F20830">
            <w:pPr>
              <w:pStyle w:val="TextBody"/>
              <w:rPr>
                <w:noProof/>
                <w:lang w:eastAsia="en-AU"/>
              </w:rPr>
            </w:pPr>
          </w:p>
        </w:tc>
      </w:tr>
      <w:tr w:rsidR="00F20830" w14:paraId="5FF5C757" w14:textId="77777777" w:rsidTr="007A01D5">
        <w:trPr>
          <w:trHeight w:val="727"/>
        </w:trPr>
        <w:tc>
          <w:tcPr>
            <w:tcW w:w="7283" w:type="dxa"/>
            <w:gridSpan w:val="3"/>
          </w:tcPr>
          <w:p w14:paraId="4D7751F6" w14:textId="3E84CE55" w:rsidR="00F20830" w:rsidRDefault="00F20830" w:rsidP="0032348C">
            <w:pPr>
              <w:pStyle w:val="Titlenormal"/>
              <w:spacing w:before="0"/>
            </w:pPr>
            <w:r>
              <w:t xml:space="preserve">FAMILY CHECKLIST  </w:t>
            </w:r>
          </w:p>
          <w:p w14:paraId="7338C314" w14:textId="77777777" w:rsidR="00A17A19" w:rsidRPr="00DD7A38" w:rsidRDefault="00A17A19" w:rsidP="00DD7A38">
            <w:pPr>
              <w:pStyle w:val="ListParagraph"/>
              <w:numPr>
                <w:ilvl w:val="0"/>
                <w:numId w:val="38"/>
              </w:numPr>
            </w:pPr>
            <w:bookmarkStart w:id="1" w:name="_Hlk171495173"/>
            <w:r w:rsidRPr="00DD7A38">
              <w:t xml:space="preserve">Help your teen prepare a budget for next year. </w:t>
            </w:r>
          </w:p>
          <w:p w14:paraId="63A0D052" w14:textId="0F234094" w:rsidR="00A17A19" w:rsidRPr="00DD7A38" w:rsidRDefault="00A17A19" w:rsidP="00DD7A38">
            <w:pPr>
              <w:pStyle w:val="ListParagraph"/>
              <w:numPr>
                <w:ilvl w:val="0"/>
                <w:numId w:val="38"/>
              </w:numPr>
            </w:pPr>
            <w:r w:rsidRPr="00DD7A38">
              <w:t xml:space="preserve">If your child </w:t>
            </w:r>
            <w:r w:rsidR="00162916">
              <w:t>will</w:t>
            </w:r>
            <w:r w:rsidRPr="00DD7A38">
              <w:t xml:space="preserve"> live on campus, pay attention to </w:t>
            </w:r>
            <w:r w:rsidR="00DD7A38">
              <w:t>your college's guidance</w:t>
            </w:r>
            <w:r w:rsidRPr="00DD7A38">
              <w:t xml:space="preserve"> about what to bring. </w:t>
            </w:r>
          </w:p>
          <w:p w14:paraId="2B64D5F2" w14:textId="5474013D" w:rsidR="00A17A19" w:rsidRPr="00DD7A38" w:rsidRDefault="00A17A19" w:rsidP="00DD7A38">
            <w:pPr>
              <w:pStyle w:val="ListParagraph"/>
              <w:numPr>
                <w:ilvl w:val="0"/>
                <w:numId w:val="38"/>
              </w:numPr>
            </w:pPr>
            <w:r w:rsidRPr="00DD7A38">
              <w:t xml:space="preserve">Be sure your teen attends Freshman/New Student Orientation. </w:t>
            </w:r>
            <w:r w:rsidR="00DD7A38">
              <w:t>If available, encourage your child to participate in a “First Year Experience” program</w:t>
            </w:r>
            <w:r w:rsidRPr="00DD7A38">
              <w:t xml:space="preserve">. If parents are invited, you should also attend. </w:t>
            </w:r>
          </w:p>
          <w:p w14:paraId="70988759" w14:textId="1D661CFE" w:rsidR="00F20830" w:rsidRDefault="00A17A19" w:rsidP="00DD7A38">
            <w:pPr>
              <w:pStyle w:val="ListParagraph"/>
              <w:numPr>
                <w:ilvl w:val="0"/>
                <w:numId w:val="38"/>
              </w:numPr>
            </w:pPr>
            <w:r w:rsidRPr="00DD7A38">
              <w:t>Encourage your child to find out what resources the college offers to help students transition to college and get personal, health, financial, and academic support. For example, does the school have a TRiO SSS program?</w:t>
            </w:r>
            <w:bookmarkEnd w:id="1"/>
          </w:p>
        </w:tc>
        <w:tc>
          <w:tcPr>
            <w:tcW w:w="270" w:type="dxa"/>
            <w:vMerge/>
            <w:tcBorders>
              <w:right w:val="single" w:sz="18" w:space="0" w:color="auto"/>
            </w:tcBorders>
          </w:tcPr>
          <w:p w14:paraId="268D509A" w14:textId="77777777" w:rsidR="00F20830" w:rsidRPr="00615348" w:rsidRDefault="00F20830" w:rsidP="00F20830">
            <w:pPr>
              <w:rPr>
                <w:sz w:val="10"/>
                <w:szCs w:val="10"/>
              </w:rPr>
            </w:pPr>
          </w:p>
        </w:tc>
        <w:tc>
          <w:tcPr>
            <w:tcW w:w="236" w:type="dxa"/>
            <w:vMerge/>
            <w:tcBorders>
              <w:left w:val="single" w:sz="18" w:space="0" w:color="auto"/>
            </w:tcBorders>
          </w:tcPr>
          <w:p w14:paraId="1659F3BF" w14:textId="77777777" w:rsidR="00F20830" w:rsidRPr="00615348" w:rsidRDefault="00F20830" w:rsidP="00F20830">
            <w:pPr>
              <w:rPr>
                <w:sz w:val="10"/>
                <w:szCs w:val="10"/>
              </w:rPr>
            </w:pPr>
          </w:p>
        </w:tc>
        <w:tc>
          <w:tcPr>
            <w:tcW w:w="3001" w:type="dxa"/>
            <w:vMerge/>
          </w:tcPr>
          <w:p w14:paraId="13E8AB06" w14:textId="77777777" w:rsidR="00F20830" w:rsidRPr="00D305C1" w:rsidRDefault="00F20830" w:rsidP="00F20830">
            <w:pPr>
              <w:pStyle w:val="TextBody"/>
              <w:rPr>
                <w:noProof/>
                <w:lang w:eastAsia="en-AU"/>
              </w:rPr>
            </w:pPr>
          </w:p>
        </w:tc>
      </w:tr>
    </w:tbl>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46AF" w14:textId="77777777" w:rsidR="001822A9" w:rsidRDefault="001822A9" w:rsidP="001D6100">
      <w:r>
        <w:separator/>
      </w:r>
    </w:p>
  </w:endnote>
  <w:endnote w:type="continuationSeparator" w:id="0">
    <w:p w14:paraId="52B39966" w14:textId="77777777" w:rsidR="001822A9" w:rsidRDefault="001822A9"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6240" w14:textId="77777777" w:rsidR="001822A9" w:rsidRDefault="001822A9" w:rsidP="001D6100">
      <w:r>
        <w:separator/>
      </w:r>
    </w:p>
  </w:footnote>
  <w:footnote w:type="continuationSeparator" w:id="0">
    <w:p w14:paraId="50BD72CA" w14:textId="77777777" w:rsidR="001822A9" w:rsidRDefault="001822A9"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3C80A22"/>
    <w:multiLevelType w:val="hybridMultilevel"/>
    <w:tmpl w:val="53E4AF4A"/>
    <w:lvl w:ilvl="0" w:tplc="344A4BD4">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56E8"/>
    <w:multiLevelType w:val="hybridMultilevel"/>
    <w:tmpl w:val="AD32F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DA32912"/>
    <w:multiLevelType w:val="hybridMultilevel"/>
    <w:tmpl w:val="8EA8265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251E1F2E"/>
    <w:multiLevelType w:val="hybridMultilevel"/>
    <w:tmpl w:val="A406F32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73A2E"/>
    <w:multiLevelType w:val="hybridMultilevel"/>
    <w:tmpl w:val="68AE438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7F06"/>
    <w:multiLevelType w:val="hybridMultilevel"/>
    <w:tmpl w:val="DD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B2204"/>
    <w:multiLevelType w:val="hybridMultilevel"/>
    <w:tmpl w:val="62F23272"/>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3" w15:restartNumberingAfterBreak="0">
    <w:nsid w:val="46AC0A50"/>
    <w:multiLevelType w:val="hybridMultilevel"/>
    <w:tmpl w:val="91480FA8"/>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4DD64608"/>
    <w:multiLevelType w:val="hybridMultilevel"/>
    <w:tmpl w:val="D1EA7CE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8"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F4C21"/>
    <w:multiLevelType w:val="hybridMultilevel"/>
    <w:tmpl w:val="C0B225E6"/>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327F2E"/>
    <w:multiLevelType w:val="hybridMultilevel"/>
    <w:tmpl w:val="D306077C"/>
    <w:lvl w:ilvl="0" w:tplc="3EC22E0C">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8C122C"/>
    <w:multiLevelType w:val="hybridMultilevel"/>
    <w:tmpl w:val="9588E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11"/>
  </w:num>
  <w:num w:numId="2" w16cid:durableId="1053384234">
    <w:abstractNumId w:val="19"/>
  </w:num>
  <w:num w:numId="3" w16cid:durableId="1085609680">
    <w:abstractNumId w:val="28"/>
  </w:num>
  <w:num w:numId="4" w16cid:durableId="1477602779">
    <w:abstractNumId w:val="37"/>
  </w:num>
  <w:num w:numId="5" w16cid:durableId="1105538634">
    <w:abstractNumId w:val="17"/>
  </w:num>
  <w:num w:numId="6" w16cid:durableId="1612783057">
    <w:abstractNumId w:val="6"/>
  </w:num>
  <w:num w:numId="7" w16cid:durableId="1612782898">
    <w:abstractNumId w:val="14"/>
  </w:num>
  <w:num w:numId="8" w16cid:durableId="1893156584">
    <w:abstractNumId w:val="35"/>
  </w:num>
  <w:num w:numId="9" w16cid:durableId="1377125848">
    <w:abstractNumId w:val="20"/>
  </w:num>
  <w:num w:numId="10" w16cid:durableId="875118277">
    <w:abstractNumId w:val="38"/>
  </w:num>
  <w:num w:numId="11" w16cid:durableId="1458256340">
    <w:abstractNumId w:val="21"/>
  </w:num>
  <w:num w:numId="12" w16cid:durableId="1321881310">
    <w:abstractNumId w:val="36"/>
  </w:num>
  <w:num w:numId="13" w16cid:durableId="929386751">
    <w:abstractNumId w:val="1"/>
  </w:num>
  <w:num w:numId="14" w16cid:durableId="729155344">
    <w:abstractNumId w:val="8"/>
  </w:num>
  <w:num w:numId="15" w16cid:durableId="1525634262">
    <w:abstractNumId w:val="25"/>
  </w:num>
  <w:num w:numId="16" w16cid:durableId="493225649">
    <w:abstractNumId w:val="29"/>
  </w:num>
  <w:num w:numId="17" w16cid:durableId="818157466">
    <w:abstractNumId w:val="5"/>
  </w:num>
  <w:num w:numId="18" w16cid:durableId="1126312787">
    <w:abstractNumId w:val="24"/>
  </w:num>
  <w:num w:numId="19" w16cid:durableId="457534942">
    <w:abstractNumId w:val="12"/>
  </w:num>
  <w:num w:numId="20" w16cid:durableId="450826889">
    <w:abstractNumId w:val="4"/>
  </w:num>
  <w:num w:numId="21" w16cid:durableId="1129981936">
    <w:abstractNumId w:val="34"/>
  </w:num>
  <w:num w:numId="22" w16cid:durableId="478808905">
    <w:abstractNumId w:val="33"/>
  </w:num>
  <w:num w:numId="23" w16cid:durableId="899748687">
    <w:abstractNumId w:val="13"/>
  </w:num>
  <w:num w:numId="24" w16cid:durableId="1457063403">
    <w:abstractNumId w:val="22"/>
  </w:num>
  <w:num w:numId="25" w16cid:durableId="758210560">
    <w:abstractNumId w:val="27"/>
  </w:num>
  <w:num w:numId="26" w16cid:durableId="2124835691">
    <w:abstractNumId w:val="15"/>
  </w:num>
  <w:num w:numId="27" w16cid:durableId="1985616677">
    <w:abstractNumId w:val="0"/>
  </w:num>
  <w:num w:numId="28" w16cid:durableId="481045394">
    <w:abstractNumId w:val="16"/>
  </w:num>
  <w:num w:numId="29" w16cid:durableId="78790541">
    <w:abstractNumId w:val="26"/>
  </w:num>
  <w:num w:numId="30" w16cid:durableId="973680925">
    <w:abstractNumId w:val="3"/>
  </w:num>
  <w:num w:numId="31" w16cid:durableId="1245534124">
    <w:abstractNumId w:val="10"/>
  </w:num>
  <w:num w:numId="32" w16cid:durableId="76899592">
    <w:abstractNumId w:val="18"/>
  </w:num>
  <w:num w:numId="33" w16cid:durableId="1715496276">
    <w:abstractNumId w:val="7"/>
  </w:num>
  <w:num w:numId="34" w16cid:durableId="1641306758">
    <w:abstractNumId w:val="2"/>
  </w:num>
  <w:num w:numId="35" w16cid:durableId="164790156">
    <w:abstractNumId w:val="30"/>
  </w:num>
  <w:num w:numId="36" w16cid:durableId="2015525263">
    <w:abstractNumId w:val="23"/>
  </w:num>
  <w:num w:numId="37" w16cid:durableId="1463763580">
    <w:abstractNumId w:val="31"/>
  </w:num>
  <w:num w:numId="38" w16cid:durableId="937370157">
    <w:abstractNumId w:val="32"/>
  </w:num>
  <w:num w:numId="39" w16cid:durableId="760561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83D87"/>
    <w:rsid w:val="00093394"/>
    <w:rsid w:val="000A06A1"/>
    <w:rsid w:val="000B7BB9"/>
    <w:rsid w:val="0013534A"/>
    <w:rsid w:val="00162916"/>
    <w:rsid w:val="00173094"/>
    <w:rsid w:val="001822A9"/>
    <w:rsid w:val="001A1B0F"/>
    <w:rsid w:val="001C2F36"/>
    <w:rsid w:val="001C3F0B"/>
    <w:rsid w:val="001C5DB1"/>
    <w:rsid w:val="001D6100"/>
    <w:rsid w:val="001E27D9"/>
    <w:rsid w:val="00221E59"/>
    <w:rsid w:val="00227E71"/>
    <w:rsid w:val="00231497"/>
    <w:rsid w:val="00235CED"/>
    <w:rsid w:val="00242CD1"/>
    <w:rsid w:val="00263BF4"/>
    <w:rsid w:val="00274D60"/>
    <w:rsid w:val="00282446"/>
    <w:rsid w:val="002941DC"/>
    <w:rsid w:val="00302C98"/>
    <w:rsid w:val="00304A4C"/>
    <w:rsid w:val="00315984"/>
    <w:rsid w:val="0032348C"/>
    <w:rsid w:val="0034461A"/>
    <w:rsid w:val="003766A2"/>
    <w:rsid w:val="003767BD"/>
    <w:rsid w:val="003924B1"/>
    <w:rsid w:val="00397474"/>
    <w:rsid w:val="00397BC4"/>
    <w:rsid w:val="003C7B1E"/>
    <w:rsid w:val="003D365D"/>
    <w:rsid w:val="003E115A"/>
    <w:rsid w:val="00405FB7"/>
    <w:rsid w:val="00412376"/>
    <w:rsid w:val="00414D62"/>
    <w:rsid w:val="00414D6A"/>
    <w:rsid w:val="00416071"/>
    <w:rsid w:val="00416435"/>
    <w:rsid w:val="00434553"/>
    <w:rsid w:val="0048471B"/>
    <w:rsid w:val="004B1CE7"/>
    <w:rsid w:val="004B643D"/>
    <w:rsid w:val="004C3340"/>
    <w:rsid w:val="004D35FE"/>
    <w:rsid w:val="004D4B2A"/>
    <w:rsid w:val="00513C62"/>
    <w:rsid w:val="00521D16"/>
    <w:rsid w:val="00524895"/>
    <w:rsid w:val="00526A1D"/>
    <w:rsid w:val="00542638"/>
    <w:rsid w:val="00545843"/>
    <w:rsid w:val="00551FBC"/>
    <w:rsid w:val="005728F5"/>
    <w:rsid w:val="0059272B"/>
    <w:rsid w:val="005A7A4F"/>
    <w:rsid w:val="005D31A0"/>
    <w:rsid w:val="005D348F"/>
    <w:rsid w:val="005E7FDA"/>
    <w:rsid w:val="006059A9"/>
    <w:rsid w:val="0060774D"/>
    <w:rsid w:val="00615348"/>
    <w:rsid w:val="00620321"/>
    <w:rsid w:val="00645773"/>
    <w:rsid w:val="00654229"/>
    <w:rsid w:val="006631A8"/>
    <w:rsid w:val="00681F53"/>
    <w:rsid w:val="00685DBB"/>
    <w:rsid w:val="00692B40"/>
    <w:rsid w:val="006A6D66"/>
    <w:rsid w:val="006B498E"/>
    <w:rsid w:val="006C30F5"/>
    <w:rsid w:val="006C5F05"/>
    <w:rsid w:val="006C60E6"/>
    <w:rsid w:val="006F51A2"/>
    <w:rsid w:val="007118ED"/>
    <w:rsid w:val="00721089"/>
    <w:rsid w:val="00735F99"/>
    <w:rsid w:val="007369B0"/>
    <w:rsid w:val="00763F6E"/>
    <w:rsid w:val="0078163A"/>
    <w:rsid w:val="00793BD6"/>
    <w:rsid w:val="00794584"/>
    <w:rsid w:val="007A01D5"/>
    <w:rsid w:val="007D2AC9"/>
    <w:rsid w:val="00807C5E"/>
    <w:rsid w:val="00832D90"/>
    <w:rsid w:val="0086583D"/>
    <w:rsid w:val="0087169C"/>
    <w:rsid w:val="0088584D"/>
    <w:rsid w:val="008D4894"/>
    <w:rsid w:val="008D6DD6"/>
    <w:rsid w:val="008E1844"/>
    <w:rsid w:val="008E57BD"/>
    <w:rsid w:val="00914CE6"/>
    <w:rsid w:val="009357EB"/>
    <w:rsid w:val="009752A7"/>
    <w:rsid w:val="009913C5"/>
    <w:rsid w:val="009A219F"/>
    <w:rsid w:val="009B6996"/>
    <w:rsid w:val="009D422B"/>
    <w:rsid w:val="009D6EE0"/>
    <w:rsid w:val="009E509A"/>
    <w:rsid w:val="00A17A19"/>
    <w:rsid w:val="00A2081B"/>
    <w:rsid w:val="00A40213"/>
    <w:rsid w:val="00A55C9A"/>
    <w:rsid w:val="00A74528"/>
    <w:rsid w:val="00A75BDB"/>
    <w:rsid w:val="00AA5A4E"/>
    <w:rsid w:val="00AA69D0"/>
    <w:rsid w:val="00AB137A"/>
    <w:rsid w:val="00AE581C"/>
    <w:rsid w:val="00AF2B0A"/>
    <w:rsid w:val="00AF5233"/>
    <w:rsid w:val="00B00C2B"/>
    <w:rsid w:val="00B056FD"/>
    <w:rsid w:val="00B20006"/>
    <w:rsid w:val="00B27754"/>
    <w:rsid w:val="00B35EDB"/>
    <w:rsid w:val="00B36600"/>
    <w:rsid w:val="00B5429C"/>
    <w:rsid w:val="00B7341E"/>
    <w:rsid w:val="00BD5E53"/>
    <w:rsid w:val="00BF1870"/>
    <w:rsid w:val="00C37449"/>
    <w:rsid w:val="00CD05DA"/>
    <w:rsid w:val="00CD5E35"/>
    <w:rsid w:val="00CF03F0"/>
    <w:rsid w:val="00D22CF9"/>
    <w:rsid w:val="00D305C1"/>
    <w:rsid w:val="00D46CD2"/>
    <w:rsid w:val="00D60D51"/>
    <w:rsid w:val="00D70B4E"/>
    <w:rsid w:val="00DD7A38"/>
    <w:rsid w:val="00DF05BE"/>
    <w:rsid w:val="00DF4B6A"/>
    <w:rsid w:val="00E041CE"/>
    <w:rsid w:val="00E12655"/>
    <w:rsid w:val="00E266E5"/>
    <w:rsid w:val="00E2788F"/>
    <w:rsid w:val="00E351BF"/>
    <w:rsid w:val="00E52F76"/>
    <w:rsid w:val="00E75770"/>
    <w:rsid w:val="00E81FD1"/>
    <w:rsid w:val="00E979F7"/>
    <w:rsid w:val="00EB0563"/>
    <w:rsid w:val="00EE662D"/>
    <w:rsid w:val="00EE6910"/>
    <w:rsid w:val="00F20830"/>
    <w:rsid w:val="00F263B8"/>
    <w:rsid w:val="00FD6823"/>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6F51A2"/>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uiPriority w:val="9"/>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DD7A38"/>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Strong">
    <w:name w:val="Strong"/>
    <w:basedOn w:val="DefaultParagraphFont"/>
    <w:uiPriority w:val="22"/>
    <w:qFormat/>
    <w:rsid w:val="00551FBC"/>
    <w:rPr>
      <w:b/>
      <w:bCs/>
    </w:rPr>
  </w:style>
  <w:style w:type="character" w:styleId="FollowedHyperlink">
    <w:name w:val="FollowedHyperlink"/>
    <w:basedOn w:val="DefaultParagraphFont"/>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sidRPr="009578FF">
            <w:t>UPCOMING</w:t>
          </w:r>
          <w:r>
            <w:t xml:space="preserve"> </w:t>
          </w:r>
          <w:r w:rsidRPr="009578FF">
            <w:t>EVENTS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sidRPr="00094E8D">
            <w:rPr>
              <w:rStyle w:val="PlaceholderText"/>
            </w:rPr>
            <w:t>Click here to enter text.</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sidRPr="00094E8D">
            <w:rPr>
              <w:rStyle w:val="PlaceholderText"/>
            </w:rPr>
            <w:t>Click here to enter text.</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051B2"/>
    <w:rsid w:val="002A38AC"/>
    <w:rsid w:val="0053314A"/>
    <w:rsid w:val="0054736B"/>
    <w:rsid w:val="00725E3D"/>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14A"/>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 ds:uri="http://schemas.microsoft.com/sharepoint/v3"/>
    <ds:schemaRef ds:uri="5e639225-d472-42e6-928f-095886cc035f"/>
    <ds:schemaRef ds:uri="54fbc30f-95dc-44dd-b098-5b77f5028df9"/>
    <ds:schemaRef ds:uri="82ea2e54-d88c-4c72-a54d-c5b9648f3098"/>
    <ds:schemaRef ds:uri="00c171b1-1f85-462d-9d77-e7cf50056042"/>
  </ds:schemaRefs>
</ds:datastoreItem>
</file>

<file path=customXml/itemProps3.xml><?xml version="1.0" encoding="utf-8"?>
<ds:datastoreItem xmlns:ds="http://schemas.openxmlformats.org/officeDocument/2006/customXml" ds:itemID="{1968250B-F8F1-4EA6-BE2F-0771C2A4A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3525</Characters>
  <Application>Microsoft Office Word</Application>
  <DocSecurity>0</DocSecurity>
  <Lines>165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2024-07-02T16:12:00Z</dcterms:created>
  <dcterms:modified xsi:type="dcterms:W3CDTF">2024-07-26T17:39:00Z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