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155E4E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315BC599" w:rsidR="006C30F5" w:rsidRPr="00155E4E" w:rsidRDefault="001878B6" w:rsidP="00F263B8">
            <w:pPr>
              <w:pStyle w:val="Info"/>
            </w:pPr>
            <w:r w:rsidRPr="00155E4E"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28B843D1" wp14:editId="41F8F9BA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69863938" w:rsidR="006C30F5" w:rsidRPr="00155E4E" w:rsidRDefault="00282446" w:rsidP="00F263B8">
            <w:pPr>
              <w:pStyle w:val="Ttulo2"/>
              <w:rPr>
                <w:spacing w:val="0"/>
              </w:rPr>
            </w:pPr>
            <w:r w:rsidRPr="00155E4E">
              <w:rPr>
                <w:color w:val="000000" w:themeColor="text1"/>
                <w:spacing w:val="0"/>
              </w:rPr>
              <w:t xml:space="preserve">Двенадцатый класс | Весенний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155E4E" w:rsidRDefault="006C30F5" w:rsidP="00F263B8"/>
        </w:tc>
      </w:tr>
      <w:tr w:rsidR="006C30F5" w:rsidRPr="00155E4E" w14:paraId="4359D7EA" w14:textId="77777777" w:rsidTr="00B056FD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155E4E" w:rsidRDefault="006C30F5" w:rsidP="00F263B8">
            <w:pPr>
              <w:rPr>
                <w:sz w:val="10"/>
                <w:szCs w:val="10"/>
              </w:rPr>
            </w:pPr>
          </w:p>
        </w:tc>
      </w:tr>
      <w:tr w:rsidR="00A17E0F" w:rsidRPr="00155E4E" w14:paraId="178CAC26" w14:textId="77777777" w:rsidTr="00235A8E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A17E0F" w:rsidRPr="00155E4E" w:rsidRDefault="00A17E0F" w:rsidP="00F263B8"/>
        </w:tc>
        <w:tc>
          <w:tcPr>
            <w:tcW w:w="9819" w:type="dxa"/>
            <w:gridSpan w:val="9"/>
            <w:vAlign w:val="center"/>
          </w:tcPr>
          <w:p w14:paraId="55844C3E" w14:textId="3A0A64A7" w:rsidR="00A17E0F" w:rsidRPr="00155E4E" w:rsidRDefault="00A17E0F" w:rsidP="00F263B8">
            <w:pPr>
              <w:pStyle w:val="Ttulo1"/>
            </w:pPr>
            <w:r w:rsidRPr="00155E4E">
              <w:t>ШАБЛОН</w:t>
            </w:r>
            <w:r w:rsidRPr="00155E4E">
              <w:rPr>
                <w:rFonts w:ascii="Times New Roman" w:hAnsi="Times New Roman"/>
              </w:rPr>
              <w:br/>
            </w:r>
            <w:r w:rsidRPr="00155E4E">
              <w:t>ИНФОРМАЦИОННОГО БЮЛЛЕТЕНЯ</w:t>
            </w:r>
          </w:p>
          <w:p w14:paraId="6B2F7AF3" w14:textId="7095371A" w:rsidR="00A17E0F" w:rsidRPr="00155E4E" w:rsidRDefault="00A17E0F" w:rsidP="00A17E0F">
            <w:pPr>
              <w:jc w:val="center"/>
            </w:pPr>
            <w:r w:rsidRPr="00155E4E">
              <w:t xml:space="preserve">High School &amp; </w:t>
            </w:r>
            <w:proofErr w:type="spellStart"/>
            <w:r w:rsidRPr="00155E4E">
              <w:t>Beyond</w:t>
            </w:r>
            <w:proofErr w:type="spellEnd"/>
            <w:r w:rsidRPr="00155E4E">
              <w:t xml:space="preserve"> Planning (план обучения в средней школе</w:t>
            </w:r>
            <w:r w:rsidRPr="00155E4E">
              <w:rPr>
                <w:rFonts w:ascii="Times New Roman" w:hAnsi="Times New Roman"/>
              </w:rPr>
              <w:br/>
            </w:r>
            <w:r w:rsidRPr="00155E4E">
              <w:t>и на последующий период) — новости и информация</w:t>
            </w:r>
          </w:p>
        </w:tc>
      </w:tr>
      <w:tr w:rsidR="006C30F5" w:rsidRPr="00155E4E" w14:paraId="3A5CC13C" w14:textId="77777777" w:rsidTr="00035894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155E4E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155E4E" w14:paraId="0CE963F1" w14:textId="77777777" w:rsidTr="00035894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155E4E" w:rsidRDefault="00221E59" w:rsidP="00F263B8">
            <w:pPr>
              <w:pStyle w:val="Info"/>
              <w:jc w:val="right"/>
              <w:rPr>
                <w:i/>
                <w:iCs/>
                <w:color w:val="000000" w:themeColor="text1"/>
                <w:lang w:val="en-US"/>
              </w:rPr>
            </w:pPr>
            <w:r w:rsidRPr="00155E4E">
              <w:rPr>
                <w:i/>
                <w:iCs/>
                <w:color w:val="C00000"/>
                <w:lang w:val="en-US"/>
              </w:rPr>
              <w:t>Replace with School Contact Info</w:t>
            </w:r>
          </w:p>
        </w:tc>
      </w:tr>
      <w:tr w:rsidR="004B1CE7" w:rsidRPr="00155E4E" w14:paraId="51EF200A" w14:textId="77777777" w:rsidTr="00035894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155E4E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D46CD2" w:rsidRPr="00155E4E" w14:paraId="55E2CE09" w14:textId="77777777" w:rsidTr="00620321">
        <w:trPr>
          <w:trHeight w:val="3985"/>
        </w:trPr>
        <w:tc>
          <w:tcPr>
            <w:tcW w:w="3231" w:type="dxa"/>
            <w:gridSpan w:val="3"/>
            <w:vMerge w:val="restart"/>
          </w:tcPr>
          <w:p w14:paraId="47DC6F92" w14:textId="276FE632" w:rsidR="00E266E5" w:rsidRPr="00155E4E" w:rsidRDefault="00620321" w:rsidP="00620321">
            <w:pPr>
              <w:pStyle w:val="Titlenormal"/>
            </w:pPr>
            <w:r w:rsidRPr="00155E4E">
              <w:t>ПРИНЯТИЕ РЕШЕНИЯ</w:t>
            </w:r>
          </w:p>
          <w:p w14:paraId="2FE52EC0" w14:textId="7784AC81" w:rsidR="00FD6823" w:rsidRPr="00155E4E" w:rsidRDefault="00FD6823" w:rsidP="00620321">
            <w:r w:rsidRPr="00155E4E">
              <w:t>1 мая — крайний срок для учащихся по всей стране, чтобы отправить заявление о своем намерении поступить в колледж или университет, в котором они будут учиться в следующем учебном году. Примите наши поздравления, если ваш ребенок получил предложение о</w:t>
            </w:r>
            <w:r w:rsidR="004E4725" w:rsidRPr="00155E4E">
              <w:rPr>
                <w:rFonts w:ascii="Times New Roman" w:hAnsi="Times New Roman"/>
                <w:lang w:val="uk-UA"/>
              </w:rPr>
              <w:t> </w:t>
            </w:r>
            <w:r w:rsidRPr="00155E4E">
              <w:t>зачислении в колледж, университет или на программу обучения! Теперь пришло время вашему ребенку решить, какое учебное заведение ему подойдет лучше всего. Если ваш ребенок не</w:t>
            </w:r>
            <w:r w:rsidR="004E4725" w:rsidRPr="00155E4E">
              <w:rPr>
                <w:rFonts w:ascii="Times New Roman" w:hAnsi="Times New Roman"/>
                <w:lang w:val="uk-UA"/>
              </w:rPr>
              <w:t> </w:t>
            </w:r>
            <w:r w:rsidRPr="00155E4E">
              <w:t>уверен, какое учебное заведение выбрать, посоветуйте ему:</w:t>
            </w:r>
          </w:p>
          <w:p w14:paraId="063F5059" w14:textId="77777777" w:rsidR="00FD6823" w:rsidRPr="00155E4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</w:pPr>
            <w:r w:rsidRPr="00155E4E">
              <w:t>получить дополнительную информацию;</w:t>
            </w:r>
          </w:p>
          <w:p w14:paraId="45FA1C95" w14:textId="37DABB0A" w:rsidR="00FD6823" w:rsidRPr="00155E4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</w:pPr>
            <w:r w:rsidRPr="00155E4E">
              <w:t>задать интересующие вопросы;</w:t>
            </w:r>
          </w:p>
          <w:p w14:paraId="27274716" w14:textId="77777777" w:rsidR="00FD6823" w:rsidRPr="00155E4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</w:pPr>
            <w:r w:rsidRPr="00155E4E">
              <w:t>посетить (или повторно посетить) учебные заведения;</w:t>
            </w:r>
          </w:p>
          <w:p w14:paraId="28DEF15C" w14:textId="5D4630F1" w:rsidR="00FD6823" w:rsidRPr="00155E4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</w:pPr>
            <w:r w:rsidRPr="00155E4E">
              <w:t>поговорить с нынешними студентами колледжа;</w:t>
            </w:r>
          </w:p>
          <w:p w14:paraId="0BDE0C26" w14:textId="77777777" w:rsidR="00FD6823" w:rsidRPr="00155E4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</w:pPr>
            <w:r w:rsidRPr="00155E4E">
              <w:t>все хорошенько обдумать;</w:t>
            </w:r>
          </w:p>
          <w:p w14:paraId="6084CA58" w14:textId="68D0843C" w:rsidR="00FD6823" w:rsidRPr="00155E4E" w:rsidRDefault="00FD6823" w:rsidP="00620321">
            <w:pPr>
              <w:pStyle w:val="TextBody"/>
              <w:numPr>
                <w:ilvl w:val="0"/>
                <w:numId w:val="31"/>
              </w:numPr>
              <w:spacing w:after="0"/>
            </w:pPr>
            <w:r w:rsidRPr="00155E4E">
              <w:t>сравнить колледжи;</w:t>
            </w:r>
          </w:p>
          <w:p w14:paraId="6153892E" w14:textId="77777777" w:rsidR="00FD6823" w:rsidRPr="00155E4E" w:rsidRDefault="00FD6823" w:rsidP="00620321">
            <w:pPr>
              <w:pStyle w:val="TextBody"/>
              <w:numPr>
                <w:ilvl w:val="0"/>
                <w:numId w:val="31"/>
              </w:numPr>
            </w:pPr>
            <w:r w:rsidRPr="00155E4E">
              <w:t>сравнить размер финансовой помощи.</w:t>
            </w:r>
          </w:p>
          <w:p w14:paraId="3C9107E7" w14:textId="43A6D85A" w:rsidR="00D46CD2" w:rsidRPr="00155E4E" w:rsidRDefault="00620321" w:rsidP="00155E4E">
            <w:pPr>
              <w:pStyle w:val="TextBody"/>
              <w:rPr>
                <w:color w:val="6FA0C0" w:themeColor="text2" w:themeTint="99"/>
                <w:u w:val="single"/>
                <w:lang w:val="es-ES"/>
              </w:rPr>
            </w:pPr>
            <w:r w:rsidRPr="00155E4E">
              <w:rPr>
                <w:rFonts w:ascii="Calibri" w:hAnsi="Calibri" w:cs="Calibri"/>
              </w:rPr>
              <w:t>Предложите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подростку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использовать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инструмент</w:t>
            </w:r>
            <w:r w:rsidRPr="00155E4E">
              <w:t xml:space="preserve"> </w:t>
            </w:r>
            <w:proofErr w:type="spellStart"/>
            <w:r w:rsidRPr="00155E4E">
              <w:t>Compare</w:t>
            </w:r>
            <w:proofErr w:type="spellEnd"/>
            <w:r w:rsidRPr="00155E4E">
              <w:t xml:space="preserve"> Your </w:t>
            </w:r>
            <w:proofErr w:type="spellStart"/>
            <w:r w:rsidRPr="00155E4E">
              <w:t>Aid</w:t>
            </w:r>
            <w:proofErr w:type="spellEnd"/>
            <w:r w:rsidRPr="00155E4E">
              <w:t xml:space="preserve"> Awards </w:t>
            </w:r>
            <w:r w:rsidRPr="00155E4E">
              <w:rPr>
                <w:rFonts w:ascii="Calibri" w:hAnsi="Calibri" w:cs="Calibri"/>
              </w:rPr>
              <w:t>от</w:t>
            </w:r>
            <w:r w:rsidRPr="00155E4E">
              <w:t xml:space="preserve"> </w:t>
            </w:r>
            <w:proofErr w:type="spellStart"/>
            <w:r w:rsidRPr="00155E4E">
              <w:t>BigFuture</w:t>
            </w:r>
            <w:proofErr w:type="spellEnd"/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Его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можно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найти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на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сайте</w:t>
            </w:r>
            <w:r w:rsidRPr="00155E4E">
              <w:t xml:space="preserve"> bigfuture.collegeboard.org. </w:t>
            </w:r>
            <w:r w:rsidRPr="00155E4E">
              <w:rPr>
                <w:rFonts w:ascii="Calibri" w:hAnsi="Calibri" w:cs="Calibri"/>
              </w:rPr>
              <w:t>Он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позволяет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сравнивать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четырех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предложений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одновременно</w:t>
            </w:r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Поговорите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том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какие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колледжи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больше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подходят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вам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</w:t>
            </w:r>
            <w:r w:rsidR="004E4725" w:rsidRPr="00155E4E">
              <w:rPr>
                <w:rFonts w:ascii="Times New Roman" w:hAnsi="Times New Roman"/>
                <w:lang w:val="uk-UA"/>
              </w:rPr>
              <w:t> </w:t>
            </w:r>
            <w:r w:rsidRPr="00155E4E">
              <w:rPr>
                <w:rFonts w:ascii="Calibri" w:hAnsi="Calibri" w:cs="Calibri"/>
              </w:rPr>
              <w:t>финансовом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отношении</w:t>
            </w:r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Является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ли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учебное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заведение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предлагающее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наибольшую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финансовую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помощь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лучшим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выбором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точки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зрения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</w:t>
            </w:r>
            <w:r w:rsidRPr="00155E4E">
              <w:t xml:space="preserve">? </w:t>
            </w:r>
            <w:r w:rsidRPr="00155E4E">
              <w:rPr>
                <w:rFonts w:ascii="Calibri" w:hAnsi="Calibri" w:cs="Calibri"/>
              </w:rPr>
              <w:t>Какой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пакет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наиболее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подходит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вашей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семье</w:t>
            </w:r>
            <w:r w:rsidRPr="00155E4E">
              <w:t xml:space="preserve">? </w:t>
            </w:r>
            <w:r w:rsidRPr="00155E4E">
              <w:rPr>
                <w:rFonts w:ascii="Calibri" w:hAnsi="Calibri" w:cs="Calibri"/>
              </w:rPr>
              <w:t>Какой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пакет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наилучшим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образом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соответствует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долгосрочным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целям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вашего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ребенка</w:t>
            </w:r>
            <w:r w:rsidRPr="00155E4E">
              <w:t>?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155E4E" w:rsidRDefault="00D46CD2" w:rsidP="00F263B8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155E4E" w:rsidRDefault="00D46CD2" w:rsidP="00F263B8"/>
        </w:tc>
        <w:tc>
          <w:tcPr>
            <w:tcW w:w="3372" w:type="dxa"/>
            <w:tcBorders>
              <w:bottom w:val="single" w:sz="18" w:space="0" w:color="auto"/>
            </w:tcBorders>
          </w:tcPr>
          <w:p w14:paraId="2F6C9759" w14:textId="6BE51224" w:rsidR="00620321" w:rsidRPr="00155E4E" w:rsidRDefault="00620321" w:rsidP="00620321">
            <w:pPr>
              <w:pStyle w:val="TextBody"/>
            </w:pPr>
            <w:r w:rsidRPr="00155E4E">
              <w:t>Как только подросток решит, в</w:t>
            </w:r>
            <w:r w:rsidR="004E4725" w:rsidRPr="00155E4E">
              <w:rPr>
                <w:rFonts w:ascii="Times New Roman" w:hAnsi="Times New Roman"/>
                <w:lang w:val="uk-UA"/>
              </w:rPr>
              <w:t> </w:t>
            </w:r>
            <w:r w:rsidRPr="00155E4E">
              <w:t>какой колледж хочет поступать, попросите его сообщить об этом решении всем колледжам, принявшим его. Ваш ребенок должен принять предложение о</w:t>
            </w:r>
            <w:r w:rsidR="004E4725" w:rsidRPr="00155E4E">
              <w:rPr>
                <w:rFonts w:ascii="Times New Roman" w:hAnsi="Times New Roman"/>
                <w:lang w:val="uk-UA"/>
              </w:rPr>
              <w:t> </w:t>
            </w:r>
            <w:r w:rsidRPr="00155E4E">
              <w:t>зачислении и внести депозит, чтобы обеспечить себе место в</w:t>
            </w:r>
            <w:r w:rsidR="004E4725" w:rsidRPr="00155E4E">
              <w:rPr>
                <w:rFonts w:ascii="Times New Roman" w:hAnsi="Times New Roman"/>
                <w:lang w:val="uk-UA"/>
              </w:rPr>
              <w:t> </w:t>
            </w:r>
            <w:r w:rsidRPr="00155E4E">
              <w:t>этом учебном заведении. Если вы не имеете возможности внести депозит в связи с тяжелым финансовым положением, обратитесь в отдел финансовой помощи. Кроме того, убедитесь, что вы отправили все материалы, запрошенные учебным заведением.</w:t>
            </w:r>
          </w:p>
          <w:p w14:paraId="67F7BF3A" w14:textId="23D89BC8" w:rsidR="00263BF4" w:rsidRPr="00155E4E" w:rsidRDefault="00620321" w:rsidP="00620321">
            <w:pPr>
              <w:pStyle w:val="TextBody"/>
            </w:pPr>
            <w:r w:rsidRPr="00155E4E">
              <w:t>Учащимся, которые находятся в</w:t>
            </w:r>
            <w:r w:rsidR="004E4725" w:rsidRPr="00155E4E">
              <w:rPr>
                <w:rFonts w:ascii="Times New Roman" w:hAnsi="Times New Roman"/>
                <w:lang w:val="uk-UA"/>
              </w:rPr>
              <w:t> </w:t>
            </w:r>
            <w:r w:rsidRPr="00155E4E">
              <w:t>списке ожидания или не были зачислены, следует обратиться к</w:t>
            </w:r>
            <w:r w:rsidR="004E4725" w:rsidRPr="00155E4E">
              <w:rPr>
                <w:rFonts w:ascii="Times New Roman" w:hAnsi="Times New Roman"/>
                <w:lang w:val="uk-UA"/>
              </w:rPr>
              <w:t> </w:t>
            </w:r>
            <w:r w:rsidRPr="00155E4E">
              <w:t>консультанту по профориентации за информацией о дальнейших действиях.</w:t>
            </w:r>
          </w:p>
        </w:tc>
        <w:tc>
          <w:tcPr>
            <w:tcW w:w="3600" w:type="dxa"/>
            <w:gridSpan w:val="4"/>
          </w:tcPr>
          <w:p w14:paraId="6A8044F8" w14:textId="37255CF9" w:rsidR="00AF5233" w:rsidRPr="00155E4E" w:rsidRDefault="00AF5233" w:rsidP="00620321">
            <w:pPr>
              <w:pStyle w:val="TextBody"/>
            </w:pPr>
          </w:p>
        </w:tc>
      </w:tr>
      <w:tr w:rsidR="006C30F5" w:rsidRPr="00155E4E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155E4E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155E4E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155E4E" w:rsidRDefault="006C30F5" w:rsidP="00F263B8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155E4E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155E4E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155E4E" w:rsidRDefault="006C30F5" w:rsidP="00F263B8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155E4E" w:rsidRDefault="006C30F5" w:rsidP="00F263B8"/>
        </w:tc>
      </w:tr>
      <w:tr w:rsidR="006C30F5" w:rsidRPr="00155E4E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155E4E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155E4E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155E4E" w:rsidRDefault="006C30F5" w:rsidP="00F263B8"/>
        </w:tc>
        <w:tc>
          <w:tcPr>
            <w:tcW w:w="3372" w:type="dxa"/>
          </w:tcPr>
          <w:p w14:paraId="05DBA5EC" w14:textId="53B27488" w:rsidR="006C30F5" w:rsidRPr="00155E4E" w:rsidRDefault="00000000" w:rsidP="00155E4E">
            <w:pPr>
              <w:spacing w:line="240" w:lineRule="auto"/>
            </w:pPr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24"/>
                  <w:lang w:bidi="ar-SA"/>
                </w:rPr>
              </w:sdtEndPr>
              <w:sdtContent>
                <w:r w:rsidR="00421A27" w:rsidRPr="00155E4E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6C30F5" w:rsidRPr="00155E4E" w:rsidRDefault="006C30F5" w:rsidP="00FE1655"/>
          <w:p w14:paraId="340D22C2" w14:textId="19190A08" w:rsidR="00FF5E20" w:rsidRPr="00155E4E" w:rsidRDefault="00000000" w:rsidP="000253EF">
            <w:pPr>
              <w:pStyle w:val="Prrafodelista"/>
              <w:numPr>
                <w:ilvl w:val="0"/>
                <w:numId w:val="3"/>
              </w:numPr>
              <w:rPr>
                <w:color w:val="A6A6A6" w:themeColor="background1" w:themeShade="A6"/>
              </w:rPr>
            </w:pPr>
            <w:sdt>
              <w:sdtPr>
                <w:rPr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0253EF" w:rsidRPr="000253EF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155E4E" w:rsidRDefault="006C30F5" w:rsidP="00FE1655">
            <w:pPr>
              <w:ind w:left="360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155E4E" w:rsidRDefault="006C30F5" w:rsidP="00F263B8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155E4E" w:rsidRDefault="006C30F5" w:rsidP="00F263B8"/>
        </w:tc>
        <w:tc>
          <w:tcPr>
            <w:tcW w:w="3060" w:type="dxa"/>
            <w:gridSpan w:val="2"/>
          </w:tcPr>
          <w:p w14:paraId="04A458B9" w14:textId="7D1D2895" w:rsidR="0013534A" w:rsidRPr="00155E4E" w:rsidRDefault="0013534A" w:rsidP="00155E4E">
            <w:pPr>
              <w:spacing w:line="240" w:lineRule="auto"/>
              <w:jc w:val="center"/>
              <w:rPr>
                <w:rStyle w:val="TitlenormalChar"/>
              </w:rPr>
            </w:pPr>
            <w:r w:rsidRPr="00155E4E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155E4E" w:rsidRDefault="00B20006" w:rsidP="00155E4E">
            <w:pPr>
              <w:spacing w:line="240" w:lineRule="auto"/>
              <w:jc w:val="center"/>
            </w:pPr>
            <w:r w:rsidRPr="00155E4E">
              <w:rPr>
                <w:rStyle w:val="TitlenormalChar"/>
              </w:rPr>
              <w:t>ЗНАЛИ ЛИ ВЫ?</w:t>
            </w:r>
          </w:p>
          <w:p w14:paraId="71893605" w14:textId="028F968C" w:rsidR="00C342D3" w:rsidRPr="00155E4E" w:rsidRDefault="00274D60" w:rsidP="00A75BDB">
            <w:proofErr w:type="spellStart"/>
            <w:r w:rsidRPr="00155E4E">
              <w:t>Otterbot</w:t>
            </w:r>
            <w:proofErr w:type="spellEnd"/>
            <w:r w:rsidRPr="00155E4E">
              <w:t> — это бесплатный текстовый сервис для помощи учащимся штата Washington в</w:t>
            </w:r>
            <w:r w:rsidR="004E4725" w:rsidRPr="00155E4E">
              <w:rPr>
                <w:rFonts w:ascii="Times New Roman" w:hAnsi="Times New Roman"/>
                <w:lang w:val="uk-UA"/>
              </w:rPr>
              <w:t> </w:t>
            </w:r>
            <w:r w:rsidRPr="00155E4E">
              <w:t xml:space="preserve">поиске финансовой поддержки для получения высшего и профессионального образования. Учащиеся могут обращаться в </w:t>
            </w:r>
            <w:proofErr w:type="spellStart"/>
            <w:r w:rsidRPr="00155E4E">
              <w:t>Otterbot</w:t>
            </w:r>
            <w:proofErr w:type="spellEnd"/>
            <w:r w:rsidRPr="00155E4E">
              <w:t xml:space="preserve"> с</w:t>
            </w:r>
            <w:r w:rsidR="00007311" w:rsidRPr="00155E4E">
              <w:rPr>
                <w:rFonts w:ascii="Times New Roman" w:hAnsi="Times New Roman"/>
                <w:lang w:val="uk-UA"/>
              </w:rPr>
              <w:t> </w:t>
            </w:r>
            <w:r w:rsidRPr="00155E4E">
              <w:t xml:space="preserve">помощью текстовых сообщений круглосуточно без выходных. Отправьте сообщение «Hi </w:t>
            </w:r>
            <w:proofErr w:type="spellStart"/>
            <w:r w:rsidRPr="00155E4E">
              <w:t>Otter</w:t>
            </w:r>
            <w:proofErr w:type="spellEnd"/>
            <w:r w:rsidRPr="00155E4E">
              <w:t>» на номер 360-928-7281.</w:t>
            </w:r>
          </w:p>
          <w:p w14:paraId="469F7F5E" w14:textId="77777777" w:rsidR="00A8645A" w:rsidRPr="00155E4E" w:rsidRDefault="00A8645A" w:rsidP="00A75BDB"/>
          <w:p w14:paraId="5664FD70" w14:textId="18305403" w:rsidR="00CD5E35" w:rsidRPr="00155E4E" w:rsidRDefault="00274D60" w:rsidP="00A75BDB">
            <w:r w:rsidRPr="00155E4E">
              <w:t>Дополнительная информация представлена на сайте wsac.wa.gov/</w:t>
            </w:r>
            <w:proofErr w:type="spellStart"/>
            <w:r w:rsidRPr="00155E4E">
              <w:t>otterbot</w:t>
            </w:r>
            <w:proofErr w:type="spellEnd"/>
            <w:r w:rsidRPr="00155E4E">
              <w:t>.</w:t>
            </w:r>
          </w:p>
        </w:tc>
      </w:tr>
    </w:tbl>
    <w:p w14:paraId="1BDD458E" w14:textId="66D0DCB0" w:rsidR="003C7B1E" w:rsidRPr="00155E4E" w:rsidRDefault="003C7B1E"/>
    <w:p w14:paraId="75AF312A" w14:textId="77777777" w:rsidR="003C7B1E" w:rsidRPr="00155E4E" w:rsidRDefault="003C7B1E">
      <w:r w:rsidRPr="00155E4E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155E4E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7D7CB676" w:rsidR="00221E59" w:rsidRPr="00155E4E" w:rsidRDefault="00000000" w:rsidP="00221E59">
            <w:pPr>
              <w:rPr>
                <w:rStyle w:val="Ttulo2Car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638E6C51">
                <v:group id="Grupo 83" o:spid="_x0000_s2050" style="position:absolute;margin-left:-33.75pt;margin-top:-30pt;width:612pt;height:11in;z-index:-251652608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88584D" w:rsidRPr="00155E4E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88584D" w:rsidRPr="00155E4E">
              <w:rPr>
                <w:rStyle w:val="Ttulo3Car"/>
                <w:spacing w:val="0"/>
              </w:rPr>
              <w:t>Beyond</w:t>
            </w:r>
            <w:proofErr w:type="spellEnd"/>
            <w:r w:rsidR="0088584D" w:rsidRPr="00155E4E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155E4E">
              <w:rPr>
                <w:rStyle w:val="Ttulo3Car"/>
                <w:spacing w:val="0"/>
                <w:lang w:val="es-ES"/>
              </w:rPr>
              <w:t xml:space="preserve"> </w:t>
            </w:r>
            <w:r w:rsidR="0088584D" w:rsidRPr="00155E4E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34DB7D39" w:rsidR="00221E59" w:rsidRPr="00155E4E" w:rsidRDefault="0048471B" w:rsidP="00221E59">
            <w:r w:rsidRPr="00155E4E">
              <w:rPr>
                <w:rStyle w:val="Ttulo2Car"/>
                <w:color w:val="000000" w:themeColor="text1"/>
                <w:spacing w:val="0"/>
              </w:rPr>
              <w:t>Двенадцатый класс | Весенний выпуск | gearup.wa.gov</w:t>
            </w:r>
          </w:p>
        </w:tc>
      </w:tr>
      <w:tr w:rsidR="003924B1" w:rsidRPr="00155E4E" w14:paraId="68BDF0EE" w14:textId="77777777" w:rsidTr="00FD11AA">
        <w:trPr>
          <w:trHeight w:val="331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155E4E" w:rsidRDefault="003924B1" w:rsidP="00BA1778">
            <w:pPr>
              <w:rPr>
                <w:sz w:val="14"/>
                <w:szCs w:val="14"/>
              </w:rPr>
            </w:pPr>
          </w:p>
        </w:tc>
      </w:tr>
      <w:tr w:rsidR="00F20830" w:rsidRPr="00155E4E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2AC37CCF" w:rsidR="00F20830" w:rsidRPr="00155E4E" w:rsidRDefault="007A01D5" w:rsidP="00A8645A">
            <w:pPr>
              <w:rPr>
                <w:b/>
                <w:bCs/>
                <w:i/>
                <w:iCs/>
                <w:color w:val="C00000"/>
                <w:lang w:val="en-US"/>
              </w:rPr>
            </w:pPr>
            <w:r w:rsidRPr="00155E4E">
              <w:rPr>
                <w:b/>
                <w:bCs/>
                <w:i/>
                <w:iCs/>
                <w:color w:val="C00000"/>
                <w:lang w:val="en-US"/>
              </w:rPr>
              <w:t>Insert Financial Aid Completion Event Information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155E4E" w:rsidRDefault="00F20830" w:rsidP="00A8645A">
            <w:pPr>
              <w:rPr>
                <w:b/>
                <w:bCs/>
                <w:i/>
                <w:iCs/>
                <w:color w:val="C00000"/>
                <w:lang w:val="en-US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11A51A12" w:rsidR="00F20830" w:rsidRPr="00155E4E" w:rsidRDefault="007A01D5" w:rsidP="00A8645A">
            <w:pPr>
              <w:rPr>
                <w:b/>
                <w:bCs/>
                <w:i/>
                <w:iCs/>
                <w:color w:val="C00000"/>
                <w:lang w:val="en-US"/>
              </w:rPr>
            </w:pPr>
            <w:r w:rsidRPr="00155E4E">
              <w:rPr>
                <w:b/>
                <w:bCs/>
                <w:i/>
                <w:iCs/>
                <w:color w:val="C00000"/>
                <w:lang w:val="en-US"/>
              </w:rPr>
              <w:t>Insert Financial Aid Completion Event Information</w:t>
            </w:r>
          </w:p>
        </w:tc>
      </w:tr>
      <w:tr w:rsidR="00F20830" w:rsidRPr="00155E4E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5D4C70D3" w:rsidR="00F20830" w:rsidRPr="00155E4E" w:rsidRDefault="00F20830" w:rsidP="00F20830">
            <w:pPr>
              <w:pStyle w:val="TextBody"/>
              <w:rPr>
                <w:lang w:val="en-US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155E4E" w:rsidRDefault="00F20830" w:rsidP="00F20830">
            <w:pPr>
              <w:rPr>
                <w:lang w:val="en-US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155E4E" w:rsidRDefault="00F20830" w:rsidP="00F20830">
            <w:pPr>
              <w:pStyle w:val="TextBody"/>
              <w:rPr>
                <w:lang w:val="en-US"/>
              </w:rPr>
            </w:pPr>
          </w:p>
        </w:tc>
      </w:tr>
      <w:tr w:rsidR="00F20830" w:rsidRPr="00155E4E" w14:paraId="6FE7AA31" w14:textId="77777777" w:rsidTr="007A01D5">
        <w:trPr>
          <w:trHeight w:val="2149"/>
        </w:trPr>
        <w:tc>
          <w:tcPr>
            <w:tcW w:w="7283" w:type="dxa"/>
            <w:gridSpan w:val="3"/>
          </w:tcPr>
          <w:p w14:paraId="6EA54A0F" w14:textId="168187E1" w:rsidR="00F20830" w:rsidRPr="00155E4E" w:rsidRDefault="00F20830" w:rsidP="00F20830">
            <w:pPr>
              <w:pStyle w:val="Titlenormal"/>
            </w:pPr>
            <w:r w:rsidRPr="00155E4E">
              <w:t>КОНТРОЛЬНЫЙ СПИСОК ДЛЯ УЧАЩЕГОСЯ</w:t>
            </w:r>
          </w:p>
          <w:p w14:paraId="076A952A" w14:textId="398CA83C" w:rsidR="00227E71" w:rsidRPr="00155E4E" w:rsidRDefault="00227E71" w:rsidP="00384D52">
            <w:pPr>
              <w:pStyle w:val="Prrafodelista"/>
              <w:numPr>
                <w:ilvl w:val="0"/>
                <w:numId w:val="33"/>
              </w:numPr>
            </w:pPr>
            <w:bookmarkStart w:id="0" w:name="_Hlk171494916"/>
            <w:r w:rsidRPr="00155E4E">
              <w:rPr>
                <w:rFonts w:ascii="Calibri" w:hAnsi="Calibri" w:cs="Calibri"/>
              </w:rPr>
              <w:t>Сравните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суммы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колледжей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решите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какое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учебное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заведение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посещать</w:t>
            </w:r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Будьте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реалистами</w:t>
            </w:r>
            <w:r w:rsidRPr="00155E4E">
              <w:t xml:space="preserve">: </w:t>
            </w:r>
            <w:r w:rsidRPr="00155E4E">
              <w:rPr>
                <w:rFonts w:ascii="Calibri" w:hAnsi="Calibri" w:cs="Calibri"/>
              </w:rPr>
              <w:t>подсчитали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ли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вы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все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расходы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на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обучение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колледже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получили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ли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достаточно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для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их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покрытия</w:t>
            </w:r>
            <w:r w:rsidRPr="00155E4E">
              <w:t xml:space="preserve">? </w:t>
            </w:r>
            <w:r w:rsidRPr="00155E4E">
              <w:rPr>
                <w:rFonts w:ascii="Calibri" w:hAnsi="Calibri" w:cs="Calibri"/>
              </w:rPr>
              <w:t>Сообщите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всем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колледжам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своем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решении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до</w:t>
            </w:r>
            <w:r w:rsidRPr="00155E4E">
              <w:t xml:space="preserve"> 1 </w:t>
            </w:r>
            <w:r w:rsidRPr="00155E4E">
              <w:rPr>
                <w:rFonts w:ascii="Calibri" w:hAnsi="Calibri" w:cs="Calibri"/>
              </w:rPr>
              <w:t>мая</w:t>
            </w:r>
            <w:r w:rsidRPr="00155E4E">
              <w:t>.</w:t>
            </w:r>
          </w:p>
          <w:p w14:paraId="1EE92A9A" w14:textId="52BB0033" w:rsidR="00227E71" w:rsidRPr="00155E4E" w:rsidRDefault="00227E71" w:rsidP="00384D52">
            <w:pPr>
              <w:pStyle w:val="Prrafodelista"/>
              <w:numPr>
                <w:ilvl w:val="0"/>
                <w:numId w:val="33"/>
              </w:numPr>
            </w:pPr>
            <w:r w:rsidRPr="00155E4E">
              <w:rPr>
                <w:rFonts w:ascii="Calibri" w:hAnsi="Calibri" w:cs="Calibri"/>
              </w:rPr>
              <w:t>Когда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вы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решите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какое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учебное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заведение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хотите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посещать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уведомите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его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сотрудников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своих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намерениях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внесите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необходимый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финансовый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депозит</w:t>
            </w:r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Во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многих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учебных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заведениях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требуется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подать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уведомление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внести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депозит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до</w:t>
            </w:r>
            <w:r w:rsidRPr="00155E4E">
              <w:t xml:space="preserve"> 1 </w:t>
            </w:r>
            <w:r w:rsidRPr="00155E4E">
              <w:rPr>
                <w:rFonts w:ascii="Calibri" w:hAnsi="Calibri" w:cs="Calibri"/>
              </w:rPr>
              <w:t>мая</w:t>
            </w:r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Если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вы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имеете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возможности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внести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депозит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обратитесь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отдел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помощи</w:t>
            </w:r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Кроме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того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убедитесь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что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вы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отправили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все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материалы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запрошенные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учебным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заведением</w:t>
            </w:r>
            <w:r w:rsidRPr="00155E4E">
              <w:t>.</w:t>
            </w:r>
          </w:p>
          <w:p w14:paraId="72140E37" w14:textId="77777777" w:rsidR="00227E71" w:rsidRPr="00155E4E" w:rsidRDefault="00227E71" w:rsidP="00384D52">
            <w:pPr>
              <w:pStyle w:val="Prrafodelista"/>
              <w:numPr>
                <w:ilvl w:val="0"/>
                <w:numId w:val="33"/>
              </w:numPr>
            </w:pPr>
            <w:r w:rsidRPr="00155E4E">
              <w:rPr>
                <w:rFonts w:ascii="Calibri" w:hAnsi="Calibri" w:cs="Calibri"/>
              </w:rPr>
              <w:t>Следите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за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успеваемостью</w:t>
            </w:r>
            <w:r w:rsidRPr="00155E4E">
              <w:t xml:space="preserve">! </w:t>
            </w:r>
            <w:r w:rsidRPr="00155E4E">
              <w:rPr>
                <w:rFonts w:ascii="Calibri" w:hAnsi="Calibri" w:cs="Calibri"/>
              </w:rPr>
              <w:t>Уделяйте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больше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времени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домашним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заданиям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самостоятельной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подготовке</w:t>
            </w:r>
            <w:r w:rsidRPr="00155E4E">
              <w:t>.</w:t>
            </w:r>
          </w:p>
          <w:bookmarkEnd w:id="0"/>
          <w:p w14:paraId="19CD1360" w14:textId="3D191C97" w:rsidR="00F20830" w:rsidRPr="00155E4E" w:rsidRDefault="00F20830" w:rsidP="00227E71"/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155E4E" w:rsidRDefault="00F20830" w:rsidP="00F2083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155E4E" w:rsidRDefault="00F20830" w:rsidP="00F20830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155E4E" w:rsidRDefault="00F20830" w:rsidP="00083D87">
            <w:pPr>
              <w:pStyle w:val="Titlenormal"/>
            </w:pPr>
            <w:r w:rsidRPr="00155E4E">
              <w:t>РАЗРУШИТЕЛЬ МИФОВ</w:t>
            </w:r>
          </w:p>
          <w:p w14:paraId="28B3A208" w14:textId="77777777" w:rsidR="00083D87" w:rsidRPr="00155E4E" w:rsidRDefault="00083D87" w:rsidP="00083D87">
            <w:pPr>
              <w:pStyle w:val="TextBody"/>
              <w:rPr>
                <w:b/>
                <w:bCs/>
              </w:rPr>
            </w:pPr>
            <w:r w:rsidRPr="00155E4E">
              <w:rPr>
                <w:b/>
              </w:rPr>
              <w:t xml:space="preserve">МИФ. </w:t>
            </w:r>
            <w:r w:rsidRPr="00155E4E">
              <w:t>Преподаватели колледжей никогда не знают своих учащихся лично.</w:t>
            </w:r>
          </w:p>
          <w:p w14:paraId="742C1C06" w14:textId="0AE84759" w:rsidR="00083D87" w:rsidRPr="00155E4E" w:rsidRDefault="00083D87" w:rsidP="00083D87">
            <w:pPr>
              <w:pStyle w:val="TextBody"/>
            </w:pPr>
            <w:r w:rsidRPr="00155E4E">
              <w:rPr>
                <w:b/>
              </w:rPr>
              <w:t xml:space="preserve">РЕАЛЬНОСТЬ. </w:t>
            </w:r>
            <w:r w:rsidRPr="00155E4E">
              <w:t>Учащиеся развивают отношения со</w:t>
            </w:r>
            <w:r w:rsidR="00007311" w:rsidRPr="00155E4E">
              <w:rPr>
                <w:lang w:val="en-US"/>
              </w:rPr>
              <w:t> </w:t>
            </w:r>
            <w:r w:rsidRPr="00155E4E">
              <w:t>своими преподавателями так же, как они это делали с</w:t>
            </w:r>
            <w:r w:rsidR="00007311" w:rsidRPr="00155E4E">
              <w:rPr>
                <w:lang w:val="en-US"/>
              </w:rPr>
              <w:t> </w:t>
            </w:r>
            <w:r w:rsidRPr="00155E4E">
              <w:t>учителями в старшей школе. Например, студенты колледжа могут наладить отношения со</w:t>
            </w:r>
            <w:r w:rsidR="00007311" w:rsidRPr="00155E4E">
              <w:rPr>
                <w:lang w:val="en-US"/>
              </w:rPr>
              <w:t> </w:t>
            </w:r>
            <w:r w:rsidRPr="00155E4E">
              <w:t>своими преподавателями, разговаривая с ними до</w:t>
            </w:r>
            <w:r w:rsidR="00007311" w:rsidRPr="00155E4E">
              <w:rPr>
                <w:lang w:val="en-US"/>
              </w:rPr>
              <w:t> </w:t>
            </w:r>
            <w:r w:rsidRPr="00155E4E">
              <w:t>занятий, после них или во</w:t>
            </w:r>
            <w:r w:rsidR="00007311" w:rsidRPr="00155E4E">
              <w:rPr>
                <w:lang w:val="en-US"/>
              </w:rPr>
              <w:t> </w:t>
            </w:r>
            <w:r w:rsidRPr="00155E4E">
              <w:t xml:space="preserve">время них. Несмотря на </w:t>
            </w:r>
            <w:proofErr w:type="gramStart"/>
            <w:r w:rsidRPr="00155E4E">
              <w:t>то</w:t>
            </w:r>
            <w:proofErr w:type="gramEnd"/>
            <w:r w:rsidRPr="00155E4E">
              <w:t xml:space="preserve"> что преподаватели — очень занятые люди, они призваны помогать студентам учиться.</w:t>
            </w:r>
          </w:p>
          <w:p w14:paraId="2AE4C7FD" w14:textId="32A04469" w:rsidR="00083D87" w:rsidRPr="00155E4E" w:rsidRDefault="00083D87" w:rsidP="00083D87">
            <w:pPr>
              <w:pStyle w:val="TextBody"/>
              <w:rPr>
                <w:rFonts w:ascii="Times New Roman" w:hAnsi="Times New Roman"/>
              </w:rPr>
            </w:pPr>
            <w:r w:rsidRPr="00155E4E">
              <w:t>В зависимости от размера группы в колледже студенты могут иметь время для личного общения с преподавателем во</w:t>
            </w:r>
            <w:r w:rsidR="00007311" w:rsidRPr="00155E4E">
              <w:rPr>
                <w:lang w:val="en-US"/>
              </w:rPr>
              <w:t> </w:t>
            </w:r>
            <w:r w:rsidRPr="00155E4E">
              <w:t>время занятий. Однако у</w:t>
            </w:r>
            <w:r w:rsidR="00007311" w:rsidRPr="00155E4E">
              <w:rPr>
                <w:lang w:val="en-US"/>
              </w:rPr>
              <w:t> </w:t>
            </w:r>
            <w:r w:rsidRPr="00155E4E">
              <w:t>каждого преподавателя также будут часы работы, в течение которых студенты смогут его посещать.</w:t>
            </w:r>
          </w:p>
          <w:p w14:paraId="69393F44" w14:textId="4335BA14" w:rsidR="005D348F" w:rsidRPr="00155E4E" w:rsidRDefault="00A32EDB" w:rsidP="00083D87">
            <w:pPr>
              <w:pStyle w:val="TextBody"/>
            </w:pPr>
            <w:r w:rsidRPr="00155E4E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60C8A50" wp14:editId="7299FEA1">
                  <wp:simplePos x="0" y="0"/>
                  <wp:positionH relativeFrom="margin">
                    <wp:posOffset>522974</wp:posOffset>
                  </wp:positionH>
                  <wp:positionV relativeFrom="margin">
                    <wp:posOffset>4659581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D87" w:rsidRPr="00155E4E">
              <w:t>Отношения с преподавателями также имеют большое значение, когда студенты запрашивают рекомендательные письма для получения стипендий, прохождения стажировок, поступления в аспирантуру или участия в других мероприятиях.</w:t>
            </w:r>
          </w:p>
          <w:p w14:paraId="08779DA6" w14:textId="2CE75F09" w:rsidR="00F20830" w:rsidRPr="00155E4E" w:rsidRDefault="00F20830" w:rsidP="00083D87">
            <w:pPr>
              <w:pStyle w:val="TextBody"/>
            </w:pPr>
          </w:p>
        </w:tc>
      </w:tr>
      <w:tr w:rsidR="00F20830" w:rsidRPr="00155E4E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155E4E" w:rsidRDefault="00F20830" w:rsidP="0032348C">
            <w:pPr>
              <w:pStyle w:val="TextBody"/>
              <w:spacing w:after="0"/>
            </w:pPr>
          </w:p>
        </w:tc>
        <w:tc>
          <w:tcPr>
            <w:tcW w:w="277" w:type="dxa"/>
          </w:tcPr>
          <w:p w14:paraId="37EA0407" w14:textId="77777777" w:rsidR="00F20830" w:rsidRPr="00155E4E" w:rsidRDefault="00F20830" w:rsidP="00F20830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F20830" w:rsidRPr="00155E4E" w:rsidRDefault="00F20830" w:rsidP="00F20830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155E4E" w:rsidRDefault="00F20830" w:rsidP="00F20830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155E4E" w:rsidRDefault="00F20830" w:rsidP="00F20830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F20830" w:rsidRPr="00155E4E" w:rsidRDefault="00F20830" w:rsidP="00F20830">
            <w:pPr>
              <w:pStyle w:val="TextBody"/>
            </w:pPr>
          </w:p>
        </w:tc>
      </w:tr>
      <w:tr w:rsidR="00F20830" w:rsidRPr="00155E4E" w14:paraId="5FF5C757" w14:textId="77777777" w:rsidTr="007A01D5">
        <w:trPr>
          <w:trHeight w:val="727"/>
        </w:trPr>
        <w:tc>
          <w:tcPr>
            <w:tcW w:w="7283" w:type="dxa"/>
            <w:gridSpan w:val="3"/>
          </w:tcPr>
          <w:p w14:paraId="4D7751F6" w14:textId="108FF537" w:rsidR="00F20830" w:rsidRPr="00155E4E" w:rsidRDefault="00F20830" w:rsidP="0032348C">
            <w:pPr>
              <w:pStyle w:val="Titlenormal"/>
              <w:spacing w:before="0"/>
              <w:rPr>
                <w:rFonts w:ascii="Times New Roman" w:hAnsi="Times New Roman"/>
              </w:rPr>
            </w:pPr>
            <w:r w:rsidRPr="00155E4E">
              <w:t>КОНТРОЛЬНЫЙ СПИСОК ДЛЯ СЕМЬИ</w:t>
            </w:r>
          </w:p>
          <w:p w14:paraId="41B15C70" w14:textId="60F5EA15" w:rsidR="00227E71" w:rsidRPr="00155E4E" w:rsidRDefault="00227E71" w:rsidP="00384D52">
            <w:pPr>
              <w:pStyle w:val="Prrafodelista"/>
            </w:pPr>
            <w:bookmarkStart w:id="1" w:name="_Hlk171494935"/>
            <w:r w:rsidRPr="00155E4E">
              <w:rPr>
                <w:rFonts w:ascii="Calibri" w:hAnsi="Calibri" w:cs="Calibri"/>
              </w:rPr>
              <w:t>Помогите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своему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ребенку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обработать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ответы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полученные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из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разных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колледжей</w:t>
            </w:r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Как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только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ваш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ребенок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получит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ответ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из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колледжа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</w:t>
            </w:r>
            <w:r w:rsidR="00007311" w:rsidRPr="00155E4E">
              <w:rPr>
                <w:lang w:val="en-US"/>
              </w:rPr>
              <w:t> </w:t>
            </w:r>
            <w:r w:rsidRPr="00155E4E">
              <w:rPr>
                <w:rFonts w:ascii="Calibri" w:hAnsi="Calibri" w:cs="Calibri"/>
              </w:rPr>
              <w:t>зачислении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помощи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ему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понадобится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ваша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поддержка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чтобы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решить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что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делать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дальше</w:t>
            </w:r>
            <w:r w:rsidRPr="00155E4E">
              <w:t>.</w:t>
            </w:r>
          </w:p>
          <w:p w14:paraId="4C33FBA5" w14:textId="4FA398DC" w:rsidR="00227E71" w:rsidRPr="00155E4E" w:rsidRDefault="00227E71" w:rsidP="00384D52">
            <w:pPr>
              <w:pStyle w:val="Prrafodelista"/>
            </w:pPr>
            <w:r w:rsidRPr="00155E4E">
              <w:rPr>
                <w:rFonts w:ascii="Calibri" w:hAnsi="Calibri" w:cs="Calibri"/>
              </w:rPr>
              <w:t>Рассмотрите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предложения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вместе</w:t>
            </w:r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Вашему</w:t>
            </w:r>
            <w:r w:rsidR="00007311" w:rsidRPr="00155E4E">
              <w:rPr>
                <w:rFonts w:ascii="Times New Roman" w:hAnsi="Times New Roman"/>
              </w:rPr>
              <w:br/>
            </w:r>
            <w:r w:rsidRPr="00155E4E">
              <w:t>12-</w:t>
            </w:r>
            <w:r w:rsidRPr="00155E4E">
              <w:rPr>
                <w:rFonts w:ascii="Calibri" w:hAnsi="Calibri" w:cs="Calibri"/>
              </w:rPr>
              <w:t>класснику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понадобится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ваша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прочтении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писем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</w:t>
            </w:r>
            <w:r w:rsidR="00007311" w:rsidRPr="00155E4E">
              <w:rPr>
                <w:lang w:val="en-US"/>
              </w:rPr>
              <w:t> </w:t>
            </w:r>
            <w:r w:rsidRPr="00155E4E">
              <w:rPr>
                <w:rFonts w:ascii="Calibri" w:hAnsi="Calibri" w:cs="Calibri"/>
              </w:rPr>
              <w:t>предоставлении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определении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наиболее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подходящего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пакета</w:t>
            </w:r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Убедитесь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что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ваш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ребенок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обращает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внимание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на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сроки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приема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соблюдает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их</w:t>
            </w:r>
            <w:r w:rsidRPr="00155E4E">
              <w:t>.</w:t>
            </w:r>
          </w:p>
          <w:p w14:paraId="70988759" w14:textId="538D0588" w:rsidR="00F20830" w:rsidRPr="00155E4E" w:rsidRDefault="00227E71" w:rsidP="00384D52">
            <w:pPr>
              <w:pStyle w:val="Prrafodelista"/>
            </w:pPr>
            <w:r w:rsidRPr="00155E4E">
              <w:rPr>
                <w:rFonts w:ascii="Calibri" w:hAnsi="Calibri" w:cs="Calibri"/>
              </w:rPr>
              <w:t>Помогите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ребенку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заполнить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документы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необходимые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для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принятия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предложения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поступлении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колледж</w:t>
            </w:r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После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того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как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ваш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ребенок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решит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в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какой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колледж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поступать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он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должен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принять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предложение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колледжа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отправить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почте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депозит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за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обучение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предоставить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другие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необходимые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документы</w:t>
            </w:r>
            <w:r w:rsidRPr="00155E4E">
              <w:t xml:space="preserve">. </w:t>
            </w:r>
            <w:r w:rsidRPr="00155E4E">
              <w:rPr>
                <w:rFonts w:ascii="Calibri" w:hAnsi="Calibri" w:cs="Calibri"/>
              </w:rPr>
              <w:t>Если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вы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не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имеете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возможности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внести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депозит</w:t>
            </w:r>
            <w:r w:rsidRPr="00155E4E">
              <w:t xml:space="preserve">, </w:t>
            </w:r>
            <w:r w:rsidRPr="00155E4E">
              <w:rPr>
                <w:rFonts w:ascii="Calibri" w:hAnsi="Calibri" w:cs="Calibri"/>
              </w:rPr>
              <w:t>обратитесь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в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отдел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финансовой</w:t>
            </w:r>
            <w:r w:rsidRPr="00155E4E">
              <w:t xml:space="preserve"> </w:t>
            </w:r>
            <w:r w:rsidRPr="00155E4E">
              <w:rPr>
                <w:rFonts w:ascii="Calibri" w:hAnsi="Calibri" w:cs="Calibri"/>
              </w:rPr>
              <w:t>помощи</w:t>
            </w:r>
            <w:r w:rsidRPr="00155E4E">
              <w:t>.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155E4E" w:rsidRDefault="00F20830" w:rsidP="00F20830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155E4E" w:rsidRDefault="00F20830" w:rsidP="00F20830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155E4E" w:rsidRDefault="00F20830" w:rsidP="00F20830">
            <w:pPr>
              <w:pStyle w:val="TextBody"/>
            </w:pPr>
          </w:p>
        </w:tc>
      </w:tr>
    </w:tbl>
    <w:p w14:paraId="4229C740" w14:textId="43CF2146" w:rsidR="00A40213" w:rsidRPr="00155E4E" w:rsidRDefault="00A40213" w:rsidP="00F263B8"/>
    <w:p w14:paraId="3BDAA42C" w14:textId="77777777" w:rsidR="00155E4E" w:rsidRPr="00155E4E" w:rsidRDefault="00155E4E"/>
    <w:sectPr w:rsidR="00155E4E" w:rsidRPr="00155E4E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A767D" w14:textId="77777777" w:rsidR="009E4313" w:rsidRDefault="009E4313" w:rsidP="001D6100">
      <w:r>
        <w:separator/>
      </w:r>
    </w:p>
  </w:endnote>
  <w:endnote w:type="continuationSeparator" w:id="0">
    <w:p w14:paraId="6F090360" w14:textId="77777777" w:rsidR="009E4313" w:rsidRDefault="009E4313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15B61" w14:textId="77777777" w:rsidR="009E4313" w:rsidRDefault="009E4313" w:rsidP="001D6100">
      <w:r>
        <w:separator/>
      </w:r>
    </w:p>
  </w:footnote>
  <w:footnote w:type="continuationSeparator" w:id="0">
    <w:p w14:paraId="47B96798" w14:textId="77777777" w:rsidR="009E4313" w:rsidRDefault="009E4313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5356E8"/>
    <w:multiLevelType w:val="hybridMultilevel"/>
    <w:tmpl w:val="AD3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DA32912"/>
    <w:multiLevelType w:val="hybridMultilevel"/>
    <w:tmpl w:val="8EA8265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C173A2E"/>
    <w:multiLevelType w:val="hybridMultilevel"/>
    <w:tmpl w:val="68AE438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06"/>
    <w:multiLevelType w:val="hybridMultilevel"/>
    <w:tmpl w:val="DD1E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204"/>
    <w:multiLevelType w:val="hybridMultilevel"/>
    <w:tmpl w:val="336C17B2"/>
    <w:lvl w:ilvl="0" w:tplc="8EDE54FA">
      <w:start w:val="1"/>
      <w:numFmt w:val="bullet"/>
      <w:pStyle w:val="Prrafodelista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4DD64608"/>
    <w:multiLevelType w:val="hybridMultilevel"/>
    <w:tmpl w:val="D1EA7CE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9"/>
  </w:num>
  <w:num w:numId="2" w16cid:durableId="1053384234">
    <w:abstractNumId w:val="17"/>
  </w:num>
  <w:num w:numId="3" w16cid:durableId="1085609680">
    <w:abstractNumId w:val="25"/>
  </w:num>
  <w:num w:numId="4" w16cid:durableId="1477602779">
    <w:abstractNumId w:val="31"/>
  </w:num>
  <w:num w:numId="5" w16cid:durableId="1105538634">
    <w:abstractNumId w:val="15"/>
  </w:num>
  <w:num w:numId="6" w16cid:durableId="1612783057">
    <w:abstractNumId w:val="5"/>
  </w:num>
  <w:num w:numId="7" w16cid:durableId="1612782898">
    <w:abstractNumId w:val="12"/>
  </w:num>
  <w:num w:numId="8" w16cid:durableId="1893156584">
    <w:abstractNumId w:val="29"/>
  </w:num>
  <w:num w:numId="9" w16cid:durableId="1377125848">
    <w:abstractNumId w:val="18"/>
  </w:num>
  <w:num w:numId="10" w16cid:durableId="875118277">
    <w:abstractNumId w:val="32"/>
  </w:num>
  <w:num w:numId="11" w16cid:durableId="1458256340">
    <w:abstractNumId w:val="19"/>
  </w:num>
  <w:num w:numId="12" w16cid:durableId="1321881310">
    <w:abstractNumId w:val="30"/>
  </w:num>
  <w:num w:numId="13" w16cid:durableId="929386751">
    <w:abstractNumId w:val="1"/>
  </w:num>
  <w:num w:numId="14" w16cid:durableId="729155344">
    <w:abstractNumId w:val="7"/>
  </w:num>
  <w:num w:numId="15" w16cid:durableId="1525634262">
    <w:abstractNumId w:val="22"/>
  </w:num>
  <w:num w:numId="16" w16cid:durableId="493225649">
    <w:abstractNumId w:val="26"/>
  </w:num>
  <w:num w:numId="17" w16cid:durableId="818157466">
    <w:abstractNumId w:val="4"/>
  </w:num>
  <w:num w:numId="18" w16cid:durableId="1126312787">
    <w:abstractNumId w:val="21"/>
  </w:num>
  <w:num w:numId="19" w16cid:durableId="457534942">
    <w:abstractNumId w:val="10"/>
  </w:num>
  <w:num w:numId="20" w16cid:durableId="450826889">
    <w:abstractNumId w:val="3"/>
  </w:num>
  <w:num w:numId="21" w16cid:durableId="1129981936">
    <w:abstractNumId w:val="28"/>
  </w:num>
  <w:num w:numId="22" w16cid:durableId="478808905">
    <w:abstractNumId w:val="27"/>
  </w:num>
  <w:num w:numId="23" w16cid:durableId="899748687">
    <w:abstractNumId w:val="11"/>
  </w:num>
  <w:num w:numId="24" w16cid:durableId="1457063403">
    <w:abstractNumId w:val="20"/>
  </w:num>
  <w:num w:numId="25" w16cid:durableId="758210560">
    <w:abstractNumId w:val="24"/>
  </w:num>
  <w:num w:numId="26" w16cid:durableId="2124835691">
    <w:abstractNumId w:val="13"/>
  </w:num>
  <w:num w:numId="27" w16cid:durableId="1985616677">
    <w:abstractNumId w:val="0"/>
  </w:num>
  <w:num w:numId="28" w16cid:durableId="481045394">
    <w:abstractNumId w:val="14"/>
  </w:num>
  <w:num w:numId="29" w16cid:durableId="78790541">
    <w:abstractNumId w:val="23"/>
  </w:num>
  <w:num w:numId="30" w16cid:durableId="973680925">
    <w:abstractNumId w:val="2"/>
  </w:num>
  <w:num w:numId="31" w16cid:durableId="1245534124">
    <w:abstractNumId w:val="8"/>
  </w:num>
  <w:num w:numId="32" w16cid:durableId="76899592">
    <w:abstractNumId w:val="16"/>
  </w:num>
  <w:num w:numId="33" w16cid:durableId="1715496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7311"/>
    <w:rsid w:val="000253EF"/>
    <w:rsid w:val="00035894"/>
    <w:rsid w:val="00060922"/>
    <w:rsid w:val="00077661"/>
    <w:rsid w:val="00083D87"/>
    <w:rsid w:val="00093394"/>
    <w:rsid w:val="000A06A1"/>
    <w:rsid w:val="000B7BB9"/>
    <w:rsid w:val="000F3DC8"/>
    <w:rsid w:val="0013534A"/>
    <w:rsid w:val="00140C8D"/>
    <w:rsid w:val="00155E4E"/>
    <w:rsid w:val="00173094"/>
    <w:rsid w:val="001878B6"/>
    <w:rsid w:val="001A1B0F"/>
    <w:rsid w:val="001C2F36"/>
    <w:rsid w:val="001C3F0B"/>
    <w:rsid w:val="001C5DB1"/>
    <w:rsid w:val="001D6100"/>
    <w:rsid w:val="001E27D9"/>
    <w:rsid w:val="00221E59"/>
    <w:rsid w:val="00227E71"/>
    <w:rsid w:val="00235CED"/>
    <w:rsid w:val="00242CD1"/>
    <w:rsid w:val="00263BF4"/>
    <w:rsid w:val="00274D60"/>
    <w:rsid w:val="00282446"/>
    <w:rsid w:val="002941DC"/>
    <w:rsid w:val="002A0DD6"/>
    <w:rsid w:val="00302C98"/>
    <w:rsid w:val="00304A4C"/>
    <w:rsid w:val="00315984"/>
    <w:rsid w:val="0032348C"/>
    <w:rsid w:val="003411D3"/>
    <w:rsid w:val="0034461A"/>
    <w:rsid w:val="003766A2"/>
    <w:rsid w:val="003767BD"/>
    <w:rsid w:val="00384D52"/>
    <w:rsid w:val="003924B1"/>
    <w:rsid w:val="00397474"/>
    <w:rsid w:val="00397BC4"/>
    <w:rsid w:val="003C7B1E"/>
    <w:rsid w:val="003D365D"/>
    <w:rsid w:val="003E115A"/>
    <w:rsid w:val="003E3500"/>
    <w:rsid w:val="003E7B25"/>
    <w:rsid w:val="00405FB7"/>
    <w:rsid w:val="00412376"/>
    <w:rsid w:val="00414D62"/>
    <w:rsid w:val="00414D6A"/>
    <w:rsid w:val="00416071"/>
    <w:rsid w:val="00416435"/>
    <w:rsid w:val="00421A27"/>
    <w:rsid w:val="00434553"/>
    <w:rsid w:val="0048471B"/>
    <w:rsid w:val="004B1CE7"/>
    <w:rsid w:val="004B643D"/>
    <w:rsid w:val="004C3340"/>
    <w:rsid w:val="004D35FE"/>
    <w:rsid w:val="004D4B2A"/>
    <w:rsid w:val="004E4725"/>
    <w:rsid w:val="00513C62"/>
    <w:rsid w:val="00521D16"/>
    <w:rsid w:val="00524895"/>
    <w:rsid w:val="00526A1D"/>
    <w:rsid w:val="00542638"/>
    <w:rsid w:val="00545843"/>
    <w:rsid w:val="00551FBC"/>
    <w:rsid w:val="005728F5"/>
    <w:rsid w:val="0059272B"/>
    <w:rsid w:val="005A7A4F"/>
    <w:rsid w:val="005D31A0"/>
    <w:rsid w:val="005D348F"/>
    <w:rsid w:val="005E7FDA"/>
    <w:rsid w:val="006059A9"/>
    <w:rsid w:val="0060774D"/>
    <w:rsid w:val="00615348"/>
    <w:rsid w:val="00620321"/>
    <w:rsid w:val="00645773"/>
    <w:rsid w:val="00654229"/>
    <w:rsid w:val="006631A8"/>
    <w:rsid w:val="00681F53"/>
    <w:rsid w:val="00685DBB"/>
    <w:rsid w:val="00692B40"/>
    <w:rsid w:val="006A6D66"/>
    <w:rsid w:val="006B498E"/>
    <w:rsid w:val="006C30F5"/>
    <w:rsid w:val="006C5F05"/>
    <w:rsid w:val="006C60E6"/>
    <w:rsid w:val="006F11FC"/>
    <w:rsid w:val="006F51A2"/>
    <w:rsid w:val="007118ED"/>
    <w:rsid w:val="00721089"/>
    <w:rsid w:val="00735F99"/>
    <w:rsid w:val="007369B0"/>
    <w:rsid w:val="00763F6E"/>
    <w:rsid w:val="0078163A"/>
    <w:rsid w:val="00793BD6"/>
    <w:rsid w:val="00794584"/>
    <w:rsid w:val="007A01D5"/>
    <w:rsid w:val="007D2AC9"/>
    <w:rsid w:val="00832D90"/>
    <w:rsid w:val="0086583D"/>
    <w:rsid w:val="0087169C"/>
    <w:rsid w:val="0088584D"/>
    <w:rsid w:val="008A1148"/>
    <w:rsid w:val="008D4894"/>
    <w:rsid w:val="008D6DD6"/>
    <w:rsid w:val="008E1844"/>
    <w:rsid w:val="008E57BD"/>
    <w:rsid w:val="00914CE6"/>
    <w:rsid w:val="009357EB"/>
    <w:rsid w:val="00971618"/>
    <w:rsid w:val="009752A7"/>
    <w:rsid w:val="009913C5"/>
    <w:rsid w:val="009A219F"/>
    <w:rsid w:val="009B6996"/>
    <w:rsid w:val="009D6EE0"/>
    <w:rsid w:val="009E4313"/>
    <w:rsid w:val="009E509A"/>
    <w:rsid w:val="00A17E0F"/>
    <w:rsid w:val="00A2081B"/>
    <w:rsid w:val="00A32EDB"/>
    <w:rsid w:val="00A40213"/>
    <w:rsid w:val="00A4456D"/>
    <w:rsid w:val="00A55C9A"/>
    <w:rsid w:val="00A75BDB"/>
    <w:rsid w:val="00A8645A"/>
    <w:rsid w:val="00AA5A4E"/>
    <w:rsid w:val="00AA69D0"/>
    <w:rsid w:val="00AB137A"/>
    <w:rsid w:val="00AB3F65"/>
    <w:rsid w:val="00AE581C"/>
    <w:rsid w:val="00AF2B0A"/>
    <w:rsid w:val="00AF5233"/>
    <w:rsid w:val="00B00C2B"/>
    <w:rsid w:val="00B056FD"/>
    <w:rsid w:val="00B20006"/>
    <w:rsid w:val="00B27754"/>
    <w:rsid w:val="00B35EDB"/>
    <w:rsid w:val="00B36600"/>
    <w:rsid w:val="00B5429C"/>
    <w:rsid w:val="00B7341E"/>
    <w:rsid w:val="00BD5E53"/>
    <w:rsid w:val="00BF1870"/>
    <w:rsid w:val="00C342D3"/>
    <w:rsid w:val="00C37449"/>
    <w:rsid w:val="00CC6BFE"/>
    <w:rsid w:val="00CD05DA"/>
    <w:rsid w:val="00CD5E35"/>
    <w:rsid w:val="00CF03F0"/>
    <w:rsid w:val="00D22CF9"/>
    <w:rsid w:val="00D305C1"/>
    <w:rsid w:val="00D46CD2"/>
    <w:rsid w:val="00D60D51"/>
    <w:rsid w:val="00D63094"/>
    <w:rsid w:val="00DE509A"/>
    <w:rsid w:val="00DF4B6A"/>
    <w:rsid w:val="00E12655"/>
    <w:rsid w:val="00E266E5"/>
    <w:rsid w:val="00E2788F"/>
    <w:rsid w:val="00E351BF"/>
    <w:rsid w:val="00E52F76"/>
    <w:rsid w:val="00E75770"/>
    <w:rsid w:val="00E81FD1"/>
    <w:rsid w:val="00E979F7"/>
    <w:rsid w:val="00EB0563"/>
    <w:rsid w:val="00EE662D"/>
    <w:rsid w:val="00EE6910"/>
    <w:rsid w:val="00F20830"/>
    <w:rsid w:val="00F263B8"/>
    <w:rsid w:val="00F56A69"/>
    <w:rsid w:val="00FD11AA"/>
    <w:rsid w:val="00FD6823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0253EF"/>
    <w:pPr>
      <w:spacing w:line="180" w:lineRule="exact"/>
    </w:pPr>
    <w:rPr>
      <w:sz w:val="18"/>
    </w:rPr>
  </w:style>
  <w:style w:type="paragraph" w:styleId="Ttulo1">
    <w:name w:val="heading 1"/>
    <w:basedOn w:val="Normal"/>
    <w:next w:val="Normal"/>
    <w:link w:val="Ttulo1Car"/>
    <w:qFormat/>
    <w:rsid w:val="003E3500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3E3500"/>
    <w:pPr>
      <w:widowControl w:val="0"/>
      <w:autoSpaceDE w:val="0"/>
      <w:autoSpaceDN w:val="0"/>
      <w:spacing w:before="7" w:after="240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3E3500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3E3500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3E3500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3E3500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384D52"/>
    <w:pPr>
      <w:numPr>
        <w:numId w:val="32"/>
      </w:numPr>
      <w:spacing w:after="200" w:line="240" w:lineRule="auto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C4ECC"/>
    <w:rsid w:val="000E05F4"/>
    <w:rsid w:val="00140C8D"/>
    <w:rsid w:val="002A38AC"/>
    <w:rsid w:val="0054736B"/>
    <w:rsid w:val="00590DD7"/>
    <w:rsid w:val="00725E3D"/>
    <w:rsid w:val="0086106B"/>
    <w:rsid w:val="00971618"/>
    <w:rsid w:val="009D04E1"/>
    <w:rsid w:val="009F1B4B"/>
    <w:rsid w:val="00A20D2B"/>
    <w:rsid w:val="00BD06C3"/>
    <w:rsid w:val="00DE509A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AE382710-C96D-4DB1-8FF0-1404CC03C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2024-12-23T15:20:00Z</dcterms:created>
  <dcterms:modified xsi:type="dcterms:W3CDTF">2025-01-13T23:02:00Z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