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E3137D" w14:paraId="1A1BA359" w14:textId="77777777" w:rsidTr="0034461A">
        <w:trPr>
          <w:trHeight w:val="454"/>
        </w:trPr>
        <w:tc>
          <w:tcPr>
            <w:tcW w:w="2347" w:type="dxa"/>
            <w:gridSpan w:val="2"/>
            <w:vAlign w:val="center"/>
          </w:tcPr>
          <w:p w14:paraId="01619DCE" w14:textId="205C734D" w:rsidR="006C30F5" w:rsidRPr="00E3137D" w:rsidRDefault="006C30F5" w:rsidP="00F263B8">
            <w:pPr>
              <w:pStyle w:val="Info"/>
            </w:pPr>
          </w:p>
        </w:tc>
        <w:tc>
          <w:tcPr>
            <w:tcW w:w="6368" w:type="dxa"/>
            <w:gridSpan w:val="7"/>
            <w:shd w:val="clear" w:color="auto" w:fill="42BA97" w:themeFill="accent4"/>
          </w:tcPr>
          <w:p w14:paraId="55B7DB51" w14:textId="69863938" w:rsidR="006C30F5" w:rsidRPr="00E3137D" w:rsidRDefault="00282446" w:rsidP="00F263B8">
            <w:pPr>
              <w:pStyle w:val="Ttulo2"/>
              <w:bidi/>
              <w:rPr>
                <w:rFonts w:ascii="Arial" w:hAnsi="Arial" w:cs="Arial"/>
                <w:spacing w:val="0"/>
              </w:rPr>
            </w:pPr>
            <w:r w:rsidRPr="00E3137D">
              <w:rPr>
                <w:rFonts w:ascii="Arial" w:hAnsi="Arial" w:cs="Arial"/>
                <w:color w:val="000000" w:themeColor="text1"/>
                <w:spacing w:val="0"/>
                <w:rtl/>
              </w:rPr>
              <w:t xml:space="preserve">الصف الثاني عشر | طبعة الربيع </w:t>
            </w:r>
          </w:p>
        </w:tc>
        <w:tc>
          <w:tcPr>
            <w:tcW w:w="2085" w:type="dxa"/>
            <w:gridSpan w:val="2"/>
            <w:vAlign w:val="center"/>
          </w:tcPr>
          <w:p w14:paraId="09659BEE" w14:textId="2943D89A" w:rsidR="006C30F5" w:rsidRPr="00E3137D" w:rsidRDefault="006C30F5" w:rsidP="00F263B8"/>
        </w:tc>
      </w:tr>
      <w:tr w:rsidR="006C30F5" w:rsidRPr="00E3137D" w14:paraId="4359D7EA" w14:textId="77777777" w:rsidTr="00B056FD">
        <w:trPr>
          <w:trHeight w:val="288"/>
        </w:trPr>
        <w:tc>
          <w:tcPr>
            <w:tcW w:w="10800" w:type="dxa"/>
            <w:gridSpan w:val="11"/>
          </w:tcPr>
          <w:p w14:paraId="23F9DB2B" w14:textId="15C0202D" w:rsidR="006C30F5" w:rsidRPr="00E3137D" w:rsidRDefault="00C50B08" w:rsidP="00F263B8">
            <w:pPr>
              <w:rPr>
                <w:sz w:val="10"/>
                <w:szCs w:val="10"/>
              </w:rPr>
            </w:pPr>
            <w:r w:rsidRPr="00E3137D">
              <w:rPr>
                <w:noProof/>
              </w:rPr>
              <w:drawing>
                <wp:anchor distT="0" distB="0" distL="114300" distR="114300" simplePos="0" relativeHeight="251661824" behindDoc="1" locked="0" layoutInCell="1" allowOverlap="1" wp14:anchorId="28B843D1" wp14:editId="197A6FE1">
                  <wp:simplePos x="0" y="0"/>
                  <wp:positionH relativeFrom="column">
                    <wp:posOffset>5761551</wp:posOffset>
                  </wp:positionH>
                  <wp:positionV relativeFrom="paragraph">
                    <wp:posOffset>-297180</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E3137D" w14:paraId="178CAC26" w14:textId="77777777" w:rsidTr="00B056FD">
        <w:trPr>
          <w:trHeight w:val="864"/>
        </w:trPr>
        <w:tc>
          <w:tcPr>
            <w:tcW w:w="981" w:type="dxa"/>
            <w:vAlign w:val="center"/>
          </w:tcPr>
          <w:p w14:paraId="407B2EE0" w14:textId="6BD99ED7" w:rsidR="006C30F5" w:rsidRPr="00E3137D" w:rsidRDefault="006C30F5" w:rsidP="00F263B8"/>
        </w:tc>
        <w:tc>
          <w:tcPr>
            <w:tcW w:w="8837" w:type="dxa"/>
            <w:gridSpan w:val="9"/>
            <w:vAlign w:val="center"/>
          </w:tcPr>
          <w:p w14:paraId="3D2C9234" w14:textId="0185DB52" w:rsidR="00F263B8" w:rsidRPr="00E3137D" w:rsidRDefault="00F263B8" w:rsidP="00F263B8">
            <w:pPr>
              <w:pStyle w:val="Ttulo1"/>
              <w:bidi/>
              <w:rPr>
                <w:rFonts w:ascii="Arial" w:hAnsi="Arial"/>
              </w:rPr>
            </w:pPr>
            <w:r w:rsidRPr="00E3137D">
              <w:rPr>
                <w:rFonts w:ascii="Arial" w:hAnsi="Arial"/>
                <w:rtl/>
              </w:rPr>
              <w:t>نموذج النشرة الإخبارية</w:t>
            </w:r>
          </w:p>
          <w:p w14:paraId="4C36BF4B" w14:textId="28B9F8AD" w:rsidR="006C30F5" w:rsidRPr="00E3137D" w:rsidRDefault="00F263B8" w:rsidP="00221E59">
            <w:pPr>
              <w:pStyle w:val="Ttulo2"/>
              <w:bidi/>
              <w:spacing w:before="0"/>
              <w:rPr>
                <w:rFonts w:ascii="Arial" w:hAnsi="Arial" w:cs="Arial"/>
                <w:spacing w:val="0"/>
              </w:rPr>
            </w:pPr>
            <w:r w:rsidRPr="00E3137D">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E3137D" w:rsidRDefault="006C30F5" w:rsidP="00F263B8"/>
        </w:tc>
      </w:tr>
      <w:tr w:rsidR="006C30F5" w:rsidRPr="00E3137D" w14:paraId="3A5CC13C" w14:textId="77777777" w:rsidTr="00035894">
        <w:tc>
          <w:tcPr>
            <w:tcW w:w="10800" w:type="dxa"/>
            <w:gridSpan w:val="11"/>
            <w:tcBorders>
              <w:bottom w:val="single" w:sz="18" w:space="0" w:color="auto"/>
            </w:tcBorders>
          </w:tcPr>
          <w:p w14:paraId="3B36A4CB" w14:textId="77777777" w:rsidR="006C30F5" w:rsidRPr="00E3137D" w:rsidRDefault="006C30F5" w:rsidP="00F263B8">
            <w:pPr>
              <w:rPr>
                <w:sz w:val="16"/>
                <w:szCs w:val="16"/>
              </w:rPr>
            </w:pPr>
          </w:p>
        </w:tc>
      </w:tr>
      <w:tr w:rsidR="00221E59" w:rsidRPr="00E3137D" w14:paraId="0CE963F1" w14:textId="77777777" w:rsidTr="00035894">
        <w:tc>
          <w:tcPr>
            <w:tcW w:w="10800" w:type="dxa"/>
            <w:gridSpan w:val="11"/>
            <w:tcBorders>
              <w:top w:val="single" w:sz="18" w:space="0" w:color="auto"/>
            </w:tcBorders>
            <w:vAlign w:val="center"/>
          </w:tcPr>
          <w:p w14:paraId="3E4C3711" w14:textId="4B3A8E12" w:rsidR="00221E59" w:rsidRPr="00E3137D" w:rsidRDefault="00221E59" w:rsidP="00C50B08">
            <w:pPr>
              <w:pStyle w:val="Info"/>
              <w:rPr>
                <w:i/>
                <w:iCs/>
                <w:color w:val="000000" w:themeColor="text1"/>
                <w:sz w:val="18"/>
              </w:rPr>
            </w:pPr>
            <w:r w:rsidRPr="00E3137D">
              <w:rPr>
                <w:i/>
                <w:iCs/>
                <w:color w:val="C00000"/>
                <w:sz w:val="18"/>
              </w:rPr>
              <w:t>Replace with School Contact Info</w:t>
            </w:r>
          </w:p>
        </w:tc>
      </w:tr>
      <w:tr w:rsidR="004B1CE7" w:rsidRPr="00E3137D" w14:paraId="51EF200A" w14:textId="77777777" w:rsidTr="00035894">
        <w:trPr>
          <w:trHeight w:val="144"/>
        </w:trPr>
        <w:tc>
          <w:tcPr>
            <w:tcW w:w="10800" w:type="dxa"/>
            <w:gridSpan w:val="11"/>
          </w:tcPr>
          <w:p w14:paraId="58125260" w14:textId="77777777" w:rsidR="004B1CE7" w:rsidRPr="00E3137D" w:rsidRDefault="004B1CE7" w:rsidP="00F263B8">
            <w:pPr>
              <w:rPr>
                <w:sz w:val="16"/>
                <w:szCs w:val="16"/>
              </w:rPr>
            </w:pPr>
          </w:p>
        </w:tc>
      </w:tr>
      <w:tr w:rsidR="00D46CD2" w:rsidRPr="00E3137D" w14:paraId="55E2CE09" w14:textId="77777777" w:rsidTr="00620321">
        <w:trPr>
          <w:trHeight w:val="3985"/>
        </w:trPr>
        <w:tc>
          <w:tcPr>
            <w:tcW w:w="3231" w:type="dxa"/>
            <w:gridSpan w:val="3"/>
            <w:vMerge w:val="restart"/>
          </w:tcPr>
          <w:p w14:paraId="47DC6F92" w14:textId="268834E1" w:rsidR="00E266E5" w:rsidRPr="00E3137D" w:rsidRDefault="00620321" w:rsidP="00620321">
            <w:pPr>
              <w:pStyle w:val="Titlenormal"/>
              <w:bidi/>
              <w:rPr>
                <w:rFonts w:ascii="Arial" w:hAnsi="Arial"/>
              </w:rPr>
            </w:pPr>
            <w:r w:rsidRPr="00E3137D">
              <w:rPr>
                <w:rFonts w:ascii="Arial" w:hAnsi="Arial"/>
                <w:rtl/>
              </w:rPr>
              <w:t xml:space="preserve">اتخاذ القرار </w:t>
            </w:r>
          </w:p>
          <w:p w14:paraId="2FE52EC0" w14:textId="1F1D9352" w:rsidR="00FD6823" w:rsidRPr="00E3137D" w:rsidRDefault="00FD6823" w:rsidP="00620321">
            <w:pPr>
              <w:bidi/>
            </w:pPr>
            <w:r w:rsidRPr="00E3137D">
              <w:rPr>
                <w:rtl/>
              </w:rPr>
              <w:t>الأول من مايو هو الموعد النهائي للطلاب على مستوى الولاية لإرسال قراراتهم الحاسمة إلى الكلية أو الجامعة التي سيلتحقون بها في العام الدراسي التالي. تهانينا إذا تلقى ولدك عروضًا للقبول في كلية أو جامعة أو برنامج تدريبي! آن الأوان لولدك أن يقرر الكلية الأنسب له. إذا لم يكن ولدك متأكدًا من الكلية التي سيختارها، فشجعه على:</w:t>
            </w:r>
          </w:p>
          <w:p w14:paraId="063F5059" w14:textId="77777777" w:rsidR="00FD6823" w:rsidRPr="00E3137D" w:rsidRDefault="00FD6823" w:rsidP="00620321">
            <w:pPr>
              <w:pStyle w:val="TextBody"/>
              <w:numPr>
                <w:ilvl w:val="0"/>
                <w:numId w:val="31"/>
              </w:numPr>
              <w:bidi/>
              <w:spacing w:after="0"/>
            </w:pPr>
            <w:r w:rsidRPr="00E3137D">
              <w:rPr>
                <w:rtl/>
              </w:rPr>
              <w:t>الحصول على مزيد من المعلومات.</w:t>
            </w:r>
          </w:p>
          <w:p w14:paraId="45FA1C95" w14:textId="77777777" w:rsidR="00FD6823" w:rsidRPr="00E3137D" w:rsidRDefault="00FD6823" w:rsidP="00620321">
            <w:pPr>
              <w:pStyle w:val="TextBody"/>
              <w:numPr>
                <w:ilvl w:val="0"/>
                <w:numId w:val="31"/>
              </w:numPr>
              <w:bidi/>
              <w:spacing w:after="0"/>
            </w:pPr>
            <w:r w:rsidRPr="00E3137D">
              <w:rPr>
                <w:rtl/>
              </w:rPr>
              <w:t xml:space="preserve">طرح الأسئلة. </w:t>
            </w:r>
          </w:p>
          <w:p w14:paraId="27274716" w14:textId="77777777" w:rsidR="00FD6823" w:rsidRPr="00E3137D" w:rsidRDefault="00FD6823" w:rsidP="00620321">
            <w:pPr>
              <w:pStyle w:val="TextBody"/>
              <w:numPr>
                <w:ilvl w:val="0"/>
                <w:numId w:val="31"/>
              </w:numPr>
              <w:bidi/>
              <w:spacing w:after="0"/>
            </w:pPr>
            <w:r w:rsidRPr="00E3137D">
              <w:rPr>
                <w:rtl/>
              </w:rPr>
              <w:t>زيارة الجامعات — أو إعادة زيارتها</w:t>
            </w:r>
          </w:p>
          <w:p w14:paraId="28DEF15C" w14:textId="77777777" w:rsidR="00FD6823" w:rsidRPr="00E3137D" w:rsidRDefault="00FD6823" w:rsidP="00620321">
            <w:pPr>
              <w:pStyle w:val="TextBody"/>
              <w:numPr>
                <w:ilvl w:val="0"/>
                <w:numId w:val="31"/>
              </w:numPr>
              <w:bidi/>
              <w:spacing w:after="0"/>
            </w:pPr>
            <w:r w:rsidRPr="00E3137D">
              <w:rPr>
                <w:rtl/>
              </w:rPr>
              <w:t xml:space="preserve">التحدث إلى الطلاب الحاليين بالكلية. </w:t>
            </w:r>
          </w:p>
          <w:p w14:paraId="0BDE0C26" w14:textId="77777777" w:rsidR="00FD6823" w:rsidRPr="00E3137D" w:rsidRDefault="00FD6823" w:rsidP="00620321">
            <w:pPr>
              <w:pStyle w:val="TextBody"/>
              <w:numPr>
                <w:ilvl w:val="0"/>
                <w:numId w:val="31"/>
              </w:numPr>
              <w:bidi/>
              <w:spacing w:after="0"/>
            </w:pPr>
            <w:r w:rsidRPr="00E3137D">
              <w:rPr>
                <w:rtl/>
              </w:rPr>
              <w:t>التفكير في الأمور بتروٍ.</w:t>
            </w:r>
          </w:p>
          <w:p w14:paraId="6084CA58" w14:textId="77777777" w:rsidR="00FD6823" w:rsidRPr="00E3137D" w:rsidRDefault="00FD6823" w:rsidP="00620321">
            <w:pPr>
              <w:pStyle w:val="TextBody"/>
              <w:numPr>
                <w:ilvl w:val="0"/>
                <w:numId w:val="31"/>
              </w:numPr>
              <w:bidi/>
              <w:spacing w:after="0"/>
            </w:pPr>
            <w:r w:rsidRPr="00E3137D">
              <w:rPr>
                <w:rtl/>
              </w:rPr>
              <w:t xml:space="preserve">المقارنة بين الكليات. </w:t>
            </w:r>
          </w:p>
          <w:p w14:paraId="6153892E" w14:textId="77777777" w:rsidR="00FD6823" w:rsidRPr="00E3137D" w:rsidRDefault="00FD6823" w:rsidP="00620321">
            <w:pPr>
              <w:pStyle w:val="TextBody"/>
              <w:numPr>
                <w:ilvl w:val="0"/>
                <w:numId w:val="31"/>
              </w:numPr>
              <w:bidi/>
            </w:pPr>
            <w:r w:rsidRPr="00E3137D">
              <w:rPr>
                <w:rtl/>
              </w:rPr>
              <w:t>المقارنة بين المنح المالية.</w:t>
            </w:r>
          </w:p>
          <w:p w14:paraId="7BF8CF34" w14:textId="4427753A" w:rsidR="00620321" w:rsidRPr="00E3137D" w:rsidRDefault="00620321" w:rsidP="00A8645A">
            <w:pPr>
              <w:pStyle w:val="TextBody"/>
              <w:bidi/>
              <w:rPr>
                <w:color w:val="6FA0C0" w:themeColor="text2" w:themeTint="99"/>
                <w:u w:val="single"/>
              </w:rPr>
            </w:pPr>
            <w:r w:rsidRPr="00E3137D">
              <w:rPr>
                <w:rtl/>
              </w:rPr>
              <w:t xml:space="preserve">شجع ولدك المراهق على استخدام أداة </w:t>
            </w:r>
            <w:r w:rsidR="00E255B4" w:rsidRPr="00E255B4">
              <w:t>Compare Your Aid Awards</w:t>
            </w:r>
            <w:r w:rsidR="00E255B4" w:rsidRPr="00E255B4">
              <w:rPr>
                <w:rtl/>
              </w:rPr>
              <w:t xml:space="preserve"> على موقع </w:t>
            </w:r>
            <w:proofErr w:type="spellStart"/>
            <w:r w:rsidR="00E255B4" w:rsidRPr="00E255B4">
              <w:t>BigFuture</w:t>
            </w:r>
            <w:proofErr w:type="spellEnd"/>
            <w:r w:rsidR="00E255B4" w:rsidRPr="00E255B4">
              <w:rPr>
                <w:rtl/>
              </w:rPr>
              <w:t xml:space="preserve"> للمقارنة بين المنح المالية. يمكنك</w:t>
            </w:r>
            <w:r w:rsidRPr="00E3137D">
              <w:rPr>
                <w:rtl/>
              </w:rPr>
              <w:t xml:space="preserve"> العثور على هذه الأداة على الموقع الإلكتروني bigfuture.collegeboard.org. تتيح لك هذه الأداة المقارنة بين ما يصل إلى أربعة عروض للمعونة المالية جنبًا إلى جنب. تخبرك عن الكليات التي لديها خطط مالية أفضل. هل الكلية التي تعرض أكبر معونة مالية هي الأفضل من حيث الشؤون المالية؟ وأي عروض المعونات المالية الأنسب لأسرتك؟ وأي عروض المعونات المالية أكثر توافقًا مع أهداف ولدك على المدى الطويل؟</w:t>
            </w:r>
          </w:p>
          <w:p w14:paraId="3C9107E7" w14:textId="3B831C65" w:rsidR="00D46CD2" w:rsidRPr="00E3137D" w:rsidRDefault="00D46CD2" w:rsidP="00620321"/>
        </w:tc>
        <w:tc>
          <w:tcPr>
            <w:tcW w:w="313" w:type="dxa"/>
            <w:vMerge w:val="restart"/>
            <w:tcBorders>
              <w:right w:val="single" w:sz="18" w:space="0" w:color="auto"/>
            </w:tcBorders>
          </w:tcPr>
          <w:p w14:paraId="22E8ECCE" w14:textId="20EADE00" w:rsidR="00D46CD2" w:rsidRPr="00E3137D" w:rsidRDefault="00D46CD2" w:rsidP="00F263B8"/>
        </w:tc>
        <w:tc>
          <w:tcPr>
            <w:tcW w:w="284" w:type="dxa"/>
            <w:vMerge w:val="restart"/>
            <w:tcBorders>
              <w:left w:val="single" w:sz="18" w:space="0" w:color="auto"/>
            </w:tcBorders>
          </w:tcPr>
          <w:p w14:paraId="5CD1640A" w14:textId="77777777" w:rsidR="00D46CD2" w:rsidRPr="00E3137D" w:rsidRDefault="00D46CD2" w:rsidP="00F263B8"/>
        </w:tc>
        <w:tc>
          <w:tcPr>
            <w:tcW w:w="3372" w:type="dxa"/>
            <w:tcBorders>
              <w:bottom w:val="single" w:sz="18" w:space="0" w:color="auto"/>
            </w:tcBorders>
          </w:tcPr>
          <w:p w14:paraId="2F6C9759" w14:textId="6C6605CE" w:rsidR="00620321" w:rsidRPr="00E3137D" w:rsidRDefault="00620321" w:rsidP="00620321">
            <w:pPr>
              <w:pStyle w:val="TextBody"/>
              <w:bidi/>
            </w:pPr>
            <w:r w:rsidRPr="00E3137D">
              <w:rPr>
                <w:rtl/>
              </w:rPr>
              <w:t>بمجرد أن يقرر ولدك الكلية التي يريد الالتحاق بها، اطلب منه إبلاغ جميع الكليات التي قبلته بالقرار. وعلى ولدك أن يقبل عرض الالتحاق بالكلية ويضع وديعة كي يؤمن لنفسه مكانًا في تلك المؤسسة. وإذا كانت الوديعة تشق عليك وتفوق قدراتك المالية، فاتصل بمكتب المعونات المالية لطلب المساعدة. بالإضافة إلى ذلك، احرص على إرسال أي مواد تطلبها الكلية.</w:t>
            </w:r>
          </w:p>
          <w:p w14:paraId="67F7BF3A" w14:textId="4CA9835C" w:rsidR="00263BF4" w:rsidRPr="00E3137D" w:rsidRDefault="00620321" w:rsidP="00620321">
            <w:pPr>
              <w:pStyle w:val="TextBody"/>
              <w:bidi/>
            </w:pPr>
            <w:r w:rsidRPr="00E3137D">
              <w:rPr>
                <w:rtl/>
              </w:rPr>
              <w:t>على الطلاب المدرجين في قائمة الانتظار أو الذين لم يُدرجوا بها الرجوع إلى الاستشاري للحصول على معلومات عن الخطوات التالية.</w:t>
            </w:r>
          </w:p>
        </w:tc>
        <w:tc>
          <w:tcPr>
            <w:tcW w:w="3600" w:type="dxa"/>
            <w:gridSpan w:val="5"/>
          </w:tcPr>
          <w:p w14:paraId="6A8044F8" w14:textId="37255CF9" w:rsidR="00AF5233" w:rsidRPr="00E3137D" w:rsidRDefault="00AF5233" w:rsidP="00620321">
            <w:pPr>
              <w:pStyle w:val="TextBody"/>
            </w:pPr>
          </w:p>
        </w:tc>
      </w:tr>
      <w:tr w:rsidR="006C30F5" w:rsidRPr="00E3137D" w14:paraId="0727042E" w14:textId="77777777" w:rsidTr="00035894">
        <w:trPr>
          <w:trHeight w:val="432"/>
        </w:trPr>
        <w:tc>
          <w:tcPr>
            <w:tcW w:w="3231" w:type="dxa"/>
            <w:gridSpan w:val="3"/>
            <w:vMerge/>
          </w:tcPr>
          <w:p w14:paraId="4BE4CE13" w14:textId="77777777" w:rsidR="006C30F5" w:rsidRPr="00E3137D" w:rsidRDefault="006C30F5" w:rsidP="00F263B8"/>
        </w:tc>
        <w:tc>
          <w:tcPr>
            <w:tcW w:w="313" w:type="dxa"/>
            <w:vMerge/>
            <w:tcBorders>
              <w:right w:val="single" w:sz="18" w:space="0" w:color="auto"/>
            </w:tcBorders>
          </w:tcPr>
          <w:p w14:paraId="23C2818D" w14:textId="77777777" w:rsidR="006C30F5" w:rsidRPr="00E3137D" w:rsidRDefault="006C30F5" w:rsidP="00F263B8"/>
        </w:tc>
        <w:tc>
          <w:tcPr>
            <w:tcW w:w="284" w:type="dxa"/>
            <w:vMerge/>
            <w:tcBorders>
              <w:left w:val="single" w:sz="18" w:space="0" w:color="auto"/>
            </w:tcBorders>
          </w:tcPr>
          <w:p w14:paraId="77F0BF1C" w14:textId="77777777" w:rsidR="006C30F5" w:rsidRPr="00E3137D" w:rsidRDefault="006C30F5" w:rsidP="00F263B8"/>
        </w:tc>
        <w:tc>
          <w:tcPr>
            <w:tcW w:w="3372" w:type="dxa"/>
            <w:tcBorders>
              <w:top w:val="single" w:sz="18" w:space="0" w:color="auto"/>
            </w:tcBorders>
          </w:tcPr>
          <w:p w14:paraId="69E07A8C" w14:textId="77777777" w:rsidR="006C30F5" w:rsidRPr="00E3137D" w:rsidRDefault="006C30F5" w:rsidP="00F263B8"/>
        </w:tc>
        <w:tc>
          <w:tcPr>
            <w:tcW w:w="270" w:type="dxa"/>
            <w:tcBorders>
              <w:top w:val="single" w:sz="18" w:space="0" w:color="auto"/>
            </w:tcBorders>
          </w:tcPr>
          <w:p w14:paraId="63CA43EB" w14:textId="77777777" w:rsidR="006C30F5" w:rsidRPr="00E3137D" w:rsidRDefault="006C30F5" w:rsidP="00F263B8"/>
        </w:tc>
        <w:tc>
          <w:tcPr>
            <w:tcW w:w="270" w:type="dxa"/>
            <w:tcBorders>
              <w:top w:val="single" w:sz="18" w:space="0" w:color="auto"/>
            </w:tcBorders>
          </w:tcPr>
          <w:p w14:paraId="619C8043" w14:textId="77777777" w:rsidR="006C30F5" w:rsidRPr="00E3137D" w:rsidRDefault="006C30F5" w:rsidP="00F263B8"/>
        </w:tc>
        <w:tc>
          <w:tcPr>
            <w:tcW w:w="3060" w:type="dxa"/>
            <w:gridSpan w:val="3"/>
            <w:tcBorders>
              <w:top w:val="single" w:sz="18" w:space="0" w:color="auto"/>
            </w:tcBorders>
          </w:tcPr>
          <w:p w14:paraId="4BF167C6" w14:textId="77777777" w:rsidR="006C30F5" w:rsidRPr="00E3137D" w:rsidRDefault="006C30F5" w:rsidP="00F263B8"/>
        </w:tc>
      </w:tr>
      <w:tr w:rsidR="006C30F5" w:rsidRPr="00E3137D" w14:paraId="7B5B841B" w14:textId="77777777" w:rsidTr="00035894">
        <w:trPr>
          <w:trHeight w:val="4320"/>
        </w:trPr>
        <w:tc>
          <w:tcPr>
            <w:tcW w:w="3231" w:type="dxa"/>
            <w:gridSpan w:val="3"/>
            <w:vMerge/>
          </w:tcPr>
          <w:p w14:paraId="5144FECC" w14:textId="77777777" w:rsidR="006C30F5" w:rsidRPr="00E3137D" w:rsidRDefault="006C30F5" w:rsidP="00F263B8"/>
        </w:tc>
        <w:tc>
          <w:tcPr>
            <w:tcW w:w="313" w:type="dxa"/>
            <w:vMerge/>
            <w:tcBorders>
              <w:right w:val="single" w:sz="18" w:space="0" w:color="auto"/>
            </w:tcBorders>
          </w:tcPr>
          <w:p w14:paraId="5EEFACED" w14:textId="77777777" w:rsidR="006C30F5" w:rsidRPr="00E3137D" w:rsidRDefault="006C30F5" w:rsidP="00F263B8"/>
        </w:tc>
        <w:tc>
          <w:tcPr>
            <w:tcW w:w="284" w:type="dxa"/>
            <w:vMerge/>
            <w:tcBorders>
              <w:left w:val="single" w:sz="18" w:space="0" w:color="auto"/>
            </w:tcBorders>
          </w:tcPr>
          <w:p w14:paraId="2BC9F19E" w14:textId="77777777" w:rsidR="006C30F5" w:rsidRPr="00E3137D" w:rsidRDefault="006C30F5" w:rsidP="00F263B8"/>
        </w:tc>
        <w:tc>
          <w:tcPr>
            <w:tcW w:w="3372" w:type="dxa"/>
          </w:tcPr>
          <w:p w14:paraId="05DBA5EC" w14:textId="53B27488" w:rsidR="006C30F5" w:rsidRPr="00E3137D" w:rsidRDefault="00000000" w:rsidP="00FE1655">
            <w:pPr>
              <w:bidi/>
            </w:pPr>
            <w:sdt>
              <w:sdtPr>
                <w:rPr>
                  <w:rStyle w:val="TitlenormalChar"/>
                  <w:rFonts w:ascii="Arial" w:hAnsi="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421A27" w:rsidRPr="00E3137D">
                  <w:rPr>
                    <w:rStyle w:val="TitlenormalChar"/>
                    <w:rFonts w:ascii="Arial" w:hAnsi="Arial"/>
                    <w:rtl/>
                  </w:rPr>
                  <w:t>الفعاليات القادمة</w:t>
                </w:r>
              </w:sdtContent>
            </w:sdt>
          </w:p>
          <w:p w14:paraId="347FA6EA" w14:textId="2D3E5DAA" w:rsidR="006C30F5" w:rsidRPr="00E3137D" w:rsidRDefault="006C30F5" w:rsidP="00FE1655"/>
          <w:p w14:paraId="340D22C2" w14:textId="2B1A09D0" w:rsidR="00FF5E20" w:rsidRPr="00E3137D" w:rsidRDefault="00000000" w:rsidP="00E255B4">
            <w:pPr>
              <w:pStyle w:val="Prrafodelista"/>
              <w:numPr>
                <w:ilvl w:val="0"/>
                <w:numId w:val="3"/>
              </w:numPr>
              <w:bidi/>
              <w:rPr>
                <w:i/>
                <w:iCs/>
                <w:color w:val="A6A6A6" w:themeColor="background1" w:themeShade="A6"/>
              </w:rPr>
            </w:pPr>
            <w:sdt>
              <w:sdtPr>
                <w:rPr>
                  <w:i/>
                  <w:iCs/>
                  <w:color w:val="A6A6A6" w:themeColor="background1" w:themeShade="A6"/>
                  <w:rtl/>
                </w:rPr>
                <w:id w:val="-1628150936"/>
                <w:placeholder>
                  <w:docPart w:val="EA7A00A92EF74F2593D77E1A133A11C4"/>
                </w:placeholder>
              </w:sdtPr>
              <w:sdtContent>
                <w:sdt>
                  <w:sdtPr>
                    <w:rPr>
                      <w:i/>
                      <w:iCs/>
                      <w:color w:val="A6A6A6" w:themeColor="background1" w:themeShade="A6"/>
                      <w:rtl/>
                    </w:rPr>
                    <w:id w:val="-1441836109"/>
                    <w:placeholder>
                      <w:docPart w:val="2DCAB4B9D01E4BC995A861E0057886C6"/>
                    </w:placeholder>
                  </w:sdtPr>
                  <w:sdtContent>
                    <w:sdt>
                      <w:sdtPr>
                        <w:rPr>
                          <w:i/>
                          <w:iCs/>
                          <w:color w:val="A6A6A6" w:themeColor="background1" w:themeShade="A6"/>
                          <w:rtl/>
                        </w:rPr>
                        <w:id w:val="2022893207"/>
                        <w:placeholder>
                          <w:docPart w:val="B2EBD7BA2B1E4A0E8B32016484770F92"/>
                        </w:placeholder>
                      </w:sdtPr>
                      <w:sdtContent>
                        <w:r w:rsidR="00E255B4" w:rsidRPr="00E255B4">
                          <w:rPr>
                            <w:i/>
                            <w:iCs/>
                            <w:color w:val="C00000"/>
                          </w:rPr>
                          <w:t>Click here to enter text.</w:t>
                        </w:r>
                      </w:sdtContent>
                    </w:sdt>
                  </w:sdtContent>
                </w:sdt>
              </w:sdtContent>
            </w:sdt>
          </w:p>
          <w:p w14:paraId="7D46F4FD" w14:textId="184DB987" w:rsidR="006C30F5" w:rsidRPr="00E3137D" w:rsidRDefault="006C30F5" w:rsidP="00FE1655">
            <w:pPr>
              <w:ind w:left="360"/>
            </w:pPr>
          </w:p>
        </w:tc>
        <w:tc>
          <w:tcPr>
            <w:tcW w:w="270" w:type="dxa"/>
            <w:tcBorders>
              <w:right w:val="single" w:sz="18" w:space="0" w:color="auto"/>
            </w:tcBorders>
          </w:tcPr>
          <w:p w14:paraId="562E0CFE" w14:textId="77777777" w:rsidR="006C30F5" w:rsidRPr="00E3137D" w:rsidRDefault="006C30F5" w:rsidP="00F263B8"/>
        </w:tc>
        <w:tc>
          <w:tcPr>
            <w:tcW w:w="270" w:type="dxa"/>
            <w:tcBorders>
              <w:left w:val="single" w:sz="18" w:space="0" w:color="auto"/>
            </w:tcBorders>
          </w:tcPr>
          <w:p w14:paraId="26318FC3" w14:textId="380941CC" w:rsidR="006C30F5" w:rsidRPr="00E3137D" w:rsidRDefault="006C30F5" w:rsidP="00F263B8"/>
        </w:tc>
        <w:tc>
          <w:tcPr>
            <w:tcW w:w="3060" w:type="dxa"/>
            <w:gridSpan w:val="3"/>
          </w:tcPr>
          <w:p w14:paraId="04A458B9" w14:textId="7D1D2895" w:rsidR="0013534A" w:rsidRPr="00E3137D" w:rsidRDefault="0013534A" w:rsidP="0013534A">
            <w:pPr>
              <w:jc w:val="center"/>
              <w:rPr>
                <w:rStyle w:val="TitlenormalChar"/>
                <w:rFonts w:ascii="Arial" w:hAnsi="Arial"/>
              </w:rPr>
            </w:pPr>
            <w:r w:rsidRPr="00E3137D">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E3137D" w:rsidRDefault="00B20006" w:rsidP="0013534A">
            <w:pPr>
              <w:bidi/>
              <w:jc w:val="center"/>
            </w:pPr>
            <w:r w:rsidRPr="00E3137D">
              <w:rPr>
                <w:rStyle w:val="TitlenormalChar"/>
                <w:rFonts w:ascii="Arial" w:hAnsi="Arial"/>
                <w:rtl/>
              </w:rPr>
              <w:t>هل تعلم؟</w:t>
            </w:r>
          </w:p>
          <w:p w14:paraId="71893605" w14:textId="2447BB6F" w:rsidR="00C342D3" w:rsidRPr="00E3137D" w:rsidRDefault="00274D60" w:rsidP="00A75BDB">
            <w:pPr>
              <w:bidi/>
            </w:pPr>
            <w:r w:rsidRPr="00E3137D">
              <w:rPr>
                <w:rtl/>
              </w:rPr>
              <w:t xml:space="preserve">Otterbot خدمة نصية مجانية تعين طلاب Washington على معرفة معلومات عن المعونات المالية اللازمة للتعليم الجامعي والمهني. يستطيع الطلاب الوصول لخدمة Otterbot عن طريق إرسال رسائل نصية على مدار </w:t>
            </w:r>
            <w:proofErr w:type="gramStart"/>
            <w:r w:rsidRPr="00E3137D">
              <w:rPr>
                <w:rtl/>
              </w:rPr>
              <w:t>الساعة ,</w:t>
            </w:r>
            <w:proofErr w:type="gramEnd"/>
            <w:r w:rsidRPr="00E3137D">
              <w:rPr>
                <w:rtl/>
              </w:rPr>
              <w:t xml:space="preserve">طوال أيام الأسبوع. أرسل "Hi Otter" إلى </w:t>
            </w:r>
            <w:r w:rsidR="00E13F65" w:rsidRPr="00E3137D">
              <w:t>360-928-7281</w:t>
            </w:r>
            <w:r w:rsidRPr="00E3137D">
              <w:rPr>
                <w:rtl/>
              </w:rPr>
              <w:t xml:space="preserve">. </w:t>
            </w:r>
          </w:p>
          <w:p w14:paraId="469F7F5E" w14:textId="77777777" w:rsidR="00A8645A" w:rsidRPr="00E3137D" w:rsidRDefault="00A8645A" w:rsidP="00A75BDB"/>
          <w:p w14:paraId="5664FD70" w14:textId="18305403" w:rsidR="00CD5E35" w:rsidRPr="00E3137D" w:rsidRDefault="00274D60" w:rsidP="00A75BDB">
            <w:pPr>
              <w:bidi/>
            </w:pPr>
            <w:r w:rsidRPr="00E3137D">
              <w:rPr>
                <w:rtl/>
              </w:rPr>
              <w:t>اعرف المزيد: wsac.wa.gov/otterbot</w:t>
            </w:r>
          </w:p>
        </w:tc>
      </w:tr>
    </w:tbl>
    <w:p w14:paraId="1BDD458E" w14:textId="66D0DCB0" w:rsidR="003C7B1E" w:rsidRPr="00E3137D" w:rsidRDefault="003C7B1E"/>
    <w:p w14:paraId="75AF312A" w14:textId="77777777" w:rsidR="003C7B1E" w:rsidRPr="00E3137D" w:rsidRDefault="003C7B1E">
      <w:r w:rsidRPr="00E3137D">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E3137D" w14:paraId="6F1EC783" w14:textId="77777777" w:rsidTr="00035894">
        <w:trPr>
          <w:trHeight w:val="454"/>
        </w:trPr>
        <w:tc>
          <w:tcPr>
            <w:tcW w:w="10790" w:type="dxa"/>
            <w:gridSpan w:val="6"/>
            <w:tcBorders>
              <w:bottom w:val="single" w:sz="18" w:space="0" w:color="auto"/>
            </w:tcBorders>
          </w:tcPr>
          <w:p w14:paraId="0C643917" w14:textId="46FE2561" w:rsidR="00221E59" w:rsidRPr="00E255B4" w:rsidRDefault="00000000" w:rsidP="00221E59">
            <w:pPr>
              <w:bidi/>
              <w:rPr>
                <w:rStyle w:val="Ttulo2Car"/>
                <w:rFonts w:ascii="Arial" w:hAnsi="Arial" w:cs="Arial"/>
                <w:b/>
                <w:bCs/>
                <w:spacing w:val="0"/>
              </w:rPr>
            </w:pPr>
            <w:r w:rsidRPr="00E255B4">
              <w:rPr>
                <w:rStyle w:val="Ttulo3Car"/>
                <w:rFonts w:ascii="Arial" w:hAnsi="Arial" w:cs="Arial"/>
                <w:b w:val="0"/>
                <w:bCs/>
                <w:spacing w:val="0"/>
              </w:rPr>
              <w:lastRenderedPageBreak/>
              <w:pict w14:anchorId="4FC925A0">
                <v:group id="Grupo 83" o:spid="_x0000_s2050" alt="" style="position:absolute;left:0;text-align:left;margin-left:-33.75pt;margin-top:-30pt;width:612pt;height:11in;z-index:-251652608"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E255B4">
              <w:rPr>
                <w:rStyle w:val="Ttulo3Car"/>
                <w:rFonts w:ascii="Arial" w:hAnsi="Arial" w:cs="Arial"/>
                <w:b w:val="0"/>
                <w:bCs/>
                <w:spacing w:val="0"/>
                <w:rtl/>
              </w:rPr>
              <w:t>High</w:t>
            </w:r>
            <w:proofErr w:type="spellEnd"/>
            <w:r w:rsidR="0088584D" w:rsidRPr="00E255B4">
              <w:rPr>
                <w:rStyle w:val="Ttulo3Car"/>
                <w:rFonts w:ascii="Arial" w:hAnsi="Arial" w:cs="Arial"/>
                <w:b w:val="0"/>
                <w:bCs/>
                <w:spacing w:val="0"/>
                <w:rtl/>
              </w:rPr>
              <w:t xml:space="preserve"> </w:t>
            </w:r>
            <w:proofErr w:type="spellStart"/>
            <w:r w:rsidR="0088584D" w:rsidRPr="00E255B4">
              <w:rPr>
                <w:rStyle w:val="Ttulo3Car"/>
                <w:rFonts w:ascii="Arial" w:hAnsi="Arial" w:cs="Arial"/>
                <w:b w:val="0"/>
                <w:bCs/>
                <w:spacing w:val="0"/>
                <w:rtl/>
              </w:rPr>
              <w:t>School</w:t>
            </w:r>
            <w:proofErr w:type="spellEnd"/>
            <w:r w:rsidR="0088584D" w:rsidRPr="00E255B4">
              <w:rPr>
                <w:rStyle w:val="Ttulo3Car"/>
                <w:rFonts w:ascii="Arial" w:hAnsi="Arial" w:cs="Arial"/>
                <w:b w:val="0"/>
                <w:bCs/>
                <w:spacing w:val="0"/>
                <w:rtl/>
              </w:rPr>
              <w:t xml:space="preserve"> &amp; </w:t>
            </w:r>
            <w:proofErr w:type="spellStart"/>
            <w:r w:rsidR="0088584D" w:rsidRPr="00E255B4">
              <w:rPr>
                <w:rStyle w:val="Ttulo3Car"/>
                <w:rFonts w:ascii="Arial" w:hAnsi="Arial" w:cs="Arial"/>
                <w:b w:val="0"/>
                <w:bCs/>
                <w:spacing w:val="0"/>
                <w:rtl/>
              </w:rPr>
              <w:t>Beyond</w:t>
            </w:r>
            <w:proofErr w:type="spellEnd"/>
            <w:r w:rsidR="0088584D" w:rsidRPr="00E255B4">
              <w:rPr>
                <w:rStyle w:val="Ttulo3Car"/>
                <w:rFonts w:ascii="Arial" w:hAnsi="Arial" w:cs="Arial"/>
                <w:b w:val="0"/>
                <w:bCs/>
                <w:spacing w:val="0"/>
                <w:rtl/>
              </w:rPr>
              <w:t xml:space="preserve"> Planning (التخطيط للمدرسة الثانوية وما بعدها)</w:t>
            </w:r>
            <w:r w:rsidR="00221E59" w:rsidRPr="00E255B4">
              <w:rPr>
                <w:rStyle w:val="Ttulo2Car"/>
                <w:rFonts w:ascii="Arial" w:hAnsi="Arial" w:cs="Arial"/>
                <w:b/>
                <w:bCs/>
                <w:spacing w:val="0"/>
                <w:rtl/>
              </w:rPr>
              <w:t xml:space="preserve"> </w:t>
            </w:r>
          </w:p>
          <w:p w14:paraId="4CEE5AD0" w14:textId="34DB7D39" w:rsidR="00221E59" w:rsidRPr="00E3137D" w:rsidRDefault="0048471B" w:rsidP="00221E59">
            <w:pPr>
              <w:bidi/>
            </w:pPr>
            <w:r w:rsidRPr="00E3137D">
              <w:rPr>
                <w:rStyle w:val="Ttulo2Car"/>
                <w:rFonts w:ascii="Arial" w:hAnsi="Arial" w:cs="Arial"/>
                <w:color w:val="000000" w:themeColor="text1"/>
                <w:spacing w:val="0"/>
                <w:rtl/>
              </w:rPr>
              <w:t>الصف الثاني عشر | طبعة الربيع | gearup.wa.gov</w:t>
            </w:r>
          </w:p>
        </w:tc>
      </w:tr>
      <w:tr w:rsidR="003924B1" w:rsidRPr="00E3137D" w14:paraId="68BDF0EE" w14:textId="77777777" w:rsidTr="00FD11AA">
        <w:trPr>
          <w:trHeight w:val="331"/>
        </w:trPr>
        <w:tc>
          <w:tcPr>
            <w:tcW w:w="10790" w:type="dxa"/>
            <w:gridSpan w:val="6"/>
            <w:tcBorders>
              <w:top w:val="single" w:sz="18" w:space="0" w:color="auto"/>
            </w:tcBorders>
          </w:tcPr>
          <w:p w14:paraId="0267F210" w14:textId="77777777" w:rsidR="003924B1" w:rsidRPr="00E3137D" w:rsidRDefault="003924B1" w:rsidP="00BA1778">
            <w:pPr>
              <w:rPr>
                <w:sz w:val="14"/>
                <w:szCs w:val="14"/>
              </w:rPr>
            </w:pPr>
          </w:p>
        </w:tc>
      </w:tr>
      <w:tr w:rsidR="00F20830" w:rsidRPr="00E3137D" w14:paraId="41244D99" w14:textId="77777777" w:rsidTr="00035894">
        <w:trPr>
          <w:trHeight w:val="735"/>
        </w:trPr>
        <w:tc>
          <w:tcPr>
            <w:tcW w:w="3678" w:type="dxa"/>
          </w:tcPr>
          <w:p w14:paraId="346B1E21" w14:textId="2AC37CCF" w:rsidR="00F20830" w:rsidRPr="00E3137D" w:rsidRDefault="007A01D5" w:rsidP="00A8645A">
            <w:pPr>
              <w:rPr>
                <w:b/>
                <w:bCs/>
                <w:i/>
                <w:iCs/>
                <w:color w:val="C00000"/>
              </w:rPr>
            </w:pPr>
            <w:r w:rsidRPr="00E3137D">
              <w:rPr>
                <w:b/>
                <w:bCs/>
                <w:i/>
                <w:iCs/>
                <w:color w:val="C00000"/>
              </w:rPr>
              <w:t>Insert Financial Aid Completion Event Information</w:t>
            </w:r>
          </w:p>
        </w:tc>
        <w:tc>
          <w:tcPr>
            <w:tcW w:w="277" w:type="dxa"/>
            <w:vMerge w:val="restart"/>
          </w:tcPr>
          <w:p w14:paraId="3295F43E" w14:textId="220694F4" w:rsidR="00F20830" w:rsidRPr="00E3137D" w:rsidRDefault="00F20830" w:rsidP="00A8645A">
            <w:pPr>
              <w:rPr>
                <w:b/>
                <w:bCs/>
                <w:i/>
                <w:iCs/>
                <w:color w:val="C00000"/>
              </w:rPr>
            </w:pPr>
          </w:p>
        </w:tc>
        <w:tc>
          <w:tcPr>
            <w:tcW w:w="6835" w:type="dxa"/>
            <w:gridSpan w:val="4"/>
            <w:vMerge w:val="restart"/>
          </w:tcPr>
          <w:p w14:paraId="622F06CA" w14:textId="11A51A12" w:rsidR="00F20830" w:rsidRPr="00E3137D" w:rsidRDefault="007A01D5" w:rsidP="00A8645A">
            <w:pPr>
              <w:rPr>
                <w:b/>
                <w:bCs/>
                <w:i/>
                <w:iCs/>
                <w:color w:val="C00000"/>
              </w:rPr>
            </w:pPr>
            <w:r w:rsidRPr="00E3137D">
              <w:rPr>
                <w:b/>
                <w:bCs/>
                <w:i/>
                <w:iCs/>
                <w:color w:val="C00000"/>
              </w:rPr>
              <w:t>Insert Financial Aid Completion Event Information</w:t>
            </w:r>
          </w:p>
        </w:tc>
      </w:tr>
      <w:tr w:rsidR="00F20830" w:rsidRPr="00E3137D" w14:paraId="7CB159C4" w14:textId="77777777" w:rsidTr="00F20830">
        <w:trPr>
          <w:trHeight w:val="2041"/>
        </w:trPr>
        <w:tc>
          <w:tcPr>
            <w:tcW w:w="3678" w:type="dxa"/>
            <w:tcBorders>
              <w:bottom w:val="single" w:sz="18" w:space="0" w:color="auto"/>
            </w:tcBorders>
          </w:tcPr>
          <w:p w14:paraId="7CEC2781" w14:textId="5D4C70D3" w:rsidR="00F20830" w:rsidRPr="00E3137D" w:rsidRDefault="00F20830" w:rsidP="00F20830">
            <w:pPr>
              <w:pStyle w:val="TextBody"/>
            </w:pPr>
          </w:p>
        </w:tc>
        <w:tc>
          <w:tcPr>
            <w:tcW w:w="277" w:type="dxa"/>
            <w:vMerge/>
            <w:tcBorders>
              <w:bottom w:val="single" w:sz="18" w:space="0" w:color="auto"/>
            </w:tcBorders>
          </w:tcPr>
          <w:p w14:paraId="0AB48CA8" w14:textId="77777777" w:rsidR="00F20830" w:rsidRPr="00E3137D" w:rsidRDefault="00F20830" w:rsidP="00F20830"/>
        </w:tc>
        <w:tc>
          <w:tcPr>
            <w:tcW w:w="6835" w:type="dxa"/>
            <w:gridSpan w:val="4"/>
            <w:vMerge/>
            <w:tcBorders>
              <w:bottom w:val="single" w:sz="18" w:space="0" w:color="auto"/>
            </w:tcBorders>
          </w:tcPr>
          <w:p w14:paraId="021F0FE4" w14:textId="77777777" w:rsidR="00F20830" w:rsidRPr="00E3137D" w:rsidRDefault="00F20830" w:rsidP="00F20830">
            <w:pPr>
              <w:pStyle w:val="TextBody"/>
            </w:pPr>
          </w:p>
        </w:tc>
      </w:tr>
      <w:tr w:rsidR="00F20830" w:rsidRPr="00E3137D" w14:paraId="6FE7AA31" w14:textId="77777777" w:rsidTr="007A01D5">
        <w:trPr>
          <w:trHeight w:val="2149"/>
        </w:trPr>
        <w:tc>
          <w:tcPr>
            <w:tcW w:w="7283" w:type="dxa"/>
            <w:gridSpan w:val="3"/>
          </w:tcPr>
          <w:p w14:paraId="6EA54A0F" w14:textId="168187E1" w:rsidR="00F20830" w:rsidRPr="00E3137D" w:rsidRDefault="00F20830" w:rsidP="00F20830">
            <w:pPr>
              <w:pStyle w:val="Titlenormal"/>
              <w:bidi/>
              <w:rPr>
                <w:rFonts w:ascii="Arial" w:hAnsi="Arial"/>
              </w:rPr>
            </w:pPr>
            <w:r w:rsidRPr="00E3137D">
              <w:rPr>
                <w:rFonts w:ascii="Arial" w:hAnsi="Arial"/>
                <w:rtl/>
              </w:rPr>
              <w:t>القائمة المرجعية للطالب</w:t>
            </w:r>
          </w:p>
          <w:p w14:paraId="076A952A" w14:textId="177EF7C8" w:rsidR="00227E71" w:rsidRPr="00E3137D" w:rsidRDefault="00227E71" w:rsidP="00227E71">
            <w:pPr>
              <w:pStyle w:val="Prrafodelista"/>
              <w:numPr>
                <w:ilvl w:val="0"/>
                <w:numId w:val="33"/>
              </w:numPr>
              <w:bidi/>
            </w:pPr>
            <w:bookmarkStart w:id="0" w:name="_Hlk171494916"/>
            <w:r w:rsidRPr="00E3137D">
              <w:rPr>
                <w:rtl/>
              </w:rPr>
              <w:t>المقارنة بين المنح المالية المقدمة من الكليات، وقرر بأي الكليات ستلتحق. تحلَّ بالواقعية – هل حسبت جميع تكاليف كليتك وحصلت على معونة مالية كافية لتغطيتها؟</w:t>
            </w:r>
            <w:r w:rsidR="0016390D" w:rsidRPr="00E3137D">
              <w:rPr>
                <w:rtl/>
              </w:rPr>
              <w:t xml:space="preserve"> </w:t>
            </w:r>
            <w:r w:rsidRPr="00E3137D">
              <w:rPr>
                <w:rtl/>
              </w:rPr>
              <w:t>أخطر جميع الكليات بقرارك بحلول الأول من مايو.</w:t>
            </w:r>
          </w:p>
          <w:p w14:paraId="1EE92A9A" w14:textId="52BB0033" w:rsidR="00227E71" w:rsidRPr="00E3137D" w:rsidRDefault="00227E71" w:rsidP="00227E71">
            <w:pPr>
              <w:pStyle w:val="Prrafodelista"/>
              <w:numPr>
                <w:ilvl w:val="0"/>
                <w:numId w:val="33"/>
              </w:numPr>
              <w:bidi/>
            </w:pPr>
            <w:r w:rsidRPr="00E3137D">
              <w:rPr>
                <w:rtl/>
              </w:rPr>
              <w:t>عندما تحدد الكلية التي ترغب في الالتحاق بها، أخطِر تلك الكلية بقرارك وقدّم أي إيداع مالي مطلوب. تطلب العديد من الكليات هذا الإخطار والإيداع بحلول الأول من مايو. إذا كان الإيداع يمثل مشكلة، فاتصل بمكتب المعونات المالية للحصول على المساعدة. بالإضافة إلى ذلك، احرص على إرسال أي مواد تطلبها المدرسة.</w:t>
            </w:r>
          </w:p>
          <w:p w14:paraId="72140E37" w14:textId="77777777" w:rsidR="00227E71" w:rsidRPr="00E3137D" w:rsidRDefault="00227E71" w:rsidP="00227E71">
            <w:pPr>
              <w:pStyle w:val="Prrafodelista"/>
              <w:numPr>
                <w:ilvl w:val="0"/>
                <w:numId w:val="33"/>
              </w:numPr>
              <w:bidi/>
            </w:pPr>
            <w:r w:rsidRPr="00E3137D">
              <w:rPr>
                <w:rtl/>
              </w:rPr>
              <w:t>واصل حصد الدرجات المرتفعة! لا تهمل في الواجبات المنزلية والمهام.</w:t>
            </w:r>
          </w:p>
          <w:bookmarkEnd w:id="0"/>
          <w:p w14:paraId="19CD1360" w14:textId="3D191C97" w:rsidR="00F20830" w:rsidRPr="00E3137D" w:rsidRDefault="00F20830" w:rsidP="00227E71"/>
        </w:tc>
        <w:tc>
          <w:tcPr>
            <w:tcW w:w="270" w:type="dxa"/>
            <w:vMerge w:val="restart"/>
            <w:tcBorders>
              <w:right w:val="single" w:sz="18" w:space="0" w:color="auto"/>
            </w:tcBorders>
          </w:tcPr>
          <w:p w14:paraId="6B6D195F" w14:textId="77777777" w:rsidR="00F20830" w:rsidRPr="00E3137D" w:rsidRDefault="00F20830" w:rsidP="00F20830">
            <w:pPr>
              <w:rPr>
                <w:sz w:val="10"/>
                <w:szCs w:val="10"/>
              </w:rPr>
            </w:pPr>
          </w:p>
        </w:tc>
        <w:tc>
          <w:tcPr>
            <w:tcW w:w="236" w:type="dxa"/>
            <w:vMerge w:val="restart"/>
            <w:tcBorders>
              <w:left w:val="single" w:sz="18" w:space="0" w:color="auto"/>
            </w:tcBorders>
          </w:tcPr>
          <w:p w14:paraId="53734700" w14:textId="77777777" w:rsidR="00F20830" w:rsidRPr="00E3137D" w:rsidRDefault="00F20830" w:rsidP="00F20830">
            <w:pPr>
              <w:rPr>
                <w:sz w:val="10"/>
                <w:szCs w:val="10"/>
              </w:rPr>
            </w:pPr>
          </w:p>
        </w:tc>
        <w:tc>
          <w:tcPr>
            <w:tcW w:w="3001" w:type="dxa"/>
            <w:vMerge w:val="restart"/>
          </w:tcPr>
          <w:p w14:paraId="6EEFD6F7" w14:textId="1D490CDE" w:rsidR="00F20830" w:rsidRPr="00E3137D" w:rsidRDefault="00F20830" w:rsidP="00083D87">
            <w:pPr>
              <w:pStyle w:val="Titlenormal"/>
              <w:bidi/>
              <w:rPr>
                <w:rFonts w:ascii="Arial" w:hAnsi="Arial"/>
              </w:rPr>
            </w:pPr>
            <w:r w:rsidRPr="00E3137D">
              <w:rPr>
                <w:rFonts w:ascii="Arial" w:hAnsi="Arial"/>
                <w:rtl/>
              </w:rPr>
              <w:t>قاهر الخرافات</w:t>
            </w:r>
          </w:p>
          <w:p w14:paraId="28B3A208" w14:textId="77777777" w:rsidR="00083D87" w:rsidRPr="00E3137D" w:rsidRDefault="00083D87" w:rsidP="00083D87">
            <w:pPr>
              <w:pStyle w:val="TextBody"/>
              <w:bidi/>
              <w:rPr>
                <w:b/>
                <w:bCs/>
              </w:rPr>
            </w:pPr>
            <w:r w:rsidRPr="00E3137D">
              <w:rPr>
                <w:b/>
                <w:bCs/>
                <w:rtl/>
              </w:rPr>
              <w:t xml:space="preserve">الخرافة: </w:t>
            </w:r>
            <w:r w:rsidRPr="00E3137D">
              <w:rPr>
                <w:rtl/>
              </w:rPr>
              <w:t>لا يكلف أساتذة الجامعات أنفسهم للتواصل مع الطلاب شخصيًا.</w:t>
            </w:r>
          </w:p>
          <w:p w14:paraId="742C1C06" w14:textId="1E2140B5" w:rsidR="00083D87" w:rsidRPr="00E3137D" w:rsidRDefault="00083D87" w:rsidP="00083D87">
            <w:pPr>
              <w:pStyle w:val="TextBody"/>
              <w:bidi/>
            </w:pPr>
            <w:r w:rsidRPr="00E3137D">
              <w:rPr>
                <w:b/>
                <w:bCs/>
                <w:rtl/>
              </w:rPr>
              <w:t xml:space="preserve">الحقيقة: </w:t>
            </w:r>
            <w:r w:rsidRPr="00E3137D">
              <w:rPr>
                <w:rtl/>
              </w:rPr>
              <w:t xml:space="preserve">يبني الطلاب علاقات مع أساتذتهم مثلما فعلوا مع معلميهم في المدرسة الثانوية. على سبيل المثال، من خلال محادثتهم قبل الفصل الدراسي أو بعده أو في أثنائه، يمكن لطلاب الجامعات بناء العلاقات مع أساتذتهم. على الرغم من أن المدرسين أناسًا مشغولون للغاية أيضًا، فإنهم متاحون لمساعدة الطلاب على التعلم. </w:t>
            </w:r>
          </w:p>
          <w:p w14:paraId="2AE4C7FD" w14:textId="2A8AF487" w:rsidR="00083D87" w:rsidRPr="00E3137D" w:rsidRDefault="00083D87" w:rsidP="00083D87">
            <w:pPr>
              <w:pStyle w:val="TextBody"/>
              <w:bidi/>
            </w:pPr>
            <w:r w:rsidRPr="00E3137D">
              <w:rPr>
                <w:rtl/>
              </w:rPr>
              <w:t xml:space="preserve">بناءً على حجم الفصل الجامعي، يمكن للطلاب الوصول إلى أستاذهم في الفصل. ولكن لكل أستاذ ساعات مكتبية أيضًا يمكن للطلاب زيارته فيها. </w:t>
            </w:r>
          </w:p>
          <w:p w14:paraId="69393F44" w14:textId="4447B3D2" w:rsidR="005D348F" w:rsidRPr="00E3137D" w:rsidRDefault="00083D87" w:rsidP="00083D87">
            <w:pPr>
              <w:pStyle w:val="TextBody"/>
              <w:bidi/>
            </w:pPr>
            <w:r w:rsidRPr="00E3137D">
              <w:rPr>
                <w:rtl/>
              </w:rPr>
              <w:t>يمكن للطلاب الاستفادة من علاقاتهم مع الأساتذة إذا ما أرادوا كتابة خطابات توصية للحصول على المنح الدراسية، أوالتدريب الداخلي، أو كلية الدراسات العليا، أو غيرها من الأنشطة.</w:t>
            </w:r>
          </w:p>
          <w:p w14:paraId="08779DA6" w14:textId="6E83B814" w:rsidR="00F20830" w:rsidRPr="00E3137D" w:rsidRDefault="003411D3" w:rsidP="00083D87">
            <w:pPr>
              <w:pStyle w:val="TextBody"/>
            </w:pPr>
            <w:r w:rsidRPr="00E3137D">
              <w:rPr>
                <w:noProof/>
              </w:rPr>
              <w:drawing>
                <wp:anchor distT="0" distB="0" distL="114300" distR="114300" simplePos="0" relativeHeight="251660800" behindDoc="0" locked="0" layoutInCell="1" allowOverlap="1" wp14:anchorId="460C8A50" wp14:editId="1F2949B0">
                  <wp:simplePos x="0" y="0"/>
                  <wp:positionH relativeFrom="margin">
                    <wp:posOffset>606425</wp:posOffset>
                  </wp:positionH>
                  <wp:positionV relativeFrom="margin">
                    <wp:posOffset>3847465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E3137D" w14:paraId="189CF860" w14:textId="77777777" w:rsidTr="00035894">
        <w:trPr>
          <w:trHeight w:val="67"/>
        </w:trPr>
        <w:tc>
          <w:tcPr>
            <w:tcW w:w="3678" w:type="dxa"/>
          </w:tcPr>
          <w:p w14:paraId="518A0B8D" w14:textId="20370C86" w:rsidR="00F20830" w:rsidRPr="00E3137D" w:rsidRDefault="00F20830" w:rsidP="0032348C">
            <w:pPr>
              <w:pStyle w:val="TextBody"/>
              <w:spacing w:after="0"/>
            </w:pPr>
          </w:p>
        </w:tc>
        <w:tc>
          <w:tcPr>
            <w:tcW w:w="277" w:type="dxa"/>
          </w:tcPr>
          <w:p w14:paraId="37EA0407" w14:textId="77777777" w:rsidR="00F20830" w:rsidRPr="00E3137D" w:rsidRDefault="00F20830" w:rsidP="00F20830">
            <w:pPr>
              <w:pStyle w:val="TextBody"/>
            </w:pPr>
          </w:p>
        </w:tc>
        <w:tc>
          <w:tcPr>
            <w:tcW w:w="3328" w:type="dxa"/>
          </w:tcPr>
          <w:p w14:paraId="27A95849" w14:textId="072D1BF7" w:rsidR="00F20830" w:rsidRPr="00E3137D" w:rsidRDefault="00F20830" w:rsidP="00F20830">
            <w:pPr>
              <w:pStyle w:val="TextBody"/>
            </w:pPr>
          </w:p>
        </w:tc>
        <w:tc>
          <w:tcPr>
            <w:tcW w:w="270" w:type="dxa"/>
            <w:vMerge/>
            <w:tcBorders>
              <w:right w:val="single" w:sz="18" w:space="0" w:color="auto"/>
            </w:tcBorders>
          </w:tcPr>
          <w:p w14:paraId="26ACB6E5" w14:textId="77777777" w:rsidR="00F20830" w:rsidRPr="00E3137D" w:rsidRDefault="00F20830" w:rsidP="00F20830">
            <w:pPr>
              <w:pStyle w:val="TextBody"/>
            </w:pPr>
          </w:p>
        </w:tc>
        <w:tc>
          <w:tcPr>
            <w:tcW w:w="236" w:type="dxa"/>
            <w:vMerge/>
            <w:tcBorders>
              <w:left w:val="single" w:sz="18" w:space="0" w:color="auto"/>
            </w:tcBorders>
          </w:tcPr>
          <w:p w14:paraId="4AF148E1" w14:textId="77777777" w:rsidR="00F20830" w:rsidRPr="00E3137D" w:rsidRDefault="00F20830" w:rsidP="00F20830">
            <w:pPr>
              <w:pStyle w:val="TextBody"/>
            </w:pPr>
          </w:p>
        </w:tc>
        <w:tc>
          <w:tcPr>
            <w:tcW w:w="3001" w:type="dxa"/>
            <w:vMerge/>
          </w:tcPr>
          <w:p w14:paraId="2585C9D7" w14:textId="77777777" w:rsidR="00F20830" w:rsidRPr="00E3137D" w:rsidRDefault="00F20830" w:rsidP="00F20830">
            <w:pPr>
              <w:pStyle w:val="TextBody"/>
            </w:pPr>
          </w:p>
        </w:tc>
      </w:tr>
      <w:tr w:rsidR="00F20830" w:rsidRPr="00E3137D" w14:paraId="5FF5C757" w14:textId="77777777" w:rsidTr="007A01D5">
        <w:trPr>
          <w:trHeight w:val="727"/>
        </w:trPr>
        <w:tc>
          <w:tcPr>
            <w:tcW w:w="7283" w:type="dxa"/>
            <w:gridSpan w:val="3"/>
          </w:tcPr>
          <w:p w14:paraId="4D7751F6" w14:textId="39A1CB0D" w:rsidR="00F20830" w:rsidRPr="00E3137D" w:rsidRDefault="00F20830" w:rsidP="0032348C">
            <w:pPr>
              <w:pStyle w:val="Titlenormal"/>
              <w:bidi/>
              <w:spacing w:before="0"/>
              <w:rPr>
                <w:rFonts w:ascii="Arial" w:hAnsi="Arial"/>
              </w:rPr>
            </w:pPr>
            <w:r w:rsidRPr="00E3137D">
              <w:rPr>
                <w:rFonts w:ascii="Arial" w:hAnsi="Arial"/>
                <w:rtl/>
              </w:rPr>
              <w:t>القائمة المرجعية للأسرة</w:t>
            </w:r>
            <w:r w:rsidR="0016390D" w:rsidRPr="00E3137D">
              <w:rPr>
                <w:rFonts w:ascii="Arial" w:hAnsi="Arial"/>
                <w:rtl/>
              </w:rPr>
              <w:t xml:space="preserve"> </w:t>
            </w:r>
          </w:p>
          <w:p w14:paraId="41B15C70" w14:textId="7546A044" w:rsidR="00227E71" w:rsidRPr="00E3137D" w:rsidRDefault="00227E71" w:rsidP="00227E71">
            <w:pPr>
              <w:pStyle w:val="Prrafodelista"/>
              <w:numPr>
                <w:ilvl w:val="0"/>
                <w:numId w:val="32"/>
              </w:numPr>
              <w:bidi/>
            </w:pPr>
            <w:bookmarkStart w:id="1" w:name="_Hlk171494935"/>
            <w:r w:rsidRPr="00E3137D">
              <w:rPr>
                <w:rtl/>
              </w:rPr>
              <w:t xml:space="preserve">مساعدة الولد على التعامل مع ردود الكلية. بمجرد أن يتلقى ولدك ردًا من الكليات بشأن القبول والمعونات المالية، فإنه سيحتاج إلى دعمك ليقرر ما عليه فعله. </w:t>
            </w:r>
          </w:p>
          <w:p w14:paraId="4C33FBA5" w14:textId="2FC35AD9" w:rsidR="00227E71" w:rsidRPr="00E3137D" w:rsidRDefault="00227E71" w:rsidP="00227E71">
            <w:pPr>
              <w:pStyle w:val="Prrafodelista"/>
              <w:numPr>
                <w:ilvl w:val="0"/>
                <w:numId w:val="32"/>
              </w:numPr>
              <w:bidi/>
            </w:pPr>
            <w:r w:rsidRPr="00E3137D">
              <w:rPr>
                <w:rtl/>
              </w:rPr>
              <w:t>مراجعة عروض المعونات المالية معًا. سيحتاج طالب الصف الثاني عشر إلى مساعدتك في قراءة خطابات منح المعونات المالية وتحديد العرض المناسب. تأكد من أن ولدك يولي اهتمامًا لأي مواعيد نهائية تتعلق بعملية القبول وأنه يلتزم بها.</w:t>
            </w:r>
          </w:p>
          <w:p w14:paraId="70988759" w14:textId="20572BB6" w:rsidR="00F20830" w:rsidRPr="00E3137D" w:rsidRDefault="00227E71" w:rsidP="00C342D3">
            <w:pPr>
              <w:pStyle w:val="Prrafodelista"/>
              <w:numPr>
                <w:ilvl w:val="0"/>
                <w:numId w:val="32"/>
              </w:numPr>
              <w:bidi/>
            </w:pPr>
            <w:r w:rsidRPr="00E3137D">
              <w:rPr>
                <w:rtl/>
              </w:rPr>
              <w:t>مساعدة الولد في إكمال الأوراق لقبول عرض الالتحاق بالكلية. بمجرد أن يقرر ولدك الكلية التي سيلتحق بها، فعليه قبول عرض الكلية، وإرسال وديعة الرسوم الدراسية عبر البريد، وتقديم الأوراق الأخرى المطلوبة. إذا كان الإيداع يمثل مشكلة، فاتصل بمكتب المعونات المالية للحصول على</w:t>
            </w:r>
            <w:r w:rsidR="00ED2E66" w:rsidRPr="00E3137D">
              <w:rPr>
                <w:rtl/>
              </w:rPr>
              <w:t> </w:t>
            </w:r>
            <w:r w:rsidRPr="00E3137D">
              <w:rPr>
                <w:rtl/>
              </w:rPr>
              <w:t>المساعدة.</w:t>
            </w:r>
            <w:bookmarkEnd w:id="1"/>
          </w:p>
        </w:tc>
        <w:tc>
          <w:tcPr>
            <w:tcW w:w="270" w:type="dxa"/>
            <w:vMerge/>
            <w:tcBorders>
              <w:right w:val="single" w:sz="18" w:space="0" w:color="auto"/>
            </w:tcBorders>
          </w:tcPr>
          <w:p w14:paraId="268D509A" w14:textId="77777777" w:rsidR="00F20830" w:rsidRPr="00E3137D" w:rsidRDefault="00F20830" w:rsidP="00F20830">
            <w:pPr>
              <w:rPr>
                <w:sz w:val="10"/>
                <w:szCs w:val="10"/>
              </w:rPr>
            </w:pPr>
          </w:p>
        </w:tc>
        <w:tc>
          <w:tcPr>
            <w:tcW w:w="236" w:type="dxa"/>
            <w:vMerge/>
            <w:tcBorders>
              <w:left w:val="single" w:sz="18" w:space="0" w:color="auto"/>
            </w:tcBorders>
          </w:tcPr>
          <w:p w14:paraId="1659F3BF" w14:textId="77777777" w:rsidR="00F20830" w:rsidRPr="00E3137D" w:rsidRDefault="00F20830" w:rsidP="00F20830">
            <w:pPr>
              <w:rPr>
                <w:sz w:val="10"/>
                <w:szCs w:val="10"/>
              </w:rPr>
            </w:pPr>
          </w:p>
        </w:tc>
        <w:tc>
          <w:tcPr>
            <w:tcW w:w="3001" w:type="dxa"/>
            <w:vMerge/>
          </w:tcPr>
          <w:p w14:paraId="13E8AB06" w14:textId="77777777" w:rsidR="00F20830" w:rsidRPr="00E3137D" w:rsidRDefault="00F20830" w:rsidP="00F20830">
            <w:pPr>
              <w:pStyle w:val="TextBody"/>
            </w:pPr>
          </w:p>
        </w:tc>
      </w:tr>
    </w:tbl>
    <w:p w14:paraId="4229C740" w14:textId="43CF2146" w:rsidR="00A40213" w:rsidRPr="00E3137D" w:rsidRDefault="00A40213" w:rsidP="00F263B8"/>
    <w:sectPr w:rsidR="00A40213" w:rsidRPr="00E3137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7663" w14:textId="77777777" w:rsidR="0021469B" w:rsidRDefault="0021469B" w:rsidP="001D6100">
      <w:r>
        <w:separator/>
      </w:r>
    </w:p>
  </w:endnote>
  <w:endnote w:type="continuationSeparator" w:id="0">
    <w:p w14:paraId="171782F9" w14:textId="77777777" w:rsidR="0021469B" w:rsidRDefault="0021469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E9C7" w14:textId="77777777" w:rsidR="0021469B" w:rsidRDefault="0021469B" w:rsidP="001D6100">
      <w:r>
        <w:separator/>
      </w:r>
    </w:p>
  </w:footnote>
  <w:footnote w:type="continuationSeparator" w:id="0">
    <w:p w14:paraId="338D7524" w14:textId="77777777" w:rsidR="0021469B" w:rsidRDefault="0021469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 w15:restartNumberingAfterBreak="0">
    <w:nsid w:val="155356E8"/>
    <w:multiLevelType w:val="hybridMultilevel"/>
    <w:tmpl w:val="AD32FDF0"/>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 w15:restartNumberingAfterBreak="0">
    <w:nsid w:val="1A6E31E9"/>
    <w:multiLevelType w:val="hybridMultilevel"/>
    <w:tmpl w:val="04FCAA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7B0BB6"/>
    <w:multiLevelType w:val="hybridMultilevel"/>
    <w:tmpl w:val="08BE9A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6" w15:restartNumberingAfterBreak="0">
    <w:nsid w:val="1DA32912"/>
    <w:multiLevelType w:val="hybridMultilevel"/>
    <w:tmpl w:val="8EA82658"/>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2C173A2E"/>
    <w:multiLevelType w:val="hybridMultilevel"/>
    <w:tmpl w:val="68AE4388"/>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A047848"/>
    <w:multiLevelType w:val="hybridMultilevel"/>
    <w:tmpl w:val="88D03712"/>
    <w:lvl w:ilvl="0" w:tplc="A932952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3" w15:restartNumberingAfterBreak="0">
    <w:nsid w:val="3D71619D"/>
    <w:multiLevelType w:val="hybridMultilevel"/>
    <w:tmpl w:val="3B92DBB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D757F06"/>
    <w:multiLevelType w:val="hybridMultilevel"/>
    <w:tmpl w:val="DD1E7D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9B2204"/>
    <w:multiLevelType w:val="hybridMultilevel"/>
    <w:tmpl w:val="62F23272"/>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3C2B1E"/>
    <w:multiLevelType w:val="hybridMultilevel"/>
    <w:tmpl w:val="A4968FDA"/>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1" w15:restartNumberingAfterBreak="0">
    <w:nsid w:val="48053AC9"/>
    <w:multiLevelType w:val="hybridMultilevel"/>
    <w:tmpl w:val="C43A97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CFE7122"/>
    <w:multiLevelType w:val="hybridMultilevel"/>
    <w:tmpl w:val="C5968D5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3" w15:restartNumberingAfterBreak="0">
    <w:nsid w:val="4DD64608"/>
    <w:multiLevelType w:val="hybridMultilevel"/>
    <w:tmpl w:val="D1EA7CE6"/>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0D66807"/>
    <w:multiLevelType w:val="hybridMultilevel"/>
    <w:tmpl w:val="4B58DF7A"/>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25"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4BB4A70"/>
    <w:multiLevelType w:val="hybridMultilevel"/>
    <w:tmpl w:val="EA0099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5A181A"/>
    <w:multiLevelType w:val="hybridMultilevel"/>
    <w:tmpl w:val="81B0B134"/>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8462D9"/>
    <w:multiLevelType w:val="hybridMultilevel"/>
    <w:tmpl w:val="DF14876A"/>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0" w15:restartNumberingAfterBreak="0">
    <w:nsid w:val="798943B4"/>
    <w:multiLevelType w:val="hybridMultilevel"/>
    <w:tmpl w:val="45AC4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9"/>
  </w:num>
  <w:num w:numId="2" w16cid:durableId="1053384234">
    <w:abstractNumId w:val="17"/>
  </w:num>
  <w:num w:numId="3" w16cid:durableId="1085609680">
    <w:abstractNumId w:val="25"/>
  </w:num>
  <w:num w:numId="4" w16cid:durableId="1477602779">
    <w:abstractNumId w:val="31"/>
  </w:num>
  <w:num w:numId="5" w16cid:durableId="1105538634">
    <w:abstractNumId w:val="15"/>
  </w:num>
  <w:num w:numId="6" w16cid:durableId="1612783057">
    <w:abstractNumId w:val="5"/>
  </w:num>
  <w:num w:numId="7" w16cid:durableId="1612782898">
    <w:abstractNumId w:val="12"/>
  </w:num>
  <w:num w:numId="8" w16cid:durableId="1893156584">
    <w:abstractNumId w:val="29"/>
  </w:num>
  <w:num w:numId="9" w16cid:durableId="1377125848">
    <w:abstractNumId w:val="18"/>
  </w:num>
  <w:num w:numId="10" w16cid:durableId="875118277">
    <w:abstractNumId w:val="32"/>
  </w:num>
  <w:num w:numId="11" w16cid:durableId="1458256340">
    <w:abstractNumId w:val="19"/>
  </w:num>
  <w:num w:numId="12" w16cid:durableId="1321881310">
    <w:abstractNumId w:val="30"/>
  </w:num>
  <w:num w:numId="13" w16cid:durableId="929386751">
    <w:abstractNumId w:val="1"/>
  </w:num>
  <w:num w:numId="14" w16cid:durableId="729155344">
    <w:abstractNumId w:val="7"/>
  </w:num>
  <w:num w:numId="15" w16cid:durableId="1525634262">
    <w:abstractNumId w:val="22"/>
  </w:num>
  <w:num w:numId="16" w16cid:durableId="493225649">
    <w:abstractNumId w:val="26"/>
  </w:num>
  <w:num w:numId="17" w16cid:durableId="818157466">
    <w:abstractNumId w:val="4"/>
  </w:num>
  <w:num w:numId="18" w16cid:durableId="1126312787">
    <w:abstractNumId w:val="21"/>
  </w:num>
  <w:num w:numId="19" w16cid:durableId="457534942">
    <w:abstractNumId w:val="10"/>
  </w:num>
  <w:num w:numId="20" w16cid:durableId="450826889">
    <w:abstractNumId w:val="3"/>
  </w:num>
  <w:num w:numId="21" w16cid:durableId="1129981936">
    <w:abstractNumId w:val="28"/>
  </w:num>
  <w:num w:numId="22" w16cid:durableId="478808905">
    <w:abstractNumId w:val="27"/>
  </w:num>
  <w:num w:numId="23" w16cid:durableId="899748687">
    <w:abstractNumId w:val="11"/>
  </w:num>
  <w:num w:numId="24" w16cid:durableId="1457063403">
    <w:abstractNumId w:val="20"/>
  </w:num>
  <w:num w:numId="25" w16cid:durableId="758210560">
    <w:abstractNumId w:val="24"/>
  </w:num>
  <w:num w:numId="26" w16cid:durableId="2124835691">
    <w:abstractNumId w:val="13"/>
  </w:num>
  <w:num w:numId="27" w16cid:durableId="1985616677">
    <w:abstractNumId w:val="0"/>
  </w:num>
  <w:num w:numId="28" w16cid:durableId="481045394">
    <w:abstractNumId w:val="14"/>
  </w:num>
  <w:num w:numId="29" w16cid:durableId="78790541">
    <w:abstractNumId w:val="23"/>
  </w:num>
  <w:num w:numId="30" w16cid:durableId="973680925">
    <w:abstractNumId w:val="2"/>
  </w:num>
  <w:num w:numId="31" w16cid:durableId="1245534124">
    <w:abstractNumId w:val="8"/>
  </w:num>
  <w:num w:numId="32" w16cid:durableId="76899592">
    <w:abstractNumId w:val="16"/>
  </w:num>
  <w:num w:numId="33" w16cid:durableId="1715496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3D87"/>
    <w:rsid w:val="00093394"/>
    <w:rsid w:val="000A06A1"/>
    <w:rsid w:val="000B7BB9"/>
    <w:rsid w:val="0013534A"/>
    <w:rsid w:val="0016390D"/>
    <w:rsid w:val="00173094"/>
    <w:rsid w:val="001878B6"/>
    <w:rsid w:val="001A1B0F"/>
    <w:rsid w:val="001C2F36"/>
    <w:rsid w:val="001C3F0B"/>
    <w:rsid w:val="001C5DB1"/>
    <w:rsid w:val="001D1513"/>
    <w:rsid w:val="001D6100"/>
    <w:rsid w:val="001E27D9"/>
    <w:rsid w:val="0021469B"/>
    <w:rsid w:val="00221E59"/>
    <w:rsid w:val="00227E71"/>
    <w:rsid w:val="00235CED"/>
    <w:rsid w:val="00242CD1"/>
    <w:rsid w:val="00263BF4"/>
    <w:rsid w:val="00274D60"/>
    <w:rsid w:val="00282446"/>
    <w:rsid w:val="002941DC"/>
    <w:rsid w:val="00302C98"/>
    <w:rsid w:val="00304A4C"/>
    <w:rsid w:val="00315984"/>
    <w:rsid w:val="0032348C"/>
    <w:rsid w:val="003411D3"/>
    <w:rsid w:val="0034461A"/>
    <w:rsid w:val="003766A2"/>
    <w:rsid w:val="003767BD"/>
    <w:rsid w:val="003924B1"/>
    <w:rsid w:val="00397474"/>
    <w:rsid w:val="00397BC4"/>
    <w:rsid w:val="003C78F4"/>
    <w:rsid w:val="003C7B1E"/>
    <w:rsid w:val="003D365D"/>
    <w:rsid w:val="003E115A"/>
    <w:rsid w:val="003E11ED"/>
    <w:rsid w:val="003F4B43"/>
    <w:rsid w:val="00405FB7"/>
    <w:rsid w:val="00412376"/>
    <w:rsid w:val="00414D62"/>
    <w:rsid w:val="00414D6A"/>
    <w:rsid w:val="00416071"/>
    <w:rsid w:val="00416435"/>
    <w:rsid w:val="00421A27"/>
    <w:rsid w:val="00434553"/>
    <w:rsid w:val="0048471B"/>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631A8"/>
    <w:rsid w:val="00681F53"/>
    <w:rsid w:val="00685DBB"/>
    <w:rsid w:val="00692B40"/>
    <w:rsid w:val="006A6D66"/>
    <w:rsid w:val="006B498E"/>
    <w:rsid w:val="006C30F5"/>
    <w:rsid w:val="006C5F05"/>
    <w:rsid w:val="006C60E6"/>
    <w:rsid w:val="006F51A2"/>
    <w:rsid w:val="007118ED"/>
    <w:rsid w:val="00721089"/>
    <w:rsid w:val="00735F99"/>
    <w:rsid w:val="007369B0"/>
    <w:rsid w:val="00763F6E"/>
    <w:rsid w:val="007756D2"/>
    <w:rsid w:val="0078163A"/>
    <w:rsid w:val="00793BD6"/>
    <w:rsid w:val="00794584"/>
    <w:rsid w:val="007A01D5"/>
    <w:rsid w:val="007D2AC9"/>
    <w:rsid w:val="007F47C9"/>
    <w:rsid w:val="00811552"/>
    <w:rsid w:val="00832D90"/>
    <w:rsid w:val="0086583D"/>
    <w:rsid w:val="0087169C"/>
    <w:rsid w:val="0088584D"/>
    <w:rsid w:val="008A1148"/>
    <w:rsid w:val="008D4894"/>
    <w:rsid w:val="008D6DD6"/>
    <w:rsid w:val="008E1844"/>
    <w:rsid w:val="008E57BD"/>
    <w:rsid w:val="008E60FE"/>
    <w:rsid w:val="00914CE6"/>
    <w:rsid w:val="009357EB"/>
    <w:rsid w:val="009752A7"/>
    <w:rsid w:val="009913C5"/>
    <w:rsid w:val="009A219F"/>
    <w:rsid w:val="009B6996"/>
    <w:rsid w:val="009D6EE0"/>
    <w:rsid w:val="009E509A"/>
    <w:rsid w:val="00A2081B"/>
    <w:rsid w:val="00A40213"/>
    <w:rsid w:val="00A55C9A"/>
    <w:rsid w:val="00A75BDB"/>
    <w:rsid w:val="00A8645A"/>
    <w:rsid w:val="00AA5A4E"/>
    <w:rsid w:val="00AA69D0"/>
    <w:rsid w:val="00AB137A"/>
    <w:rsid w:val="00AE581C"/>
    <w:rsid w:val="00AF2B0A"/>
    <w:rsid w:val="00AF5233"/>
    <w:rsid w:val="00B00375"/>
    <w:rsid w:val="00B00C2B"/>
    <w:rsid w:val="00B056FD"/>
    <w:rsid w:val="00B20006"/>
    <w:rsid w:val="00B27754"/>
    <w:rsid w:val="00B35EDB"/>
    <w:rsid w:val="00B36600"/>
    <w:rsid w:val="00B5429C"/>
    <w:rsid w:val="00B7341E"/>
    <w:rsid w:val="00BD5E53"/>
    <w:rsid w:val="00BF1870"/>
    <w:rsid w:val="00C342D3"/>
    <w:rsid w:val="00C37449"/>
    <w:rsid w:val="00C50B08"/>
    <w:rsid w:val="00CD05DA"/>
    <w:rsid w:val="00CD5E35"/>
    <w:rsid w:val="00CE3FB3"/>
    <w:rsid w:val="00CF03F0"/>
    <w:rsid w:val="00D22CF9"/>
    <w:rsid w:val="00D305C1"/>
    <w:rsid w:val="00D46CD2"/>
    <w:rsid w:val="00D60D51"/>
    <w:rsid w:val="00DC0346"/>
    <w:rsid w:val="00DE509A"/>
    <w:rsid w:val="00DF4B6A"/>
    <w:rsid w:val="00E12655"/>
    <w:rsid w:val="00E13F65"/>
    <w:rsid w:val="00E255B4"/>
    <w:rsid w:val="00E266E5"/>
    <w:rsid w:val="00E2788F"/>
    <w:rsid w:val="00E3137D"/>
    <w:rsid w:val="00E351BF"/>
    <w:rsid w:val="00E52F76"/>
    <w:rsid w:val="00E75770"/>
    <w:rsid w:val="00E81FD1"/>
    <w:rsid w:val="00E979F7"/>
    <w:rsid w:val="00EB0563"/>
    <w:rsid w:val="00ED2E66"/>
    <w:rsid w:val="00EE662D"/>
    <w:rsid w:val="00EE6910"/>
    <w:rsid w:val="00F20830"/>
    <w:rsid w:val="00F263B8"/>
    <w:rsid w:val="00FD11AA"/>
    <w:rsid w:val="00FD6823"/>
    <w:rsid w:val="00FE1655"/>
    <w:rsid w:val="00FE3299"/>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255B4"/>
    <w:rPr>
      <w:rFonts w:ascii="Arial" w:hAnsi="Arial" w:cs="Arial"/>
      <w:sz w:val="20"/>
      <w:szCs w:val="20"/>
    </w:rPr>
  </w:style>
  <w:style w:type="paragraph" w:styleId="Ttulo1">
    <w:name w:val="heading 1"/>
    <w:basedOn w:val="Normal"/>
    <w:next w:val="Normal"/>
    <w:link w:val="Ttulo1Car"/>
    <w:qFormat/>
    <w:rsid w:val="007756D2"/>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FE3299"/>
    <w:pPr>
      <w:widowControl w:val="0"/>
      <w:autoSpaceDE w:val="0"/>
      <w:autoSpaceDN w:val="0"/>
      <w:spacing w:before="7" w:after="240"/>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FE3299"/>
    <w:rPr>
      <w:rFonts w:ascii="Arial" w:eastAsia="Franklin Gothic Book" w:hAnsi="Arial"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DC0346"/>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DC0346"/>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756D2"/>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16390D"/>
    <w:pPr>
      <w:spacing w:after="200"/>
      <w:ind w:left="720"/>
      <w:contextualSpacing/>
    </w:p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9030A"/>
    <w:rsid w:val="002A38AC"/>
    <w:rsid w:val="003E11ED"/>
    <w:rsid w:val="0054736B"/>
    <w:rsid w:val="00725E3D"/>
    <w:rsid w:val="008E60FE"/>
    <w:rsid w:val="009D04E1"/>
    <w:rsid w:val="009F1B4B"/>
    <w:rsid w:val="00A20D2B"/>
    <w:rsid w:val="00BD06C3"/>
    <w:rsid w:val="00DE509A"/>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AE382710-C96D-4DB1-8FF0-1404CC03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2024-12-27T23:05:00Z</dcterms:created>
  <dcterms:modified xsi:type="dcterms:W3CDTF">2025-01-14T17:09:00Z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