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792E77" w14:paraId="1A1BA359" w14:textId="77777777" w:rsidTr="00E14952">
        <w:trPr>
          <w:trHeight w:val="454"/>
        </w:trPr>
        <w:tc>
          <w:tcPr>
            <w:tcW w:w="2347" w:type="dxa"/>
            <w:gridSpan w:val="2"/>
            <w:vAlign w:val="center"/>
          </w:tcPr>
          <w:p w14:paraId="01619DCE" w14:textId="69FE752E" w:rsidR="006C30F5" w:rsidRPr="00792E77" w:rsidRDefault="00CB258F" w:rsidP="0003452C">
            <w:pPr>
              <w:pStyle w:val="Info"/>
              <w:rPr>
                <w:rFonts w:ascii="Arial" w:hAnsi="Arial" w:cs="Arial"/>
                <w:sz w:val="18"/>
              </w:rPr>
            </w:pPr>
            <w:r w:rsidRPr="00792E77">
              <w:rPr>
                <w:rFonts w:ascii="Arial" w:hAnsi="Arial" w:cs="Arial"/>
                <w:noProof/>
                <w:lang w:val="en-US"/>
              </w:rPr>
              <w:drawing>
                <wp:anchor distT="0" distB="0" distL="114300" distR="114300" simplePos="0" relativeHeight="251660288" behindDoc="1" locked="0" layoutInCell="1" allowOverlap="1" wp14:anchorId="61E25B92" wp14:editId="51AE3BA5">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47443C24" w:rsidR="006C30F5" w:rsidRPr="00792E77" w:rsidRDefault="00282446" w:rsidP="0003452C">
            <w:pPr>
              <w:pStyle w:val="Ttulo2"/>
              <w:rPr>
                <w:rFonts w:ascii="Arial" w:hAnsi="Arial" w:cs="Arial"/>
                <w:spacing w:val="0"/>
              </w:rPr>
            </w:pPr>
            <w:r w:rsidRPr="00792E77">
              <w:rPr>
                <w:rFonts w:ascii="Arial" w:hAnsi="Arial" w:cs="Arial"/>
                <w:color w:val="000000" w:themeColor="text1"/>
                <w:spacing w:val="0"/>
              </w:rPr>
              <w:t xml:space="preserve">Lớp Mười Hai | Phiên bản Mùa Thu </w:t>
            </w:r>
          </w:p>
        </w:tc>
        <w:tc>
          <w:tcPr>
            <w:tcW w:w="2085" w:type="dxa"/>
            <w:gridSpan w:val="2"/>
            <w:vAlign w:val="center"/>
          </w:tcPr>
          <w:p w14:paraId="09659BEE" w14:textId="2943D89A" w:rsidR="006C30F5" w:rsidRPr="00792E77" w:rsidRDefault="006C30F5" w:rsidP="0003452C">
            <w:pPr>
              <w:rPr>
                <w:rFonts w:ascii="Arial" w:hAnsi="Arial" w:cs="Arial"/>
              </w:rPr>
            </w:pPr>
          </w:p>
        </w:tc>
      </w:tr>
      <w:tr w:rsidR="006C30F5" w:rsidRPr="00792E77" w14:paraId="4359D7EA" w14:textId="77777777" w:rsidTr="00E14952">
        <w:trPr>
          <w:trHeight w:val="170"/>
        </w:trPr>
        <w:tc>
          <w:tcPr>
            <w:tcW w:w="10800" w:type="dxa"/>
            <w:gridSpan w:val="11"/>
          </w:tcPr>
          <w:p w14:paraId="23F9DB2B" w14:textId="7552FA48" w:rsidR="006C30F5" w:rsidRPr="00792E77" w:rsidRDefault="006C30F5" w:rsidP="0003452C">
            <w:pPr>
              <w:rPr>
                <w:rFonts w:ascii="Arial" w:hAnsi="Arial" w:cs="Arial"/>
                <w:sz w:val="10"/>
                <w:szCs w:val="10"/>
              </w:rPr>
            </w:pPr>
          </w:p>
        </w:tc>
      </w:tr>
      <w:tr w:rsidR="006C30F5" w:rsidRPr="00792E77" w14:paraId="178CAC26" w14:textId="77777777" w:rsidTr="00E14952">
        <w:trPr>
          <w:trHeight w:val="864"/>
        </w:trPr>
        <w:tc>
          <w:tcPr>
            <w:tcW w:w="981" w:type="dxa"/>
            <w:vAlign w:val="center"/>
          </w:tcPr>
          <w:p w14:paraId="407B2EE0" w14:textId="6BD99ED7" w:rsidR="006C30F5" w:rsidRPr="00792E77" w:rsidRDefault="006C30F5" w:rsidP="0003452C">
            <w:pPr>
              <w:rPr>
                <w:rFonts w:ascii="Arial" w:hAnsi="Arial" w:cs="Arial"/>
                <w:sz w:val="18"/>
              </w:rPr>
            </w:pPr>
          </w:p>
        </w:tc>
        <w:tc>
          <w:tcPr>
            <w:tcW w:w="8837" w:type="dxa"/>
            <w:gridSpan w:val="9"/>
            <w:vAlign w:val="center"/>
          </w:tcPr>
          <w:p w14:paraId="3D2C9234" w14:textId="0185DB52" w:rsidR="00F263B8" w:rsidRPr="00792E77" w:rsidRDefault="00F263B8" w:rsidP="0003452C">
            <w:pPr>
              <w:pStyle w:val="Ttulo1"/>
              <w:rPr>
                <w:rFonts w:ascii="Arial" w:hAnsi="Arial" w:cs="Arial"/>
              </w:rPr>
            </w:pPr>
            <w:r w:rsidRPr="00792E77">
              <w:rPr>
                <w:rFonts w:ascii="Arial" w:hAnsi="Arial" w:cs="Arial"/>
              </w:rPr>
              <w:t>MẪU BẢN TIN</w:t>
            </w:r>
          </w:p>
          <w:p w14:paraId="4C36BF4B" w14:textId="44C0FE8E" w:rsidR="006C30F5" w:rsidRPr="00792E77" w:rsidRDefault="00F263B8" w:rsidP="0003452C">
            <w:pPr>
              <w:pStyle w:val="Ttulo2"/>
              <w:spacing w:before="0"/>
              <w:rPr>
                <w:rFonts w:ascii="Arial" w:hAnsi="Arial" w:cs="Arial"/>
                <w:spacing w:val="0"/>
              </w:rPr>
            </w:pPr>
            <w:proofErr w:type="spellStart"/>
            <w:r w:rsidRPr="00792E77">
              <w:rPr>
                <w:rFonts w:ascii="Arial" w:hAnsi="Arial" w:cs="Arial"/>
                <w:spacing w:val="0"/>
              </w:rPr>
              <w:t>High</w:t>
            </w:r>
            <w:proofErr w:type="spellEnd"/>
            <w:r w:rsidRPr="00792E77">
              <w:rPr>
                <w:rFonts w:ascii="Arial" w:hAnsi="Arial" w:cs="Arial"/>
                <w:spacing w:val="0"/>
              </w:rPr>
              <w:t xml:space="preserve"> </w:t>
            </w:r>
            <w:proofErr w:type="spellStart"/>
            <w:r w:rsidRPr="00792E77">
              <w:rPr>
                <w:rFonts w:ascii="Arial" w:hAnsi="Arial" w:cs="Arial"/>
                <w:spacing w:val="0"/>
              </w:rPr>
              <w:t>School</w:t>
            </w:r>
            <w:proofErr w:type="spellEnd"/>
            <w:r w:rsidRPr="00792E77">
              <w:rPr>
                <w:rFonts w:ascii="Arial" w:hAnsi="Arial" w:cs="Arial"/>
                <w:spacing w:val="0"/>
              </w:rPr>
              <w:t xml:space="preserve"> &amp; </w:t>
            </w:r>
            <w:proofErr w:type="spellStart"/>
            <w:r w:rsidRPr="00792E77">
              <w:rPr>
                <w:rFonts w:ascii="Arial" w:hAnsi="Arial" w:cs="Arial"/>
                <w:spacing w:val="0"/>
              </w:rPr>
              <w:t>Beyond</w:t>
            </w:r>
            <w:proofErr w:type="spellEnd"/>
            <w:r w:rsidRPr="00792E77">
              <w:rPr>
                <w:rFonts w:ascii="Arial" w:hAnsi="Arial" w:cs="Arial"/>
                <w:spacing w:val="0"/>
              </w:rPr>
              <w:t xml:space="preserve"> </w:t>
            </w:r>
            <w:proofErr w:type="spellStart"/>
            <w:r w:rsidRPr="00792E77">
              <w:rPr>
                <w:rFonts w:ascii="Arial" w:hAnsi="Arial" w:cs="Arial"/>
                <w:spacing w:val="0"/>
              </w:rPr>
              <w:t>Planning</w:t>
            </w:r>
            <w:proofErr w:type="spellEnd"/>
            <w:r w:rsidRPr="00792E77">
              <w:rPr>
                <w:rFonts w:ascii="Arial" w:hAnsi="Arial" w:cs="Arial"/>
                <w:spacing w:val="0"/>
              </w:rPr>
              <w:t xml:space="preserve"> (Lập Kế Hoạch cho Bậc Trung Học Phổ Thông Trở Lên) — </w:t>
            </w:r>
            <w:r w:rsidR="0003452C" w:rsidRPr="00792E77">
              <w:rPr>
                <w:rFonts w:ascii="Arial" w:hAnsi="Arial" w:cs="Arial"/>
                <w:spacing w:val="0"/>
                <w:lang w:val="es-419"/>
              </w:rPr>
              <w:br/>
            </w:r>
            <w:r w:rsidRPr="00792E77">
              <w:rPr>
                <w:rFonts w:ascii="Arial" w:hAnsi="Arial" w:cs="Arial"/>
                <w:spacing w:val="0"/>
              </w:rPr>
              <w:t>Tin Tức và Thông Tin</w:t>
            </w:r>
          </w:p>
        </w:tc>
        <w:tc>
          <w:tcPr>
            <w:tcW w:w="982" w:type="dxa"/>
          </w:tcPr>
          <w:p w14:paraId="6B2F7AF3" w14:textId="7A8AF8E4" w:rsidR="006C30F5" w:rsidRPr="00792E77" w:rsidRDefault="006C30F5" w:rsidP="0003452C">
            <w:pPr>
              <w:rPr>
                <w:rFonts w:ascii="Arial" w:hAnsi="Arial" w:cs="Arial"/>
              </w:rPr>
            </w:pPr>
          </w:p>
        </w:tc>
      </w:tr>
      <w:tr w:rsidR="006C30F5" w:rsidRPr="00792E77" w14:paraId="3A5CC13C" w14:textId="77777777" w:rsidTr="00E14952">
        <w:tc>
          <w:tcPr>
            <w:tcW w:w="10800" w:type="dxa"/>
            <w:gridSpan w:val="11"/>
            <w:tcBorders>
              <w:bottom w:val="single" w:sz="18" w:space="0" w:color="auto"/>
            </w:tcBorders>
          </w:tcPr>
          <w:p w14:paraId="3B36A4CB" w14:textId="77777777" w:rsidR="006C30F5" w:rsidRPr="00792E77" w:rsidRDefault="006C30F5" w:rsidP="0003452C">
            <w:pPr>
              <w:rPr>
                <w:rFonts w:ascii="Arial" w:hAnsi="Arial" w:cs="Arial"/>
                <w:sz w:val="8"/>
                <w:szCs w:val="16"/>
              </w:rPr>
            </w:pPr>
          </w:p>
        </w:tc>
      </w:tr>
      <w:tr w:rsidR="00221E59" w:rsidRPr="00792E77" w14:paraId="0CE963F1" w14:textId="77777777" w:rsidTr="00E14952">
        <w:tc>
          <w:tcPr>
            <w:tcW w:w="10800" w:type="dxa"/>
            <w:gridSpan w:val="11"/>
            <w:tcBorders>
              <w:top w:val="single" w:sz="18" w:space="0" w:color="auto"/>
            </w:tcBorders>
            <w:vAlign w:val="center"/>
          </w:tcPr>
          <w:p w14:paraId="3E4C3711" w14:textId="4B3A8E12" w:rsidR="00221E59" w:rsidRPr="00792E77" w:rsidRDefault="00221E59" w:rsidP="0003452C">
            <w:pPr>
              <w:pStyle w:val="Info"/>
              <w:jc w:val="right"/>
              <w:rPr>
                <w:rFonts w:ascii="Arial" w:hAnsi="Arial" w:cs="Arial"/>
                <w:i/>
                <w:iCs/>
                <w:color w:val="000000" w:themeColor="text1"/>
                <w:sz w:val="18"/>
              </w:rPr>
            </w:pPr>
            <w:proofErr w:type="spellStart"/>
            <w:r w:rsidRPr="00792E77">
              <w:rPr>
                <w:rFonts w:ascii="Arial" w:hAnsi="Arial" w:cs="Arial"/>
                <w:i/>
                <w:iCs/>
                <w:color w:val="C00000"/>
                <w:sz w:val="18"/>
              </w:rPr>
              <w:t>Replace</w:t>
            </w:r>
            <w:proofErr w:type="spellEnd"/>
            <w:r w:rsidRPr="00792E77">
              <w:rPr>
                <w:rFonts w:ascii="Arial" w:hAnsi="Arial" w:cs="Arial"/>
                <w:i/>
                <w:iCs/>
                <w:color w:val="C00000"/>
                <w:sz w:val="18"/>
              </w:rPr>
              <w:t xml:space="preserve"> </w:t>
            </w:r>
            <w:proofErr w:type="spellStart"/>
            <w:r w:rsidRPr="00792E77">
              <w:rPr>
                <w:rFonts w:ascii="Arial" w:hAnsi="Arial" w:cs="Arial"/>
                <w:i/>
                <w:iCs/>
                <w:color w:val="C00000"/>
                <w:sz w:val="18"/>
              </w:rPr>
              <w:t>with</w:t>
            </w:r>
            <w:proofErr w:type="spellEnd"/>
            <w:r w:rsidRPr="00792E77">
              <w:rPr>
                <w:rFonts w:ascii="Arial" w:hAnsi="Arial" w:cs="Arial"/>
                <w:i/>
                <w:iCs/>
                <w:color w:val="C00000"/>
                <w:sz w:val="18"/>
              </w:rPr>
              <w:t xml:space="preserve"> </w:t>
            </w:r>
            <w:proofErr w:type="spellStart"/>
            <w:r w:rsidRPr="00792E77">
              <w:rPr>
                <w:rFonts w:ascii="Arial" w:hAnsi="Arial" w:cs="Arial"/>
                <w:i/>
                <w:iCs/>
                <w:color w:val="C00000"/>
                <w:sz w:val="18"/>
              </w:rPr>
              <w:t>School</w:t>
            </w:r>
            <w:proofErr w:type="spellEnd"/>
            <w:r w:rsidRPr="00792E77">
              <w:rPr>
                <w:rFonts w:ascii="Arial" w:hAnsi="Arial" w:cs="Arial"/>
                <w:i/>
                <w:iCs/>
                <w:color w:val="C00000"/>
                <w:sz w:val="18"/>
              </w:rPr>
              <w:t xml:space="preserve"> </w:t>
            </w:r>
            <w:proofErr w:type="spellStart"/>
            <w:r w:rsidRPr="00792E77">
              <w:rPr>
                <w:rFonts w:ascii="Arial" w:hAnsi="Arial" w:cs="Arial"/>
                <w:i/>
                <w:iCs/>
                <w:color w:val="C00000"/>
                <w:sz w:val="18"/>
              </w:rPr>
              <w:t>Contact</w:t>
            </w:r>
            <w:proofErr w:type="spellEnd"/>
            <w:r w:rsidRPr="00792E77">
              <w:rPr>
                <w:rFonts w:ascii="Arial" w:hAnsi="Arial" w:cs="Arial"/>
                <w:i/>
                <w:iCs/>
                <w:color w:val="C00000"/>
                <w:sz w:val="18"/>
              </w:rPr>
              <w:t xml:space="preserve"> </w:t>
            </w:r>
            <w:proofErr w:type="spellStart"/>
            <w:r w:rsidRPr="00792E77">
              <w:rPr>
                <w:rFonts w:ascii="Arial" w:hAnsi="Arial" w:cs="Arial"/>
                <w:i/>
                <w:iCs/>
                <w:color w:val="C00000"/>
                <w:sz w:val="18"/>
              </w:rPr>
              <w:t>Info</w:t>
            </w:r>
            <w:proofErr w:type="spellEnd"/>
          </w:p>
        </w:tc>
      </w:tr>
      <w:tr w:rsidR="004B1CE7" w:rsidRPr="00792E77" w14:paraId="51EF200A" w14:textId="77777777" w:rsidTr="00E14952">
        <w:trPr>
          <w:trHeight w:val="144"/>
        </w:trPr>
        <w:tc>
          <w:tcPr>
            <w:tcW w:w="10800" w:type="dxa"/>
            <w:gridSpan w:val="11"/>
          </w:tcPr>
          <w:p w14:paraId="58125260" w14:textId="05FDFDE6" w:rsidR="004B1CE7" w:rsidRPr="00792E77" w:rsidRDefault="004B1CE7" w:rsidP="0003452C">
            <w:pPr>
              <w:rPr>
                <w:rFonts w:ascii="Arial" w:hAnsi="Arial" w:cs="Arial"/>
                <w:sz w:val="8"/>
                <w:szCs w:val="16"/>
                <w:lang w:val="en-US"/>
              </w:rPr>
            </w:pPr>
          </w:p>
        </w:tc>
      </w:tr>
      <w:tr w:rsidR="00D46CD2" w:rsidRPr="00792E77" w14:paraId="55E2CE09" w14:textId="77777777" w:rsidTr="00E14952">
        <w:trPr>
          <w:trHeight w:val="5353"/>
        </w:trPr>
        <w:tc>
          <w:tcPr>
            <w:tcW w:w="3231" w:type="dxa"/>
            <w:gridSpan w:val="3"/>
            <w:vMerge w:val="restart"/>
          </w:tcPr>
          <w:p w14:paraId="53BE3B51" w14:textId="65275A03" w:rsidR="00414D62" w:rsidRPr="00792E77" w:rsidRDefault="00414D62" w:rsidP="0003452C">
            <w:pPr>
              <w:pStyle w:val="Titlenormal"/>
              <w:spacing w:line="240" w:lineRule="auto"/>
              <w:rPr>
                <w:rFonts w:ascii="Arial" w:hAnsi="Arial" w:cs="Arial"/>
                <w:sz w:val="30"/>
              </w:rPr>
            </w:pPr>
            <w:r w:rsidRPr="00792E77">
              <w:rPr>
                <w:rFonts w:ascii="Arial" w:hAnsi="Arial" w:cs="Arial"/>
                <w:sz w:val="30"/>
              </w:rPr>
              <w:t>LẬP KẾ HOẠCH!</w:t>
            </w:r>
          </w:p>
          <w:p w14:paraId="733A07CE" w14:textId="5AC4A2CE" w:rsidR="005D31A0" w:rsidRPr="00792E77" w:rsidRDefault="004C3340" w:rsidP="0003452C">
            <w:pPr>
              <w:pStyle w:val="TextBody"/>
              <w:spacing w:after="0" w:line="240" w:lineRule="auto"/>
              <w:rPr>
                <w:rFonts w:ascii="Arial" w:hAnsi="Arial" w:cs="Arial"/>
                <w:sz w:val="18"/>
              </w:rPr>
            </w:pPr>
            <w:r w:rsidRPr="00792E77">
              <w:rPr>
                <w:rFonts w:ascii="Arial" w:hAnsi="Arial" w:cs="Arial"/>
                <w:sz w:val="18"/>
              </w:rPr>
              <w:t xml:space="preserve">Có sáu cột mốc quan trọng mà con em quý vị sẽ phải hoàn thành trong năm nay: </w:t>
            </w:r>
          </w:p>
          <w:p w14:paraId="144A640C" w14:textId="52400929" w:rsidR="005D31A0" w:rsidRPr="00792E77" w:rsidRDefault="005D31A0" w:rsidP="0003452C">
            <w:pPr>
              <w:pStyle w:val="TextBody"/>
              <w:numPr>
                <w:ilvl w:val="0"/>
                <w:numId w:val="13"/>
              </w:numPr>
              <w:spacing w:after="0" w:line="240" w:lineRule="auto"/>
              <w:rPr>
                <w:rFonts w:ascii="Arial" w:hAnsi="Arial" w:cs="Arial"/>
                <w:sz w:val="18"/>
              </w:rPr>
            </w:pPr>
            <w:r w:rsidRPr="00792E77">
              <w:rPr>
                <w:rFonts w:ascii="Arial" w:hAnsi="Arial" w:cs="Arial"/>
                <w:sz w:val="18"/>
              </w:rPr>
              <w:t>Tham gia kỳ thi tuyển sinh và xếp lớp.</w:t>
            </w:r>
          </w:p>
          <w:p w14:paraId="04ECDDBB" w14:textId="6C464736" w:rsidR="005D31A0" w:rsidRPr="00792E77" w:rsidRDefault="005D31A0" w:rsidP="0003452C">
            <w:pPr>
              <w:pStyle w:val="TextBody"/>
              <w:numPr>
                <w:ilvl w:val="0"/>
                <w:numId w:val="13"/>
              </w:numPr>
              <w:spacing w:after="0" w:line="240" w:lineRule="auto"/>
              <w:rPr>
                <w:rFonts w:ascii="Arial" w:hAnsi="Arial" w:cs="Arial"/>
                <w:sz w:val="18"/>
              </w:rPr>
            </w:pPr>
            <w:r w:rsidRPr="00792E77">
              <w:rPr>
                <w:rFonts w:ascii="Arial" w:hAnsi="Arial" w:cs="Arial"/>
                <w:sz w:val="18"/>
              </w:rPr>
              <w:t>Lập danh sách các lựa chọn sau khi tốt nghiệp trung học phổ thông.</w:t>
            </w:r>
          </w:p>
          <w:p w14:paraId="0E02F959" w14:textId="5F26D1CF" w:rsidR="005D31A0" w:rsidRPr="00792E77" w:rsidRDefault="005D31A0" w:rsidP="0003452C">
            <w:pPr>
              <w:pStyle w:val="TextBody"/>
              <w:numPr>
                <w:ilvl w:val="0"/>
                <w:numId w:val="13"/>
              </w:numPr>
              <w:spacing w:after="0" w:line="240" w:lineRule="auto"/>
              <w:rPr>
                <w:rFonts w:ascii="Arial" w:hAnsi="Arial" w:cs="Arial"/>
                <w:sz w:val="18"/>
              </w:rPr>
            </w:pPr>
            <w:r w:rsidRPr="00792E77">
              <w:rPr>
                <w:rFonts w:ascii="Arial" w:hAnsi="Arial" w:cs="Arial"/>
                <w:sz w:val="18"/>
              </w:rPr>
              <w:t xml:space="preserve">Nộp đơn tham gia các chương trình hoặc tổ chức. </w:t>
            </w:r>
          </w:p>
          <w:p w14:paraId="23247778" w14:textId="213BCBD7" w:rsidR="005D31A0" w:rsidRPr="00792E77" w:rsidRDefault="008E57BD" w:rsidP="0003452C">
            <w:pPr>
              <w:pStyle w:val="TextBody"/>
              <w:numPr>
                <w:ilvl w:val="0"/>
                <w:numId w:val="13"/>
              </w:numPr>
              <w:spacing w:after="0" w:line="240" w:lineRule="auto"/>
              <w:rPr>
                <w:rFonts w:ascii="Arial" w:hAnsi="Arial" w:cs="Arial"/>
                <w:sz w:val="18"/>
              </w:rPr>
            </w:pPr>
            <w:r w:rsidRPr="00792E77">
              <w:rPr>
                <w:rFonts w:ascii="Arial" w:hAnsi="Arial" w:cs="Arial"/>
                <w:sz w:val="18"/>
              </w:rPr>
              <w:t>Nộp đơn xin hỗ trợ tài chính.</w:t>
            </w:r>
          </w:p>
          <w:p w14:paraId="4907E98B" w14:textId="42EFA895" w:rsidR="005D31A0" w:rsidRPr="00792E77" w:rsidRDefault="005D31A0" w:rsidP="0003452C">
            <w:pPr>
              <w:pStyle w:val="TextBody"/>
              <w:numPr>
                <w:ilvl w:val="0"/>
                <w:numId w:val="13"/>
              </w:numPr>
              <w:spacing w:after="0" w:line="240" w:lineRule="auto"/>
              <w:rPr>
                <w:rFonts w:ascii="Arial" w:hAnsi="Arial" w:cs="Arial"/>
                <w:sz w:val="18"/>
              </w:rPr>
            </w:pPr>
            <w:r w:rsidRPr="00792E77">
              <w:rPr>
                <w:rFonts w:ascii="Arial" w:hAnsi="Arial" w:cs="Arial"/>
                <w:sz w:val="18"/>
              </w:rPr>
              <w:t xml:space="preserve">Hoàn thành tất cả các yêu cầu tốt nghiệp trung học phổ thông. </w:t>
            </w:r>
          </w:p>
          <w:p w14:paraId="06E04C5A" w14:textId="7F232EEC" w:rsidR="001E27D9" w:rsidRPr="00792E77" w:rsidRDefault="005D31A0" w:rsidP="0003452C">
            <w:pPr>
              <w:pStyle w:val="TextBody"/>
              <w:numPr>
                <w:ilvl w:val="0"/>
                <w:numId w:val="13"/>
              </w:numPr>
              <w:spacing w:line="240" w:lineRule="auto"/>
              <w:rPr>
                <w:rFonts w:ascii="Arial" w:hAnsi="Arial" w:cs="Arial"/>
                <w:sz w:val="18"/>
              </w:rPr>
            </w:pPr>
            <w:r w:rsidRPr="00792E77">
              <w:rPr>
                <w:rFonts w:ascii="Arial" w:hAnsi="Arial" w:cs="Arial"/>
                <w:sz w:val="18"/>
              </w:rPr>
              <w:t>Tốt nghiệp.</w:t>
            </w:r>
          </w:p>
          <w:p w14:paraId="5BB25BA5" w14:textId="3F64D825" w:rsidR="004C3340" w:rsidRPr="00792E77" w:rsidRDefault="004C3340" w:rsidP="0003452C">
            <w:pPr>
              <w:pStyle w:val="TextBody"/>
              <w:spacing w:after="0" w:line="240" w:lineRule="auto"/>
              <w:rPr>
                <w:rFonts w:ascii="Arial" w:hAnsi="Arial" w:cs="Arial"/>
                <w:sz w:val="18"/>
              </w:rPr>
            </w:pPr>
            <w:r w:rsidRPr="00792E77">
              <w:rPr>
                <w:rFonts w:ascii="Arial" w:hAnsi="Arial" w:cs="Arial"/>
                <w:sz w:val="18"/>
              </w:rPr>
              <w:t xml:space="preserve">Tạo lịch ghi những ngày quan trọng. Học sinh nên: </w:t>
            </w:r>
          </w:p>
          <w:p w14:paraId="6472B3DD" w14:textId="06D1DFD9" w:rsidR="004C3340" w:rsidRPr="00792E77" w:rsidRDefault="004C3340" w:rsidP="0003452C">
            <w:pPr>
              <w:pStyle w:val="TextBody"/>
              <w:numPr>
                <w:ilvl w:val="0"/>
                <w:numId w:val="15"/>
              </w:numPr>
              <w:spacing w:after="0" w:line="240" w:lineRule="auto"/>
              <w:rPr>
                <w:rFonts w:ascii="Arial" w:hAnsi="Arial" w:cs="Arial"/>
                <w:sz w:val="18"/>
              </w:rPr>
            </w:pPr>
            <w:r w:rsidRPr="00792E77">
              <w:rPr>
                <w:rFonts w:ascii="Arial" w:hAnsi="Arial" w:cs="Arial"/>
                <w:sz w:val="18"/>
              </w:rPr>
              <w:t xml:space="preserve">Gặp cố vấn trường học để trao đổi về kế hoạch sau khi tốt nghiệp trung học phổ thông. </w:t>
            </w:r>
          </w:p>
          <w:p w14:paraId="1F6B06D8" w14:textId="154A49D6" w:rsidR="004C3340" w:rsidRPr="00792E77" w:rsidRDefault="004C3340" w:rsidP="0003452C">
            <w:pPr>
              <w:pStyle w:val="TextBody"/>
              <w:numPr>
                <w:ilvl w:val="0"/>
                <w:numId w:val="15"/>
              </w:numPr>
              <w:spacing w:after="0" w:line="240" w:lineRule="auto"/>
              <w:rPr>
                <w:rFonts w:ascii="Arial" w:hAnsi="Arial" w:cs="Arial"/>
                <w:sz w:val="18"/>
              </w:rPr>
            </w:pPr>
            <w:r w:rsidRPr="00792E77">
              <w:rPr>
                <w:rFonts w:ascii="Arial" w:hAnsi="Arial" w:cs="Arial"/>
                <w:sz w:val="18"/>
              </w:rPr>
              <w:t>Xem lại bảng điểm để đảm bảo học sinh đang đi đúng hướng để tốt nghiệp đúng thời hạn. Nhận trợ giúp nếu</w:t>
            </w:r>
            <w:r w:rsidR="009E3040" w:rsidRPr="00792E77">
              <w:rPr>
                <w:rFonts w:ascii="Arial" w:hAnsi="Arial" w:cs="Arial"/>
                <w:sz w:val="18"/>
                <w:lang w:val="es-VE"/>
              </w:rPr>
              <w:t> </w:t>
            </w:r>
            <w:r w:rsidRPr="00792E77">
              <w:rPr>
                <w:rFonts w:ascii="Arial" w:hAnsi="Arial" w:cs="Arial"/>
                <w:sz w:val="18"/>
              </w:rPr>
              <w:t>cần.</w:t>
            </w:r>
          </w:p>
          <w:p w14:paraId="67F252F9" w14:textId="6E2E55D0" w:rsidR="004C3340" w:rsidRPr="00792E77" w:rsidRDefault="004C3340" w:rsidP="0003452C">
            <w:pPr>
              <w:pStyle w:val="TextBody"/>
              <w:numPr>
                <w:ilvl w:val="0"/>
                <w:numId w:val="15"/>
              </w:numPr>
              <w:spacing w:after="0" w:line="240" w:lineRule="auto"/>
              <w:rPr>
                <w:rFonts w:ascii="Arial" w:hAnsi="Arial" w:cs="Arial"/>
                <w:sz w:val="18"/>
              </w:rPr>
            </w:pPr>
            <w:r w:rsidRPr="00792E77">
              <w:rPr>
                <w:rFonts w:ascii="Arial" w:hAnsi="Arial" w:cs="Arial"/>
                <w:sz w:val="18"/>
              </w:rPr>
              <w:t>Tìm hiểu và bắt đầu quá trình nộp đơn ứng tuyển vào từng cơ sở hoặc chương trình giáo dục sau trung học. Bắt đầu viết bài luận ứng tuyển.</w:t>
            </w:r>
          </w:p>
          <w:p w14:paraId="566617BC" w14:textId="427D4D9B" w:rsidR="004C3340" w:rsidRPr="00792E77" w:rsidRDefault="004C3340" w:rsidP="0003452C">
            <w:pPr>
              <w:pStyle w:val="TextBody"/>
              <w:numPr>
                <w:ilvl w:val="0"/>
                <w:numId w:val="15"/>
              </w:numPr>
              <w:spacing w:after="0" w:line="240" w:lineRule="auto"/>
              <w:rPr>
                <w:rFonts w:ascii="Arial" w:hAnsi="Arial" w:cs="Arial"/>
                <w:sz w:val="18"/>
              </w:rPr>
            </w:pPr>
            <w:r w:rsidRPr="00792E77">
              <w:rPr>
                <w:rFonts w:ascii="Arial" w:hAnsi="Arial" w:cs="Arial"/>
                <w:sz w:val="18"/>
              </w:rPr>
              <w:t>Cập nhật sơ yếu lý lịch với các hoạt động trong năm cuối cấp. Sơ yếu lý lịch sẽ hữu ích cho đơn ứng tuyển và học sinh nên chia sẻ sơ yếu lý lịch với những người viết thư giới thiệu.</w:t>
            </w:r>
          </w:p>
          <w:p w14:paraId="25A97C1D" w14:textId="6D81668E" w:rsidR="004C3340" w:rsidRPr="00792E77" w:rsidRDefault="004C3340" w:rsidP="0003452C">
            <w:pPr>
              <w:pStyle w:val="TextBody"/>
              <w:numPr>
                <w:ilvl w:val="0"/>
                <w:numId w:val="15"/>
              </w:numPr>
              <w:spacing w:after="0" w:line="240" w:lineRule="auto"/>
              <w:rPr>
                <w:rFonts w:ascii="Arial" w:hAnsi="Arial" w:cs="Arial"/>
                <w:sz w:val="18"/>
              </w:rPr>
            </w:pPr>
            <w:r w:rsidRPr="00792E77">
              <w:rPr>
                <w:rFonts w:ascii="Arial" w:hAnsi="Arial" w:cs="Arial"/>
                <w:sz w:val="18"/>
              </w:rPr>
              <w:t>Nhờ giáo viên, cố vấn, huấn luyện viên hoặc nhà tuyển dụng viết thư giới thiệu. Hãy cho họ nhiều thời gian. Học sinh nên cung cấp cho họ bản sao sơ yếu lý lịch, mẫu thư giới thiệu và bì thư có dán tem (nếu cần).</w:t>
            </w:r>
          </w:p>
          <w:p w14:paraId="3C9107E7" w14:textId="2936834E" w:rsidR="00D46CD2" w:rsidRPr="00792E77" w:rsidRDefault="003C7B1E" w:rsidP="0003452C">
            <w:pPr>
              <w:pStyle w:val="TextBody"/>
              <w:numPr>
                <w:ilvl w:val="0"/>
                <w:numId w:val="15"/>
              </w:numPr>
              <w:spacing w:after="0" w:line="240" w:lineRule="auto"/>
              <w:rPr>
                <w:rFonts w:ascii="Arial" w:hAnsi="Arial" w:cs="Arial"/>
              </w:rPr>
            </w:pPr>
            <w:r w:rsidRPr="00792E77">
              <w:rPr>
                <w:rFonts w:ascii="Arial" w:hAnsi="Arial" w:cs="Arial"/>
                <w:sz w:val="18"/>
              </w:rPr>
              <w:t>Viết thư cảm ơn gửi tới từng người viết thư giới thiệu!</w:t>
            </w:r>
          </w:p>
        </w:tc>
        <w:tc>
          <w:tcPr>
            <w:tcW w:w="313" w:type="dxa"/>
            <w:vMerge w:val="restart"/>
            <w:tcBorders>
              <w:right w:val="single" w:sz="18" w:space="0" w:color="auto"/>
            </w:tcBorders>
          </w:tcPr>
          <w:p w14:paraId="22E8ECCE" w14:textId="20EADE00" w:rsidR="00D46CD2" w:rsidRPr="00792E77" w:rsidRDefault="00D46CD2" w:rsidP="0003452C">
            <w:pPr>
              <w:rPr>
                <w:rFonts w:ascii="Arial" w:hAnsi="Arial" w:cs="Arial"/>
              </w:rPr>
            </w:pPr>
          </w:p>
        </w:tc>
        <w:tc>
          <w:tcPr>
            <w:tcW w:w="284" w:type="dxa"/>
            <w:vMerge w:val="restart"/>
            <w:tcBorders>
              <w:left w:val="single" w:sz="18" w:space="0" w:color="auto"/>
            </w:tcBorders>
          </w:tcPr>
          <w:p w14:paraId="5CD1640A" w14:textId="77777777" w:rsidR="00D46CD2" w:rsidRPr="00792E77" w:rsidRDefault="00D46CD2" w:rsidP="0003452C">
            <w:pPr>
              <w:rPr>
                <w:rFonts w:ascii="Arial" w:hAnsi="Arial" w:cs="Arial"/>
                <w:sz w:val="18"/>
              </w:rPr>
            </w:pPr>
          </w:p>
        </w:tc>
        <w:tc>
          <w:tcPr>
            <w:tcW w:w="3372" w:type="dxa"/>
            <w:tcBorders>
              <w:bottom w:val="single" w:sz="18" w:space="0" w:color="auto"/>
            </w:tcBorders>
          </w:tcPr>
          <w:p w14:paraId="3998964D" w14:textId="77777777" w:rsidR="00D46CD2" w:rsidRPr="00792E77" w:rsidRDefault="00263BF4" w:rsidP="0003452C">
            <w:pPr>
              <w:pStyle w:val="Titlenormal"/>
              <w:spacing w:line="240" w:lineRule="auto"/>
              <w:rPr>
                <w:rFonts w:ascii="Arial" w:hAnsi="Arial" w:cs="Arial"/>
                <w:sz w:val="30"/>
              </w:rPr>
            </w:pPr>
            <w:r w:rsidRPr="00792E77">
              <w:rPr>
                <w:rFonts w:ascii="Arial" w:hAnsi="Arial" w:cs="Arial"/>
                <w:sz w:val="30"/>
              </w:rPr>
              <w:t>CÁCH NỘP ĐƠN XIN HỖ TRỢ TÀI CHÍNH</w:t>
            </w:r>
          </w:p>
          <w:p w14:paraId="409DB4D2" w14:textId="063385D4" w:rsidR="00914CE6" w:rsidRPr="00792E77" w:rsidRDefault="00914CE6" w:rsidP="0003452C">
            <w:pPr>
              <w:pStyle w:val="TextBody"/>
              <w:spacing w:after="80" w:line="240" w:lineRule="auto"/>
              <w:ind w:left="11" w:right="-11"/>
              <w:rPr>
                <w:rFonts w:ascii="Arial" w:hAnsi="Arial" w:cs="Arial"/>
                <w:sz w:val="18"/>
              </w:rPr>
            </w:pPr>
            <w:r w:rsidRPr="00792E77">
              <w:rPr>
                <w:rFonts w:ascii="Arial" w:hAnsi="Arial" w:cs="Arial"/>
                <w:sz w:val="18"/>
              </w:rPr>
              <w:t xml:space="preserve">Học sinh phải nộp đơn để đủ điều kiện nhận hỗ trợ tài chính. Tất cả các chương trình hỗ trợ tài chính liên bang, hầu hết các chương trình do Tiểu Bang </w:t>
            </w:r>
            <w:proofErr w:type="spellStart"/>
            <w:r w:rsidRPr="00792E77">
              <w:rPr>
                <w:rFonts w:ascii="Arial" w:hAnsi="Arial" w:cs="Arial"/>
                <w:sz w:val="18"/>
              </w:rPr>
              <w:t>Washington</w:t>
            </w:r>
            <w:proofErr w:type="spellEnd"/>
            <w:r w:rsidRPr="00792E77">
              <w:rPr>
                <w:rFonts w:ascii="Arial" w:hAnsi="Arial" w:cs="Arial"/>
                <w:sz w:val="18"/>
              </w:rPr>
              <w:t xml:space="preserve"> cung cấp và nhiều chương trình giáo dục sau trung học đều yêu cầu phải hoàn thành và nộp FAFSA. Nếu học sinh không có giấy tờ tùy thân, có lệnh DACA (</w:t>
            </w:r>
            <w:proofErr w:type="spellStart"/>
            <w:r w:rsidRPr="00792E77">
              <w:rPr>
                <w:rFonts w:ascii="Arial" w:hAnsi="Arial" w:cs="Arial"/>
                <w:sz w:val="18"/>
              </w:rPr>
              <w:t>Deferred</w:t>
            </w:r>
            <w:proofErr w:type="spellEnd"/>
            <w:r w:rsidRPr="00792E77">
              <w:rPr>
                <w:rFonts w:ascii="Arial" w:hAnsi="Arial" w:cs="Arial"/>
                <w:sz w:val="18"/>
              </w:rPr>
              <w:t xml:space="preserve"> </w:t>
            </w:r>
            <w:proofErr w:type="spellStart"/>
            <w:r w:rsidRPr="00792E77">
              <w:rPr>
                <w:rFonts w:ascii="Arial" w:hAnsi="Arial" w:cs="Arial"/>
                <w:sz w:val="18"/>
              </w:rPr>
              <w:t>Action</w:t>
            </w:r>
            <w:proofErr w:type="spellEnd"/>
            <w:r w:rsidRPr="00792E77">
              <w:rPr>
                <w:rFonts w:ascii="Arial" w:hAnsi="Arial" w:cs="Arial"/>
                <w:sz w:val="18"/>
              </w:rPr>
              <w:t xml:space="preserve"> </w:t>
            </w:r>
            <w:proofErr w:type="spellStart"/>
            <w:r w:rsidRPr="00792E77">
              <w:rPr>
                <w:rFonts w:ascii="Arial" w:hAnsi="Arial" w:cs="Arial"/>
                <w:sz w:val="18"/>
              </w:rPr>
              <w:t>for</w:t>
            </w:r>
            <w:proofErr w:type="spellEnd"/>
            <w:r w:rsidRPr="00792E77">
              <w:rPr>
                <w:rFonts w:ascii="Arial" w:hAnsi="Arial" w:cs="Arial"/>
                <w:sz w:val="18"/>
              </w:rPr>
              <w:t xml:space="preserve"> </w:t>
            </w:r>
            <w:proofErr w:type="spellStart"/>
            <w:r w:rsidRPr="00792E77">
              <w:rPr>
                <w:rFonts w:ascii="Arial" w:hAnsi="Arial" w:cs="Arial"/>
                <w:sz w:val="18"/>
              </w:rPr>
              <w:t>Childhood</w:t>
            </w:r>
            <w:proofErr w:type="spellEnd"/>
            <w:r w:rsidRPr="00792E77">
              <w:rPr>
                <w:rFonts w:ascii="Arial" w:hAnsi="Arial" w:cs="Arial"/>
                <w:sz w:val="18"/>
              </w:rPr>
              <w:t xml:space="preserve"> </w:t>
            </w:r>
            <w:proofErr w:type="spellStart"/>
            <w:r w:rsidRPr="00792E77">
              <w:rPr>
                <w:rFonts w:ascii="Arial" w:hAnsi="Arial" w:cs="Arial"/>
                <w:sz w:val="18"/>
              </w:rPr>
              <w:t>Arrivals</w:t>
            </w:r>
            <w:proofErr w:type="spellEnd"/>
            <w:r w:rsidRPr="00792E77">
              <w:rPr>
                <w:rFonts w:ascii="Arial" w:hAnsi="Arial" w:cs="Arial"/>
                <w:sz w:val="18"/>
              </w:rPr>
              <w:t>, Hoãn Trục Xuất đối với Những Người Đến Mỹ Từ Nhỏ) hoặc không đủ điều kiện nhận hỗ trợ tài chính liên bang do tình trạng nhập cư, học sinh nên hoàn thành WASFA thay vì FAFSA để được xem xét nhận hỗ trợ của tiểu bang.</w:t>
            </w:r>
          </w:p>
          <w:p w14:paraId="67F7BF3A" w14:textId="6CF24210" w:rsidR="00263BF4" w:rsidRPr="00792E77" w:rsidRDefault="00914CE6" w:rsidP="0003452C">
            <w:pPr>
              <w:pStyle w:val="TextBody"/>
              <w:spacing w:after="80" w:line="240" w:lineRule="auto"/>
              <w:ind w:left="11" w:right="-11"/>
              <w:rPr>
                <w:rFonts w:ascii="Arial" w:hAnsi="Arial" w:cs="Arial"/>
              </w:rPr>
            </w:pPr>
            <w:r w:rsidRPr="00792E77">
              <w:rPr>
                <w:rFonts w:ascii="Arial" w:hAnsi="Arial" w:cs="Arial"/>
                <w:sz w:val="18"/>
              </w:rPr>
              <w:t>Học sinh nên đặt mục tiêu hoàn thành FAFSA hoặc WASFA càng sớm càng tốt, chậm nhất là ngày 1 tháng 10, vì số tiền hỗ trợ tài chính có hạn và thường được trao cho những người nộp đơn sớm nhất.</w:t>
            </w:r>
          </w:p>
        </w:tc>
        <w:tc>
          <w:tcPr>
            <w:tcW w:w="3600" w:type="dxa"/>
            <w:gridSpan w:val="5"/>
          </w:tcPr>
          <w:p w14:paraId="1A072BF0" w14:textId="754784D9" w:rsidR="0059272B" w:rsidRPr="00792E77" w:rsidRDefault="00763F6E" w:rsidP="0003452C">
            <w:pPr>
              <w:pStyle w:val="TextBody"/>
              <w:spacing w:line="240" w:lineRule="auto"/>
              <w:rPr>
                <w:rFonts w:ascii="Arial" w:hAnsi="Arial" w:cs="Arial"/>
                <w:sz w:val="18"/>
              </w:rPr>
            </w:pPr>
            <w:r w:rsidRPr="00792E77">
              <w:rPr>
                <w:rFonts w:ascii="Arial" w:hAnsi="Arial" w:cs="Arial"/>
                <w:sz w:val="18"/>
              </w:rPr>
              <w:t>Nếu học sinh là công dân Hoa Kỳ, thường trú nhân hoặc người không phải là công dân đủ điều kiện tham gia FAFSA, học sinh nên hoàn thành FAFSA để được xem xét nhận hỗ trợ của liên bang và tiểu bang.</w:t>
            </w:r>
          </w:p>
          <w:p w14:paraId="29F60DC4" w14:textId="0BDA3F72" w:rsidR="0059272B" w:rsidRPr="00792E77" w:rsidRDefault="0059272B" w:rsidP="0003452C">
            <w:pPr>
              <w:pStyle w:val="TextBody"/>
              <w:spacing w:line="240" w:lineRule="auto"/>
              <w:rPr>
                <w:rFonts w:ascii="Arial" w:hAnsi="Arial" w:cs="Arial"/>
                <w:sz w:val="18"/>
              </w:rPr>
            </w:pPr>
            <w:r w:rsidRPr="00792E77">
              <w:rPr>
                <w:rFonts w:ascii="Arial" w:hAnsi="Arial" w:cs="Arial"/>
                <w:sz w:val="18"/>
              </w:rPr>
              <w:t xml:space="preserve">Nếu học sinh không có giấy tờ tùy thân ở Tiểu Bang </w:t>
            </w:r>
            <w:proofErr w:type="spellStart"/>
            <w:r w:rsidRPr="00792E77">
              <w:rPr>
                <w:rFonts w:ascii="Arial" w:hAnsi="Arial" w:cs="Arial"/>
                <w:sz w:val="18"/>
              </w:rPr>
              <w:t>Washington</w:t>
            </w:r>
            <w:proofErr w:type="spellEnd"/>
            <w:r w:rsidRPr="00792E77">
              <w:rPr>
                <w:rFonts w:ascii="Arial" w:hAnsi="Arial" w:cs="Arial"/>
                <w:sz w:val="18"/>
              </w:rPr>
              <w:t xml:space="preserve"> hoặc không đủ điều kiện tham gia FAFSA do tình trạng nhập cư, học sinh có thể đủ điều kiện nhận một số hỗ trợ tài chính của tiểu bang.</w:t>
            </w:r>
            <w:r w:rsidR="00792E77">
              <w:rPr>
                <w:rFonts w:ascii="Arial" w:hAnsi="Arial" w:cs="Arial"/>
                <w:sz w:val="18"/>
              </w:rPr>
              <w:t xml:space="preserve"> </w:t>
            </w:r>
            <w:r w:rsidRPr="00792E77">
              <w:rPr>
                <w:rFonts w:ascii="Arial" w:hAnsi="Arial" w:cs="Arial"/>
                <w:sz w:val="18"/>
              </w:rPr>
              <w:t xml:space="preserve">Hãy đảm bảo truy cập trang </w:t>
            </w:r>
            <w:proofErr w:type="spellStart"/>
            <w:r w:rsidRPr="00792E77">
              <w:rPr>
                <w:rFonts w:ascii="Arial" w:hAnsi="Arial" w:cs="Arial"/>
                <w:sz w:val="18"/>
              </w:rPr>
              <w:t>web</w:t>
            </w:r>
            <w:proofErr w:type="spellEnd"/>
            <w:r w:rsidRPr="00792E77">
              <w:rPr>
                <w:rFonts w:ascii="Arial" w:hAnsi="Arial" w:cs="Arial"/>
                <w:sz w:val="18"/>
              </w:rPr>
              <w:t xml:space="preserve"> chính thức của WASFA. Việc nộp WASFA được MIỄN PHÍ! Học sinh nên nộp WASFA cho mỗi năm kết thúc năm học. Học sinh và phụ huynh sẽ phải báo cáo thu nhập của hai năm trước năm hiện tại. </w:t>
            </w:r>
          </w:p>
          <w:p w14:paraId="6A8044F8" w14:textId="5F7AE0F5" w:rsidR="00AF5233" w:rsidRPr="00792E77" w:rsidRDefault="00AF5233" w:rsidP="0003452C">
            <w:pPr>
              <w:pStyle w:val="TextBody"/>
              <w:spacing w:line="240" w:lineRule="auto"/>
              <w:rPr>
                <w:rFonts w:ascii="Arial" w:hAnsi="Arial" w:cs="Arial"/>
              </w:rPr>
            </w:pPr>
          </w:p>
        </w:tc>
      </w:tr>
      <w:tr w:rsidR="006C30F5" w:rsidRPr="00792E77" w14:paraId="0727042E" w14:textId="77777777" w:rsidTr="00E14952">
        <w:trPr>
          <w:trHeight w:val="227"/>
        </w:trPr>
        <w:tc>
          <w:tcPr>
            <w:tcW w:w="3231" w:type="dxa"/>
            <w:gridSpan w:val="3"/>
            <w:vMerge/>
          </w:tcPr>
          <w:p w14:paraId="4BE4CE13" w14:textId="77777777" w:rsidR="006C30F5" w:rsidRPr="00792E77" w:rsidRDefault="006C30F5" w:rsidP="0003452C">
            <w:pPr>
              <w:rPr>
                <w:rFonts w:ascii="Arial" w:hAnsi="Arial" w:cs="Arial"/>
              </w:rPr>
            </w:pPr>
          </w:p>
        </w:tc>
        <w:tc>
          <w:tcPr>
            <w:tcW w:w="313" w:type="dxa"/>
            <w:vMerge/>
            <w:tcBorders>
              <w:right w:val="single" w:sz="18" w:space="0" w:color="auto"/>
            </w:tcBorders>
          </w:tcPr>
          <w:p w14:paraId="23C2818D" w14:textId="77777777" w:rsidR="006C30F5" w:rsidRPr="00792E77" w:rsidRDefault="006C30F5" w:rsidP="0003452C">
            <w:pPr>
              <w:rPr>
                <w:rFonts w:ascii="Arial" w:hAnsi="Arial" w:cs="Arial"/>
              </w:rPr>
            </w:pPr>
          </w:p>
        </w:tc>
        <w:tc>
          <w:tcPr>
            <w:tcW w:w="284" w:type="dxa"/>
            <w:vMerge/>
            <w:tcBorders>
              <w:left w:val="single" w:sz="18" w:space="0" w:color="auto"/>
            </w:tcBorders>
          </w:tcPr>
          <w:p w14:paraId="77F0BF1C" w14:textId="77777777" w:rsidR="006C30F5" w:rsidRPr="00792E77" w:rsidRDefault="006C30F5" w:rsidP="0003452C">
            <w:pPr>
              <w:rPr>
                <w:rFonts w:ascii="Arial" w:hAnsi="Arial" w:cs="Arial"/>
              </w:rPr>
            </w:pPr>
          </w:p>
        </w:tc>
        <w:tc>
          <w:tcPr>
            <w:tcW w:w="3372" w:type="dxa"/>
            <w:tcBorders>
              <w:top w:val="single" w:sz="18" w:space="0" w:color="auto"/>
            </w:tcBorders>
          </w:tcPr>
          <w:p w14:paraId="69E07A8C" w14:textId="77777777" w:rsidR="006C30F5" w:rsidRPr="00792E77" w:rsidRDefault="006C30F5" w:rsidP="0003452C">
            <w:pPr>
              <w:rPr>
                <w:rFonts w:ascii="Arial" w:hAnsi="Arial" w:cs="Arial"/>
                <w:sz w:val="12"/>
              </w:rPr>
            </w:pPr>
          </w:p>
        </w:tc>
        <w:tc>
          <w:tcPr>
            <w:tcW w:w="270" w:type="dxa"/>
            <w:tcBorders>
              <w:top w:val="single" w:sz="18" w:space="0" w:color="auto"/>
            </w:tcBorders>
          </w:tcPr>
          <w:p w14:paraId="63CA43EB" w14:textId="77777777" w:rsidR="006C30F5" w:rsidRPr="00792E77" w:rsidRDefault="006C30F5" w:rsidP="0003452C">
            <w:pPr>
              <w:rPr>
                <w:rFonts w:ascii="Arial" w:hAnsi="Arial" w:cs="Arial"/>
                <w:sz w:val="12"/>
              </w:rPr>
            </w:pPr>
          </w:p>
        </w:tc>
        <w:tc>
          <w:tcPr>
            <w:tcW w:w="270" w:type="dxa"/>
            <w:tcBorders>
              <w:top w:val="single" w:sz="18" w:space="0" w:color="auto"/>
            </w:tcBorders>
          </w:tcPr>
          <w:p w14:paraId="619C8043" w14:textId="77777777" w:rsidR="006C30F5" w:rsidRPr="00792E77" w:rsidRDefault="006C30F5" w:rsidP="0003452C">
            <w:pPr>
              <w:rPr>
                <w:rFonts w:ascii="Arial" w:hAnsi="Arial" w:cs="Arial"/>
                <w:sz w:val="12"/>
              </w:rPr>
            </w:pPr>
          </w:p>
        </w:tc>
        <w:tc>
          <w:tcPr>
            <w:tcW w:w="3060" w:type="dxa"/>
            <w:gridSpan w:val="3"/>
            <w:tcBorders>
              <w:top w:val="single" w:sz="18" w:space="0" w:color="auto"/>
            </w:tcBorders>
          </w:tcPr>
          <w:p w14:paraId="4BF167C6" w14:textId="77777777" w:rsidR="006C30F5" w:rsidRPr="00792E77" w:rsidRDefault="006C30F5" w:rsidP="0003452C">
            <w:pPr>
              <w:rPr>
                <w:rFonts w:ascii="Arial" w:hAnsi="Arial" w:cs="Arial"/>
                <w:sz w:val="12"/>
              </w:rPr>
            </w:pPr>
          </w:p>
        </w:tc>
      </w:tr>
      <w:tr w:rsidR="006C30F5" w:rsidRPr="00792E77" w14:paraId="7B5B841B" w14:textId="77777777" w:rsidTr="00E14952">
        <w:trPr>
          <w:trHeight w:val="4320"/>
        </w:trPr>
        <w:tc>
          <w:tcPr>
            <w:tcW w:w="3231" w:type="dxa"/>
            <w:gridSpan w:val="3"/>
            <w:vMerge/>
          </w:tcPr>
          <w:p w14:paraId="5144FECC" w14:textId="77777777" w:rsidR="006C30F5" w:rsidRPr="00792E77" w:rsidRDefault="006C30F5" w:rsidP="0003452C">
            <w:pPr>
              <w:rPr>
                <w:rFonts w:ascii="Arial" w:hAnsi="Arial" w:cs="Arial"/>
              </w:rPr>
            </w:pPr>
          </w:p>
        </w:tc>
        <w:tc>
          <w:tcPr>
            <w:tcW w:w="313" w:type="dxa"/>
            <w:vMerge/>
            <w:tcBorders>
              <w:right w:val="single" w:sz="18" w:space="0" w:color="auto"/>
            </w:tcBorders>
          </w:tcPr>
          <w:p w14:paraId="5EEFACED" w14:textId="77777777" w:rsidR="006C30F5" w:rsidRPr="00792E77" w:rsidRDefault="006C30F5" w:rsidP="0003452C">
            <w:pPr>
              <w:rPr>
                <w:rFonts w:ascii="Arial" w:hAnsi="Arial" w:cs="Arial"/>
              </w:rPr>
            </w:pPr>
          </w:p>
        </w:tc>
        <w:tc>
          <w:tcPr>
            <w:tcW w:w="284" w:type="dxa"/>
            <w:vMerge/>
            <w:tcBorders>
              <w:left w:val="single" w:sz="18" w:space="0" w:color="auto"/>
            </w:tcBorders>
          </w:tcPr>
          <w:p w14:paraId="2BC9F19E" w14:textId="77777777" w:rsidR="006C30F5" w:rsidRPr="00792E77" w:rsidRDefault="006C30F5" w:rsidP="0003452C">
            <w:pPr>
              <w:rPr>
                <w:rFonts w:ascii="Arial" w:hAnsi="Arial" w:cs="Arial"/>
                <w:sz w:val="18"/>
              </w:rPr>
            </w:pPr>
          </w:p>
        </w:tc>
        <w:tc>
          <w:tcPr>
            <w:tcW w:w="3372" w:type="dxa"/>
          </w:tcPr>
          <w:p w14:paraId="05DBA5EC" w14:textId="53B27488" w:rsidR="006C30F5" w:rsidRPr="00792E77" w:rsidRDefault="00000000" w:rsidP="0003452C">
            <w:pPr>
              <w:ind w:right="454"/>
              <w:rPr>
                <w:rFonts w:ascii="Arial" w:hAnsi="Arial" w:cs="Arial"/>
                <w:sz w:val="18"/>
              </w:rPr>
            </w:pPr>
            <w:sdt>
              <w:sdtPr>
                <w:rPr>
                  <w:rStyle w:val="TitlenormalChar"/>
                  <w:rFonts w:ascii="Arial" w:hAnsi="Arial" w:cs="Aria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4"/>
                  <w:lang w:bidi="ar-SA"/>
                </w:rPr>
              </w:sdtEndPr>
              <w:sdtContent>
                <w:r w:rsidR="00550BAB" w:rsidRPr="00792E77">
                  <w:rPr>
                    <w:rStyle w:val="TitlenormalChar"/>
                    <w:rFonts w:ascii="Arial" w:hAnsi="Arial" w:cs="Arial"/>
                    <w:sz w:val="30"/>
                  </w:rPr>
                  <w:t>SỰ KIỆN SẮP DIỄN RA</w:t>
                </w:r>
              </w:sdtContent>
            </w:sdt>
          </w:p>
          <w:p w14:paraId="347FA6EA" w14:textId="2D3E5DAA" w:rsidR="006C30F5" w:rsidRPr="00792E77" w:rsidRDefault="006C30F5" w:rsidP="0003452C">
            <w:pPr>
              <w:rPr>
                <w:rFonts w:ascii="Arial" w:hAnsi="Arial" w:cs="Arial"/>
                <w:color w:val="C00000"/>
                <w:sz w:val="18"/>
              </w:rPr>
            </w:pPr>
          </w:p>
          <w:p w14:paraId="63BB0FEE" w14:textId="26D45820" w:rsidR="00FF5E20" w:rsidRPr="00792E77" w:rsidRDefault="00FF5E20" w:rsidP="0003452C">
            <w:pPr>
              <w:pStyle w:val="Prrafodelista"/>
              <w:numPr>
                <w:ilvl w:val="0"/>
                <w:numId w:val="3"/>
              </w:numPr>
              <w:spacing w:line="240" w:lineRule="auto"/>
              <w:rPr>
                <w:rFonts w:ascii="Arial" w:hAnsi="Arial" w:cs="Arial"/>
                <w:i/>
                <w:iCs/>
                <w:color w:val="C00000"/>
              </w:rPr>
            </w:pPr>
            <w:r w:rsidRPr="00792E77">
              <w:rPr>
                <w:rFonts w:ascii="Arial" w:hAnsi="Arial" w:cs="Arial"/>
                <w:i/>
                <w:color w:val="C00000"/>
              </w:rPr>
              <w:t xml:space="preserve">Tuần Lễ </w:t>
            </w:r>
            <w:r w:rsidR="004A3979" w:rsidRPr="00792E77">
              <w:rPr>
                <w:rFonts w:ascii="Arial" w:hAnsi="Arial" w:cs="Arial"/>
                <w:i/>
                <w:color w:val="C00000"/>
              </w:rPr>
              <w:t>GEAR UP</w:t>
            </w:r>
            <w:r w:rsidRPr="00792E77">
              <w:rPr>
                <w:rFonts w:ascii="Arial" w:hAnsi="Arial" w:cs="Arial"/>
                <w:i/>
                <w:color w:val="C00000"/>
              </w:rPr>
              <w:t xml:space="preserve"> Toàn Quốc:</w:t>
            </w:r>
          </w:p>
          <w:p w14:paraId="1A5EFFEB" w14:textId="77777777" w:rsidR="00FF5E20" w:rsidRPr="00792E77" w:rsidRDefault="00FF5E20" w:rsidP="0003452C">
            <w:pPr>
              <w:pStyle w:val="Prrafodelista"/>
              <w:numPr>
                <w:ilvl w:val="0"/>
                <w:numId w:val="3"/>
              </w:numPr>
              <w:spacing w:line="240" w:lineRule="auto"/>
              <w:rPr>
                <w:rFonts w:ascii="Arial" w:hAnsi="Arial" w:cs="Arial"/>
                <w:i/>
                <w:iCs/>
                <w:color w:val="C00000"/>
              </w:rPr>
            </w:pPr>
            <w:r w:rsidRPr="00792E77">
              <w:rPr>
                <w:rFonts w:ascii="Arial" w:hAnsi="Arial" w:cs="Arial"/>
                <w:i/>
                <w:color w:val="C00000"/>
              </w:rPr>
              <w:t>Định Hướng cho Học Sinh:</w:t>
            </w:r>
          </w:p>
          <w:p w14:paraId="6F9DCB29" w14:textId="77777777" w:rsidR="00FF5E20" w:rsidRPr="00792E77" w:rsidRDefault="00FF5E20" w:rsidP="0003452C">
            <w:pPr>
              <w:pStyle w:val="Prrafodelista"/>
              <w:numPr>
                <w:ilvl w:val="0"/>
                <w:numId w:val="3"/>
              </w:numPr>
              <w:spacing w:line="240" w:lineRule="auto"/>
              <w:rPr>
                <w:rFonts w:ascii="Arial" w:hAnsi="Arial" w:cs="Arial"/>
                <w:i/>
                <w:iCs/>
                <w:color w:val="C00000"/>
              </w:rPr>
            </w:pPr>
            <w:r w:rsidRPr="00792E77">
              <w:rPr>
                <w:rFonts w:ascii="Arial" w:hAnsi="Arial" w:cs="Arial"/>
                <w:i/>
                <w:color w:val="C00000"/>
              </w:rPr>
              <w:t>Định Hướng cho Gia Đình:</w:t>
            </w:r>
          </w:p>
          <w:p w14:paraId="340D22C2" w14:textId="0195D17C" w:rsidR="00FF5E20" w:rsidRPr="00792E77" w:rsidRDefault="00000000" w:rsidP="0003452C">
            <w:pPr>
              <w:pStyle w:val="Prrafodelista"/>
              <w:numPr>
                <w:ilvl w:val="0"/>
                <w:numId w:val="3"/>
              </w:numPr>
              <w:spacing w:line="240" w:lineRule="auto"/>
              <w:rPr>
                <w:rFonts w:ascii="Arial" w:hAnsi="Arial" w:cs="Arial"/>
                <w:i/>
                <w:iCs/>
                <w:color w:val="A6A6A6" w:themeColor="background1" w:themeShade="A6"/>
              </w:rPr>
            </w:pPr>
            <w:sdt>
              <w:sdtPr>
                <w:rPr>
                  <w:rFonts w:ascii="Arial" w:hAnsi="Arial" w:cs="Arial"/>
                  <w:i/>
                  <w:iCs/>
                  <w:color w:val="C00000"/>
                </w:rPr>
                <w:id w:val="-1628150936"/>
                <w:placeholder>
                  <w:docPart w:val="EA7A00A92EF74F2593D77E1A133A11C4"/>
                </w:placeholder>
              </w:sdtPr>
              <w:sdtEndPr>
                <w:rPr>
                  <w:color w:val="A6A6A6" w:themeColor="background1" w:themeShade="A6"/>
                </w:rPr>
              </w:sdtEndPr>
              <w:sdtContent>
                <w:sdt>
                  <w:sdtPr>
                    <w:rPr>
                      <w:rFonts w:ascii="Arial" w:hAnsi="Arial" w:cs="Arial"/>
                      <w:i/>
                      <w:iCs/>
                      <w:color w:val="C00000"/>
                    </w:rPr>
                    <w:id w:val="-1441836109"/>
                    <w:placeholder>
                      <w:docPart w:val="2DCAB4B9D01E4BC995A861E0057886C6"/>
                    </w:placeholder>
                  </w:sdtPr>
                  <w:sdtEndPr>
                    <w:rPr>
                      <w:color w:val="A6A6A6" w:themeColor="background1" w:themeShade="A6"/>
                    </w:rPr>
                  </w:sdtEndPr>
                  <w:sdtContent>
                    <w:sdt>
                      <w:sdtPr>
                        <w:rPr>
                          <w:rFonts w:ascii="Arial" w:hAnsi="Arial" w:cs="Arial"/>
                          <w:i/>
                          <w:iCs/>
                          <w:color w:val="C00000"/>
                        </w:rPr>
                        <w:id w:val="2022893207"/>
                        <w:placeholder>
                          <w:docPart w:val="B2EBD7BA2B1E4A0E8B32016484770F92"/>
                        </w:placeholder>
                      </w:sdtPr>
                      <w:sdtContent>
                        <w:proofErr w:type="spellStart"/>
                        <w:r w:rsidR="00E14952" w:rsidRPr="00792E77">
                          <w:rPr>
                            <w:rFonts w:ascii="Arial" w:hAnsi="Arial" w:cs="Arial"/>
                            <w:i/>
                            <w:iCs/>
                            <w:color w:val="C00000"/>
                          </w:rPr>
                          <w:t>Click</w:t>
                        </w:r>
                        <w:proofErr w:type="spellEnd"/>
                        <w:r w:rsidR="00E14952" w:rsidRPr="00792E77">
                          <w:rPr>
                            <w:rFonts w:ascii="Arial" w:hAnsi="Arial" w:cs="Arial"/>
                            <w:i/>
                            <w:iCs/>
                            <w:color w:val="C00000"/>
                          </w:rPr>
                          <w:t xml:space="preserve"> </w:t>
                        </w:r>
                        <w:proofErr w:type="spellStart"/>
                        <w:r w:rsidR="00E14952" w:rsidRPr="00792E77">
                          <w:rPr>
                            <w:rFonts w:ascii="Arial" w:hAnsi="Arial" w:cs="Arial"/>
                            <w:i/>
                            <w:iCs/>
                            <w:color w:val="C00000"/>
                          </w:rPr>
                          <w:t>here</w:t>
                        </w:r>
                        <w:proofErr w:type="spellEnd"/>
                        <w:r w:rsidR="00E14952" w:rsidRPr="00792E77">
                          <w:rPr>
                            <w:rFonts w:ascii="Arial" w:hAnsi="Arial" w:cs="Arial"/>
                            <w:i/>
                            <w:iCs/>
                            <w:color w:val="C00000"/>
                          </w:rPr>
                          <w:t xml:space="preserve"> to </w:t>
                        </w:r>
                        <w:proofErr w:type="spellStart"/>
                        <w:r w:rsidR="00E14952" w:rsidRPr="00792E77">
                          <w:rPr>
                            <w:rFonts w:ascii="Arial" w:hAnsi="Arial" w:cs="Arial"/>
                            <w:i/>
                            <w:iCs/>
                            <w:color w:val="C00000"/>
                          </w:rPr>
                          <w:t>enter</w:t>
                        </w:r>
                        <w:proofErr w:type="spellEnd"/>
                        <w:r w:rsidR="00E14952" w:rsidRPr="00792E77">
                          <w:rPr>
                            <w:rFonts w:ascii="Arial" w:hAnsi="Arial" w:cs="Arial"/>
                            <w:i/>
                            <w:iCs/>
                            <w:color w:val="C00000"/>
                          </w:rPr>
                          <w:t xml:space="preserve"> </w:t>
                        </w:r>
                        <w:proofErr w:type="spellStart"/>
                        <w:r w:rsidR="00E14952" w:rsidRPr="00792E77">
                          <w:rPr>
                            <w:rFonts w:ascii="Arial" w:hAnsi="Arial" w:cs="Arial"/>
                            <w:i/>
                            <w:iCs/>
                            <w:color w:val="C00000"/>
                          </w:rPr>
                          <w:t>text</w:t>
                        </w:r>
                        <w:proofErr w:type="spellEnd"/>
                        <w:r w:rsidR="00E14952" w:rsidRPr="00792E77">
                          <w:rPr>
                            <w:rFonts w:ascii="Arial" w:hAnsi="Arial" w:cs="Arial"/>
                            <w:i/>
                            <w:iCs/>
                            <w:color w:val="C00000"/>
                          </w:rPr>
                          <w:t>.</w:t>
                        </w:r>
                      </w:sdtContent>
                    </w:sdt>
                  </w:sdtContent>
                </w:sdt>
              </w:sdtContent>
            </w:sdt>
          </w:p>
          <w:p w14:paraId="7D46F4FD" w14:textId="184DB987" w:rsidR="006C30F5" w:rsidRPr="00792E77" w:rsidRDefault="006C30F5" w:rsidP="0003452C">
            <w:pPr>
              <w:ind w:left="360"/>
              <w:rPr>
                <w:rFonts w:ascii="Arial" w:hAnsi="Arial" w:cs="Arial"/>
              </w:rPr>
            </w:pPr>
          </w:p>
        </w:tc>
        <w:tc>
          <w:tcPr>
            <w:tcW w:w="270" w:type="dxa"/>
            <w:tcBorders>
              <w:right w:val="single" w:sz="18" w:space="0" w:color="auto"/>
            </w:tcBorders>
          </w:tcPr>
          <w:p w14:paraId="562E0CFE" w14:textId="77777777" w:rsidR="006C30F5" w:rsidRPr="00792E77" w:rsidRDefault="006C30F5" w:rsidP="0003452C">
            <w:pPr>
              <w:rPr>
                <w:rFonts w:ascii="Arial" w:hAnsi="Arial" w:cs="Arial"/>
              </w:rPr>
            </w:pPr>
          </w:p>
        </w:tc>
        <w:tc>
          <w:tcPr>
            <w:tcW w:w="270" w:type="dxa"/>
            <w:tcBorders>
              <w:left w:val="single" w:sz="18" w:space="0" w:color="auto"/>
            </w:tcBorders>
          </w:tcPr>
          <w:p w14:paraId="26318FC3" w14:textId="380941CC" w:rsidR="006C30F5" w:rsidRPr="00792E77" w:rsidRDefault="006C30F5" w:rsidP="0003452C">
            <w:pPr>
              <w:rPr>
                <w:rFonts w:ascii="Arial" w:hAnsi="Arial" w:cs="Arial"/>
                <w:sz w:val="18"/>
              </w:rPr>
            </w:pPr>
          </w:p>
        </w:tc>
        <w:tc>
          <w:tcPr>
            <w:tcW w:w="3060" w:type="dxa"/>
            <w:gridSpan w:val="3"/>
          </w:tcPr>
          <w:p w14:paraId="04A458B9" w14:textId="7D1D2895" w:rsidR="0013534A" w:rsidRPr="00792E77" w:rsidRDefault="0013534A" w:rsidP="0003452C">
            <w:pPr>
              <w:jc w:val="center"/>
              <w:rPr>
                <w:rStyle w:val="TitlenormalChar"/>
                <w:rFonts w:ascii="Arial" w:hAnsi="Arial" w:cs="Arial"/>
                <w:sz w:val="30"/>
              </w:rPr>
            </w:pPr>
            <w:r w:rsidRPr="00792E77">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B20006" w:rsidRPr="00792E77" w:rsidRDefault="00B20006" w:rsidP="0003452C">
            <w:pPr>
              <w:jc w:val="center"/>
              <w:rPr>
                <w:rFonts w:ascii="Arial" w:hAnsi="Arial" w:cs="Arial"/>
                <w:sz w:val="18"/>
              </w:rPr>
            </w:pPr>
            <w:r w:rsidRPr="00792E77">
              <w:rPr>
                <w:rStyle w:val="TitlenormalChar"/>
                <w:rFonts w:ascii="Arial" w:hAnsi="Arial" w:cs="Arial"/>
                <w:sz w:val="30"/>
              </w:rPr>
              <w:t>QUÝ VỊ CÓ BIẾT?</w:t>
            </w:r>
          </w:p>
          <w:p w14:paraId="089EA5B6" w14:textId="5EE07E2D" w:rsidR="00AA5A4E" w:rsidRPr="00792E77" w:rsidRDefault="00EB0563" w:rsidP="0003452C">
            <w:pPr>
              <w:rPr>
                <w:rFonts w:ascii="Arial" w:hAnsi="Arial" w:cs="Arial"/>
                <w:sz w:val="18"/>
              </w:rPr>
            </w:pPr>
            <w:r w:rsidRPr="00792E77">
              <w:rPr>
                <w:rFonts w:ascii="Arial" w:hAnsi="Arial" w:cs="Arial"/>
                <w:sz w:val="18"/>
              </w:rPr>
              <w:t>Con em quý vị có dự định nộp đơn ứng tuyển vào cơ sở giáo dục sau trung học không? Con em quý vị nên nộp đơn ứng tuyển vào ít nhất ba cơ sở giáo dục sau trung học, trong đó có một trường thuộc một trong ba loại sau:</w:t>
            </w:r>
          </w:p>
          <w:p w14:paraId="69B73B97" w14:textId="4E4D557E" w:rsidR="00AA5A4E" w:rsidRPr="00792E77" w:rsidRDefault="00AA5A4E" w:rsidP="0003452C">
            <w:pPr>
              <w:pStyle w:val="Prrafodelista"/>
              <w:numPr>
                <w:ilvl w:val="0"/>
                <w:numId w:val="18"/>
              </w:numPr>
              <w:spacing w:line="240" w:lineRule="auto"/>
              <w:ind w:left="519"/>
              <w:rPr>
                <w:rFonts w:ascii="Arial" w:hAnsi="Arial" w:cs="Arial"/>
                <w:sz w:val="18"/>
                <w:szCs w:val="20"/>
              </w:rPr>
            </w:pPr>
            <w:r w:rsidRPr="00792E77">
              <w:rPr>
                <w:rStyle w:val="QuotenameChar"/>
                <w:rFonts w:ascii="Arial" w:hAnsi="Arial" w:cs="Arial"/>
                <w:b/>
              </w:rPr>
              <w:t>Mơ Ước</w:t>
            </w:r>
            <w:r w:rsidRPr="00792E77">
              <w:rPr>
                <w:rStyle w:val="QuotenameChar"/>
                <w:rFonts w:ascii="Arial" w:hAnsi="Arial" w:cs="Arial"/>
              </w:rPr>
              <w:t xml:space="preserve"> </w:t>
            </w:r>
            <w:r w:rsidR="00792E77">
              <w:rPr>
                <w:rFonts w:ascii="Arial" w:hAnsi="Arial" w:cs="Arial"/>
                <w:sz w:val="18"/>
                <w:szCs w:val="20"/>
              </w:rPr>
              <w:noBreakHyphen/>
            </w:r>
            <w:r w:rsidRPr="00792E77">
              <w:rPr>
                <w:rFonts w:ascii="Arial" w:hAnsi="Arial" w:cs="Arial"/>
                <w:sz w:val="18"/>
                <w:szCs w:val="20"/>
              </w:rPr>
              <w:t xml:space="preserve"> Con/em có thể sẽ không trúng tuyển nhưng vẫn đáng để nộp đơn vì con/em muốn tham gia. </w:t>
            </w:r>
          </w:p>
          <w:p w14:paraId="35760FC2" w14:textId="2C3BBE4C" w:rsidR="00AA5A4E" w:rsidRPr="00792E77" w:rsidRDefault="00AA5A4E" w:rsidP="0003452C">
            <w:pPr>
              <w:pStyle w:val="Prrafodelista"/>
              <w:numPr>
                <w:ilvl w:val="0"/>
                <w:numId w:val="18"/>
              </w:numPr>
              <w:spacing w:line="240" w:lineRule="auto"/>
              <w:ind w:left="519"/>
              <w:rPr>
                <w:rFonts w:ascii="Arial" w:hAnsi="Arial" w:cs="Arial"/>
                <w:sz w:val="18"/>
                <w:szCs w:val="20"/>
              </w:rPr>
            </w:pPr>
            <w:r w:rsidRPr="00792E77">
              <w:rPr>
                <w:rStyle w:val="QuotenameChar"/>
                <w:rFonts w:ascii="Arial" w:hAnsi="Arial" w:cs="Arial"/>
                <w:b/>
              </w:rPr>
              <w:t>Phù Hợp</w:t>
            </w:r>
            <w:r w:rsidRPr="00792E77">
              <w:rPr>
                <w:rStyle w:val="QuotenameChar"/>
                <w:rFonts w:ascii="Arial" w:hAnsi="Arial" w:cs="Arial"/>
              </w:rPr>
              <w:t xml:space="preserve"> </w:t>
            </w:r>
            <w:r w:rsidR="00792E77">
              <w:rPr>
                <w:rFonts w:ascii="Arial" w:hAnsi="Arial" w:cs="Arial"/>
                <w:sz w:val="18"/>
                <w:szCs w:val="20"/>
              </w:rPr>
              <w:noBreakHyphen/>
            </w:r>
            <w:r w:rsidRPr="00792E77">
              <w:rPr>
                <w:rFonts w:ascii="Arial" w:hAnsi="Arial" w:cs="Arial"/>
                <w:sz w:val="18"/>
                <w:szCs w:val="20"/>
              </w:rPr>
              <w:t xml:space="preserve"> Con/em là một ứng viên cạnh tranh và có khả năng cao sẽ trúng tuyển.</w:t>
            </w:r>
          </w:p>
          <w:p w14:paraId="5664FD70" w14:textId="24A3FEE4" w:rsidR="00CD5E35" w:rsidRPr="00792E77" w:rsidRDefault="00AA5A4E" w:rsidP="0003452C">
            <w:pPr>
              <w:pStyle w:val="Prrafodelista"/>
              <w:numPr>
                <w:ilvl w:val="0"/>
                <w:numId w:val="18"/>
              </w:numPr>
              <w:spacing w:line="240" w:lineRule="auto"/>
              <w:ind w:left="519"/>
              <w:rPr>
                <w:rFonts w:ascii="Arial" w:hAnsi="Arial" w:cs="Arial"/>
              </w:rPr>
            </w:pPr>
            <w:r w:rsidRPr="00792E77">
              <w:rPr>
                <w:rStyle w:val="QuotenameChar"/>
                <w:rFonts w:ascii="Arial" w:hAnsi="Arial" w:cs="Arial"/>
                <w:b/>
              </w:rPr>
              <w:t>An Toàn</w:t>
            </w:r>
            <w:r w:rsidRPr="00792E77">
              <w:rPr>
                <w:rFonts w:ascii="Arial" w:hAnsi="Arial" w:cs="Arial"/>
                <w:sz w:val="18"/>
                <w:szCs w:val="20"/>
              </w:rPr>
              <w:t xml:space="preserve"> </w:t>
            </w:r>
            <w:r w:rsidR="00792E77">
              <w:rPr>
                <w:rFonts w:ascii="Arial" w:hAnsi="Arial" w:cs="Arial"/>
                <w:sz w:val="18"/>
                <w:szCs w:val="20"/>
              </w:rPr>
              <w:noBreakHyphen/>
            </w:r>
            <w:r w:rsidRPr="00792E77">
              <w:rPr>
                <w:rFonts w:ascii="Arial" w:hAnsi="Arial" w:cs="Arial"/>
                <w:sz w:val="18"/>
                <w:szCs w:val="20"/>
              </w:rPr>
              <w:t xml:space="preserve"> Con/em sẽ trúng tuyển và đây là phương án dự phòng trong trường hợp những phương án khác không thành công.</w:t>
            </w:r>
          </w:p>
        </w:tc>
      </w:tr>
    </w:tbl>
    <w:p w14:paraId="42763277" w14:textId="4392D174" w:rsidR="00792E77" w:rsidRDefault="00792E77">
      <w:r>
        <w:br w:type="page"/>
      </w:r>
    </w:p>
    <w:p w14:paraId="727A1772" w14:textId="77777777" w:rsidR="00792E77" w:rsidRDefault="00792E77"/>
    <w:tbl>
      <w:tblPr>
        <w:tblW w:w="10790" w:type="dxa"/>
        <w:tblLook w:val="04A0" w:firstRow="1" w:lastRow="0" w:firstColumn="1" w:lastColumn="0" w:noHBand="0" w:noVBand="1"/>
      </w:tblPr>
      <w:tblGrid>
        <w:gridCol w:w="3678"/>
        <w:gridCol w:w="277"/>
        <w:gridCol w:w="3328"/>
        <w:gridCol w:w="270"/>
        <w:gridCol w:w="236"/>
        <w:gridCol w:w="3001"/>
      </w:tblGrid>
      <w:tr w:rsidR="00221E59" w:rsidRPr="00792E77" w14:paraId="6F1EC783" w14:textId="77777777" w:rsidTr="00792E77">
        <w:trPr>
          <w:trHeight w:val="454"/>
        </w:trPr>
        <w:tc>
          <w:tcPr>
            <w:tcW w:w="10790" w:type="dxa"/>
            <w:gridSpan w:val="6"/>
            <w:tcBorders>
              <w:bottom w:val="single" w:sz="18" w:space="0" w:color="auto"/>
            </w:tcBorders>
          </w:tcPr>
          <w:p w14:paraId="0C643917" w14:textId="46FE2561" w:rsidR="00221E59" w:rsidRPr="00792E77" w:rsidRDefault="00000000" w:rsidP="0003452C">
            <w:pPr>
              <w:rPr>
                <w:rStyle w:val="Ttulo2Car"/>
                <w:rFonts w:ascii="Arial" w:hAnsi="Arial" w:cs="Arial"/>
                <w:spacing w:val="0"/>
              </w:rPr>
            </w:pPr>
            <w:r w:rsidRPr="00792E77">
              <w:rPr>
                <w:rStyle w:val="Ttulo3Car"/>
                <w:rFonts w:ascii="Arial" w:hAnsi="Arial" w:cs="Arial"/>
                <w:spacing w:val="0"/>
              </w:rPr>
              <w:pict w14:anchorId="7D5A2247">
                <v:group id="Group 1383" o:spid="_x0000_s2050" alt="&quot;&quot;" style="position:absolute;margin-left:-33.75pt;margin-top:-30pt;width:612pt;height:11in;z-index:-25165414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88584D" w:rsidRPr="00792E77">
              <w:rPr>
                <w:rStyle w:val="Ttulo3Car"/>
                <w:rFonts w:ascii="Arial" w:hAnsi="Arial" w:cs="Arial"/>
                <w:spacing w:val="0"/>
                <w:sz w:val="18"/>
              </w:rPr>
              <w:t>High</w:t>
            </w:r>
            <w:proofErr w:type="spellEnd"/>
            <w:r w:rsidR="0088584D" w:rsidRPr="00792E77">
              <w:rPr>
                <w:rStyle w:val="Ttulo3Car"/>
                <w:rFonts w:ascii="Arial" w:hAnsi="Arial" w:cs="Arial"/>
                <w:spacing w:val="0"/>
                <w:sz w:val="18"/>
              </w:rPr>
              <w:t xml:space="preserve"> </w:t>
            </w:r>
            <w:proofErr w:type="spellStart"/>
            <w:r w:rsidR="0088584D" w:rsidRPr="00792E77">
              <w:rPr>
                <w:rStyle w:val="Ttulo3Car"/>
                <w:rFonts w:ascii="Arial" w:hAnsi="Arial" w:cs="Arial"/>
                <w:spacing w:val="0"/>
                <w:sz w:val="18"/>
              </w:rPr>
              <w:t>School</w:t>
            </w:r>
            <w:proofErr w:type="spellEnd"/>
            <w:r w:rsidR="0088584D" w:rsidRPr="00792E77">
              <w:rPr>
                <w:rStyle w:val="Ttulo3Car"/>
                <w:rFonts w:ascii="Arial" w:hAnsi="Arial" w:cs="Arial"/>
                <w:spacing w:val="0"/>
                <w:sz w:val="18"/>
              </w:rPr>
              <w:t xml:space="preserve"> &amp; </w:t>
            </w:r>
            <w:proofErr w:type="spellStart"/>
            <w:r w:rsidR="0088584D" w:rsidRPr="00792E77">
              <w:rPr>
                <w:rStyle w:val="Ttulo3Car"/>
                <w:rFonts w:ascii="Arial" w:hAnsi="Arial" w:cs="Arial"/>
                <w:spacing w:val="0"/>
                <w:sz w:val="18"/>
              </w:rPr>
              <w:t>Beyond</w:t>
            </w:r>
            <w:proofErr w:type="spellEnd"/>
            <w:r w:rsidR="0088584D" w:rsidRPr="00792E77">
              <w:rPr>
                <w:rStyle w:val="Ttulo3Car"/>
                <w:rFonts w:ascii="Arial" w:hAnsi="Arial" w:cs="Arial"/>
                <w:spacing w:val="0"/>
                <w:sz w:val="18"/>
              </w:rPr>
              <w:t xml:space="preserve"> </w:t>
            </w:r>
            <w:proofErr w:type="spellStart"/>
            <w:r w:rsidR="0088584D" w:rsidRPr="00792E77">
              <w:rPr>
                <w:rStyle w:val="Ttulo3Car"/>
                <w:rFonts w:ascii="Arial" w:hAnsi="Arial" w:cs="Arial"/>
                <w:spacing w:val="0"/>
                <w:sz w:val="18"/>
              </w:rPr>
              <w:t>Planning</w:t>
            </w:r>
            <w:proofErr w:type="spellEnd"/>
            <w:r w:rsidR="0088584D" w:rsidRPr="00792E77">
              <w:rPr>
                <w:rStyle w:val="Ttulo3Car"/>
                <w:rFonts w:ascii="Arial" w:hAnsi="Arial" w:cs="Arial"/>
                <w:spacing w:val="0"/>
                <w:sz w:val="18"/>
              </w:rPr>
              <w:t xml:space="preserve"> (Lập Kế Hoạch cho Bậc Trung Học Phổ Thông Trở Lên)</w:t>
            </w:r>
            <w:r w:rsidR="00221E59" w:rsidRPr="00792E77">
              <w:rPr>
                <w:rStyle w:val="Ttulo2Car"/>
                <w:rFonts w:ascii="Arial" w:hAnsi="Arial" w:cs="Arial"/>
                <w:spacing w:val="0"/>
              </w:rPr>
              <w:t xml:space="preserve"> </w:t>
            </w:r>
          </w:p>
          <w:p w14:paraId="4CEE5AD0" w14:textId="0125E471" w:rsidR="00221E59" w:rsidRPr="00792E77" w:rsidRDefault="00221E59" w:rsidP="0003452C">
            <w:pPr>
              <w:rPr>
                <w:rFonts w:ascii="Arial" w:hAnsi="Arial" w:cs="Arial"/>
              </w:rPr>
            </w:pPr>
            <w:r w:rsidRPr="00792E77">
              <w:rPr>
                <w:rStyle w:val="Ttulo2Car"/>
                <w:rFonts w:ascii="Arial" w:hAnsi="Arial" w:cs="Arial"/>
                <w:color w:val="000000" w:themeColor="text1"/>
                <w:spacing w:val="0"/>
              </w:rPr>
              <w:t xml:space="preserve"> Lớp Mười Hai | Phiên Bản Mùa Thu | gearup.wa.gov</w:t>
            </w:r>
          </w:p>
        </w:tc>
      </w:tr>
      <w:tr w:rsidR="003924B1" w:rsidRPr="00792E77" w14:paraId="68BDF0EE" w14:textId="77777777" w:rsidTr="00792E77">
        <w:trPr>
          <w:trHeight w:val="113"/>
        </w:trPr>
        <w:tc>
          <w:tcPr>
            <w:tcW w:w="10790" w:type="dxa"/>
            <w:gridSpan w:val="6"/>
            <w:tcBorders>
              <w:top w:val="single" w:sz="18" w:space="0" w:color="auto"/>
              <w:right w:val="single" w:sz="4" w:space="0" w:color="auto"/>
            </w:tcBorders>
          </w:tcPr>
          <w:p w14:paraId="0267F210" w14:textId="77777777" w:rsidR="003924B1" w:rsidRPr="00792E77" w:rsidRDefault="003924B1" w:rsidP="0003452C">
            <w:pPr>
              <w:rPr>
                <w:rFonts w:ascii="Arial" w:hAnsi="Arial" w:cs="Arial"/>
                <w:sz w:val="6"/>
                <w:szCs w:val="14"/>
              </w:rPr>
            </w:pPr>
          </w:p>
        </w:tc>
      </w:tr>
      <w:tr w:rsidR="00F20830" w:rsidRPr="00792E77" w14:paraId="41244D99" w14:textId="77777777" w:rsidTr="00792E77">
        <w:trPr>
          <w:trHeight w:val="735"/>
        </w:trPr>
        <w:tc>
          <w:tcPr>
            <w:tcW w:w="3678" w:type="dxa"/>
          </w:tcPr>
          <w:p w14:paraId="5A05780C" w14:textId="5E2AB430" w:rsidR="00F20830" w:rsidRPr="00792E77" w:rsidRDefault="00F20830" w:rsidP="0003452C">
            <w:pPr>
              <w:pStyle w:val="Titlenormal"/>
              <w:spacing w:line="240" w:lineRule="auto"/>
              <w:ind w:right="-116"/>
              <w:rPr>
                <w:rFonts w:ascii="Arial" w:hAnsi="Arial" w:cs="Arial"/>
                <w:sz w:val="30"/>
              </w:rPr>
            </w:pPr>
            <w:r w:rsidRPr="00792E77">
              <w:rPr>
                <w:rFonts w:ascii="Arial" w:hAnsi="Arial" w:cs="Arial"/>
                <w:sz w:val="30"/>
              </w:rPr>
              <w:t xml:space="preserve">CÁC LOẠI HÌNH HỖ TRỢ </w:t>
            </w:r>
          </w:p>
          <w:p w14:paraId="346B1E21" w14:textId="6E8B5060" w:rsidR="00F20830" w:rsidRPr="00792E77" w:rsidRDefault="00F20830" w:rsidP="0003452C">
            <w:pPr>
              <w:rPr>
                <w:rFonts w:ascii="Arial" w:hAnsi="Arial" w:cs="Arial"/>
              </w:rPr>
            </w:pPr>
            <w:r w:rsidRPr="00792E77">
              <w:rPr>
                <w:rFonts w:ascii="Arial" w:hAnsi="Arial" w:cs="Arial"/>
                <w:sz w:val="18"/>
              </w:rPr>
              <w:t xml:space="preserve">Rất ít học sinh nhận được toàn bộ hỗ trợ tài chính cho chương trình giáo dục sau trung học từ một nguồn. Khi tìm kiếm hỗ trợ tài chính, hãy cân nhắc nhiều lựa chọn khác nhau và nộp đơn ứng tuyển vào nhiều chương trình nhất có thể. </w:t>
            </w:r>
          </w:p>
        </w:tc>
        <w:tc>
          <w:tcPr>
            <w:tcW w:w="277" w:type="dxa"/>
            <w:vMerge w:val="restart"/>
          </w:tcPr>
          <w:p w14:paraId="3295F43E" w14:textId="220694F4" w:rsidR="00F20830" w:rsidRPr="00792E77" w:rsidRDefault="00F20830" w:rsidP="0003452C">
            <w:pPr>
              <w:rPr>
                <w:rFonts w:ascii="Arial" w:hAnsi="Arial" w:cs="Arial"/>
              </w:rPr>
            </w:pPr>
          </w:p>
        </w:tc>
        <w:tc>
          <w:tcPr>
            <w:tcW w:w="6835" w:type="dxa"/>
            <w:gridSpan w:val="4"/>
            <w:vMerge w:val="restart"/>
          </w:tcPr>
          <w:p w14:paraId="0602B3A1" w14:textId="77777777" w:rsidR="00F20830" w:rsidRPr="00792E77" w:rsidRDefault="00F20830" w:rsidP="0003452C">
            <w:pPr>
              <w:pStyle w:val="Quotename"/>
              <w:spacing w:before="0" w:after="0"/>
              <w:rPr>
                <w:rFonts w:ascii="Arial" w:hAnsi="Arial" w:cs="Arial"/>
                <w:sz w:val="18"/>
              </w:rPr>
            </w:pPr>
            <w:r w:rsidRPr="00792E77">
              <w:rPr>
                <w:rFonts w:ascii="Arial" w:hAnsi="Arial" w:cs="Arial"/>
                <w:b/>
                <w:sz w:val="18"/>
              </w:rPr>
              <w:t xml:space="preserve">Học Bổng </w:t>
            </w:r>
          </w:p>
          <w:p w14:paraId="471C5F28" w14:textId="3FC8E346" w:rsidR="00F20830" w:rsidRPr="00792E77" w:rsidRDefault="00F20830" w:rsidP="0003452C">
            <w:pPr>
              <w:spacing w:after="120"/>
              <w:rPr>
                <w:rFonts w:ascii="Arial" w:hAnsi="Arial" w:cs="Arial"/>
                <w:sz w:val="18"/>
              </w:rPr>
            </w:pPr>
            <w:r w:rsidRPr="00792E77">
              <w:rPr>
                <w:rFonts w:ascii="Arial" w:hAnsi="Arial" w:cs="Arial"/>
                <w:sz w:val="18"/>
              </w:rPr>
              <w:t xml:space="preserve">Học sinh không cần phải hoàn trả học bổng nếu hoàn thành </w:t>
            </w:r>
            <w:proofErr w:type="spellStart"/>
            <w:r w:rsidRPr="00792E77">
              <w:rPr>
                <w:rFonts w:ascii="Arial" w:hAnsi="Arial" w:cs="Arial"/>
                <w:sz w:val="18"/>
              </w:rPr>
              <w:t>thành</w:t>
            </w:r>
            <w:proofErr w:type="spellEnd"/>
            <w:r w:rsidRPr="00792E77">
              <w:rPr>
                <w:rFonts w:ascii="Arial" w:hAnsi="Arial" w:cs="Arial"/>
                <w:sz w:val="18"/>
              </w:rPr>
              <w:t xml:space="preserve"> công khóa học. Hầu hết học bổng đến từ các tổ chức và cơ sở giáo dục sau trung học dành cho học sinh có điểm tốt, có nền tảng văn hóa hoặc tôn giáo, chơi thể thao hoặc có tài năng đặc biệt. </w:t>
            </w:r>
          </w:p>
          <w:p w14:paraId="559EC630" w14:textId="33D680EA" w:rsidR="00F20830" w:rsidRPr="00792E77" w:rsidRDefault="00F20830" w:rsidP="0003452C">
            <w:pPr>
              <w:pStyle w:val="Quotename"/>
              <w:spacing w:before="120" w:after="0"/>
              <w:ind w:left="23"/>
              <w:rPr>
                <w:rFonts w:ascii="Arial" w:hAnsi="Arial" w:cs="Arial"/>
                <w:b/>
                <w:bCs/>
                <w:sz w:val="18"/>
              </w:rPr>
            </w:pPr>
            <w:r w:rsidRPr="00792E77">
              <w:rPr>
                <w:rFonts w:ascii="Arial" w:hAnsi="Arial" w:cs="Arial"/>
                <w:b/>
                <w:sz w:val="18"/>
              </w:rPr>
              <w:t xml:space="preserve">Chương Trình Vừa Học Vừa Làm </w:t>
            </w:r>
          </w:p>
          <w:p w14:paraId="472613E0" w14:textId="77777777" w:rsidR="00F20830" w:rsidRPr="00792E77" w:rsidRDefault="00F20830" w:rsidP="0003452C">
            <w:pPr>
              <w:pStyle w:val="TextBody"/>
              <w:spacing w:after="120" w:line="240" w:lineRule="auto"/>
              <w:rPr>
                <w:rFonts w:ascii="Arial" w:hAnsi="Arial" w:cs="Arial"/>
                <w:sz w:val="18"/>
              </w:rPr>
            </w:pPr>
            <w:r w:rsidRPr="00792E77">
              <w:rPr>
                <w:rFonts w:ascii="Arial" w:hAnsi="Arial" w:cs="Arial"/>
                <w:sz w:val="18"/>
              </w:rPr>
              <w:t xml:space="preserve">Chương trình vừa học vừa làm giúp học sinh kiếm tiền để trang trải cho việc học bằng cách làm công việc bán thời gian do cơ sở giáo dục sau trung học đề xuất. Chương trình vừa học vừa làm có thể là của liên bang, tiểu bang và các tổ chức. </w:t>
            </w:r>
          </w:p>
          <w:p w14:paraId="1AD55C8F" w14:textId="77777777" w:rsidR="00F20830" w:rsidRPr="00792E77" w:rsidRDefault="00F20830" w:rsidP="0003452C">
            <w:pPr>
              <w:pStyle w:val="Quotename"/>
              <w:spacing w:before="120" w:after="0"/>
              <w:ind w:left="23"/>
              <w:rPr>
                <w:rFonts w:ascii="Arial" w:hAnsi="Arial" w:cs="Arial"/>
                <w:b/>
                <w:bCs/>
                <w:sz w:val="18"/>
              </w:rPr>
            </w:pPr>
            <w:r w:rsidRPr="00792E77">
              <w:rPr>
                <w:rFonts w:ascii="Arial" w:hAnsi="Arial" w:cs="Arial"/>
                <w:b/>
                <w:sz w:val="18"/>
              </w:rPr>
              <w:t xml:space="preserve">Khoản Vay </w:t>
            </w:r>
          </w:p>
          <w:p w14:paraId="622F06CA" w14:textId="2A378577" w:rsidR="00F20830" w:rsidRPr="00792E77" w:rsidRDefault="00F20830" w:rsidP="0003452C">
            <w:pPr>
              <w:pStyle w:val="TextBody"/>
              <w:spacing w:after="120" w:line="240" w:lineRule="auto"/>
              <w:rPr>
                <w:rFonts w:ascii="Arial" w:hAnsi="Arial" w:cs="Arial"/>
              </w:rPr>
            </w:pPr>
            <w:r w:rsidRPr="00792E77">
              <w:rPr>
                <w:rFonts w:ascii="Arial" w:hAnsi="Arial" w:cs="Arial"/>
                <w:sz w:val="18"/>
              </w:rPr>
              <w:t>Khoản vay dành cho học sinh có lãi suất thấp hơn hầu hết các loại khoản vay khác. Khác với trợ cấp hay học bổng, học sinh phải hoàn trả khoản vay kèm theo lãi suất sau khi tốt nghiệp bậc sau trung học, kể cả khi không tốt nghiệp. Ngân hàng, cơ sở giáo dục sau trung học và các tổ chức khác cung cấp khoản vay cho học sinh. Việc hoàn thành FAFSA mất khoảng 30 phút và biểu mẫu này hiện có bằng Tiếng Tây Ban Nha.</w:t>
            </w:r>
          </w:p>
        </w:tc>
      </w:tr>
      <w:tr w:rsidR="00F20830" w:rsidRPr="00792E77" w14:paraId="7CB159C4" w14:textId="77777777" w:rsidTr="00792E77">
        <w:trPr>
          <w:trHeight w:val="2041"/>
        </w:trPr>
        <w:tc>
          <w:tcPr>
            <w:tcW w:w="3678" w:type="dxa"/>
            <w:tcBorders>
              <w:bottom w:val="single" w:sz="18" w:space="0" w:color="auto"/>
            </w:tcBorders>
          </w:tcPr>
          <w:p w14:paraId="6C404A18" w14:textId="77777777" w:rsidR="00F20830" w:rsidRPr="00792E77" w:rsidRDefault="00F20830" w:rsidP="0003452C">
            <w:pPr>
              <w:pStyle w:val="Quotename"/>
              <w:spacing w:after="0"/>
              <w:rPr>
                <w:rFonts w:ascii="Arial" w:hAnsi="Arial" w:cs="Arial"/>
                <w:b/>
                <w:bCs/>
                <w:sz w:val="18"/>
              </w:rPr>
            </w:pPr>
            <w:r w:rsidRPr="00792E77">
              <w:rPr>
                <w:rFonts w:ascii="Arial" w:hAnsi="Arial" w:cs="Arial"/>
                <w:b/>
                <w:sz w:val="18"/>
              </w:rPr>
              <w:t xml:space="preserve">Trợ Cấp </w:t>
            </w:r>
          </w:p>
          <w:p w14:paraId="7CEC2781" w14:textId="554ED003" w:rsidR="00F20830" w:rsidRPr="00792E77" w:rsidRDefault="00F20830" w:rsidP="0003452C">
            <w:pPr>
              <w:pStyle w:val="TextBody"/>
              <w:spacing w:line="240" w:lineRule="auto"/>
              <w:rPr>
                <w:rFonts w:ascii="Arial" w:hAnsi="Arial" w:cs="Arial"/>
              </w:rPr>
            </w:pPr>
            <w:r w:rsidRPr="00792E77">
              <w:rPr>
                <w:rFonts w:ascii="Arial" w:hAnsi="Arial" w:cs="Arial"/>
                <w:sz w:val="18"/>
              </w:rPr>
              <w:t xml:space="preserve">Học sinh không cần phải hoàn trả khoản trợ cấp nếu hoàn thành </w:t>
            </w:r>
            <w:proofErr w:type="spellStart"/>
            <w:r w:rsidRPr="00792E77">
              <w:rPr>
                <w:rFonts w:ascii="Arial" w:hAnsi="Arial" w:cs="Arial"/>
                <w:sz w:val="18"/>
              </w:rPr>
              <w:t>thành</w:t>
            </w:r>
            <w:proofErr w:type="spellEnd"/>
            <w:r w:rsidRPr="00792E77">
              <w:rPr>
                <w:rFonts w:ascii="Arial" w:hAnsi="Arial" w:cs="Arial"/>
                <w:sz w:val="18"/>
              </w:rPr>
              <w:t xml:space="preserve"> công các khóa học đã đăng ký. Trợ cấp được trao cho những học sinh có nhu cầu tài chính cao. Hầu hết các khoản trợ cấp đều đến từ chính quyền liên bang và tiểu bang. </w:t>
            </w:r>
          </w:p>
        </w:tc>
        <w:tc>
          <w:tcPr>
            <w:tcW w:w="277" w:type="dxa"/>
            <w:vMerge/>
            <w:tcBorders>
              <w:bottom w:val="single" w:sz="18" w:space="0" w:color="auto"/>
            </w:tcBorders>
          </w:tcPr>
          <w:p w14:paraId="0AB48CA8" w14:textId="77777777" w:rsidR="00F20830" w:rsidRPr="00792E77" w:rsidRDefault="00F20830" w:rsidP="0003452C">
            <w:pPr>
              <w:rPr>
                <w:rFonts w:ascii="Arial" w:hAnsi="Arial" w:cs="Arial"/>
              </w:rPr>
            </w:pPr>
          </w:p>
        </w:tc>
        <w:tc>
          <w:tcPr>
            <w:tcW w:w="6835" w:type="dxa"/>
            <w:gridSpan w:val="4"/>
            <w:vMerge/>
            <w:tcBorders>
              <w:bottom w:val="single" w:sz="18" w:space="0" w:color="auto"/>
            </w:tcBorders>
          </w:tcPr>
          <w:p w14:paraId="021F0FE4" w14:textId="77777777" w:rsidR="00F20830" w:rsidRPr="00792E77" w:rsidRDefault="00F20830" w:rsidP="0003452C">
            <w:pPr>
              <w:pStyle w:val="TextBody"/>
              <w:spacing w:line="240" w:lineRule="auto"/>
              <w:rPr>
                <w:rFonts w:ascii="Arial" w:hAnsi="Arial" w:cs="Arial"/>
              </w:rPr>
            </w:pPr>
          </w:p>
        </w:tc>
      </w:tr>
      <w:tr w:rsidR="00F20830" w:rsidRPr="00792E77" w14:paraId="6FE7AA31" w14:textId="77777777" w:rsidTr="00792E77">
        <w:trPr>
          <w:trHeight w:val="2284"/>
        </w:trPr>
        <w:tc>
          <w:tcPr>
            <w:tcW w:w="7283" w:type="dxa"/>
            <w:gridSpan w:val="3"/>
          </w:tcPr>
          <w:p w14:paraId="6EA54A0F" w14:textId="168187E1" w:rsidR="00F20830" w:rsidRPr="00792E77" w:rsidRDefault="00F20830" w:rsidP="0003452C">
            <w:pPr>
              <w:pStyle w:val="Titlenormal"/>
              <w:spacing w:line="240" w:lineRule="auto"/>
              <w:rPr>
                <w:rFonts w:ascii="Arial" w:hAnsi="Arial" w:cs="Arial"/>
                <w:sz w:val="30"/>
              </w:rPr>
            </w:pPr>
            <w:r w:rsidRPr="00792E77">
              <w:rPr>
                <w:rFonts w:ascii="Arial" w:hAnsi="Arial" w:cs="Arial"/>
                <w:sz w:val="30"/>
              </w:rPr>
              <w:t>DANH SÁCH VIỆC CẦN LÀM CHO HỌC SINH</w:t>
            </w:r>
          </w:p>
          <w:p w14:paraId="52A1C767" w14:textId="36941C1E" w:rsidR="00F20830" w:rsidRPr="00792E77" w:rsidRDefault="00F20830" w:rsidP="0003452C">
            <w:pPr>
              <w:pStyle w:val="TextBody"/>
              <w:numPr>
                <w:ilvl w:val="0"/>
                <w:numId w:val="25"/>
              </w:numPr>
              <w:spacing w:before="0" w:after="0" w:line="240" w:lineRule="auto"/>
              <w:rPr>
                <w:rFonts w:ascii="Arial" w:hAnsi="Arial" w:cs="Arial"/>
                <w:sz w:val="18"/>
              </w:rPr>
            </w:pPr>
            <w:bookmarkStart w:id="0" w:name="_Hlk171494648"/>
            <w:r w:rsidRPr="00792E77">
              <w:rPr>
                <w:rFonts w:ascii="Arial" w:hAnsi="Arial" w:cs="Arial"/>
                <w:sz w:val="18"/>
              </w:rPr>
              <w:t xml:space="preserve">Gặp cố vấn để đảm bảo học sinh đang đi đúng hướng để tốt nghiệp. </w:t>
            </w:r>
          </w:p>
          <w:p w14:paraId="236B8F17" w14:textId="583B19AA" w:rsidR="00F20830" w:rsidRPr="00792E77" w:rsidRDefault="00F20830" w:rsidP="0003452C">
            <w:pPr>
              <w:pStyle w:val="TextBody"/>
              <w:numPr>
                <w:ilvl w:val="0"/>
                <w:numId w:val="25"/>
              </w:numPr>
              <w:spacing w:before="0" w:after="0" w:line="240" w:lineRule="auto"/>
              <w:rPr>
                <w:rFonts w:ascii="Arial" w:hAnsi="Arial" w:cs="Arial"/>
                <w:sz w:val="18"/>
              </w:rPr>
            </w:pPr>
            <w:r w:rsidRPr="00792E77">
              <w:rPr>
                <w:rFonts w:ascii="Arial" w:hAnsi="Arial" w:cs="Arial"/>
                <w:sz w:val="18"/>
              </w:rPr>
              <w:t>Liên hệ với văn phòng tuyển sinh và hỗ trợ tài chính tại các cơ sở giáo dục sau trung học mà học sinh muốn theo học. Có những yêu cầu tuyển sinh nào? Thời hạn ứng tuyển là khi nào? Có lệ phí gì không? Văn phòng hỗ trợ tài chính yêu cầu những biểu mẫu nào?</w:t>
            </w:r>
          </w:p>
          <w:p w14:paraId="705D2292" w14:textId="0EA93A60" w:rsidR="00F20830" w:rsidRPr="00792E77" w:rsidRDefault="00F20830" w:rsidP="0003452C">
            <w:pPr>
              <w:pStyle w:val="TextBody"/>
              <w:numPr>
                <w:ilvl w:val="0"/>
                <w:numId w:val="25"/>
              </w:numPr>
              <w:spacing w:before="0" w:after="0" w:line="240" w:lineRule="auto"/>
              <w:rPr>
                <w:rFonts w:ascii="Arial" w:hAnsi="Arial" w:cs="Arial"/>
                <w:sz w:val="18"/>
              </w:rPr>
            </w:pPr>
            <w:r w:rsidRPr="00792E77">
              <w:rPr>
                <w:rFonts w:ascii="Arial" w:hAnsi="Arial" w:cs="Arial"/>
                <w:sz w:val="18"/>
              </w:rPr>
              <w:t xml:space="preserve">Nếu cần, hãy đăng ký tham gia SAT, ACT và SAT </w:t>
            </w:r>
            <w:proofErr w:type="spellStart"/>
            <w:r w:rsidRPr="00792E77">
              <w:rPr>
                <w:rFonts w:ascii="Arial" w:hAnsi="Arial" w:cs="Arial"/>
                <w:sz w:val="18"/>
              </w:rPr>
              <w:t>Subject</w:t>
            </w:r>
            <w:proofErr w:type="spellEnd"/>
            <w:r w:rsidRPr="00792E77">
              <w:rPr>
                <w:rFonts w:ascii="Arial" w:hAnsi="Arial" w:cs="Arial"/>
                <w:sz w:val="18"/>
              </w:rPr>
              <w:t xml:space="preserve"> </w:t>
            </w:r>
            <w:proofErr w:type="spellStart"/>
            <w:r w:rsidRPr="00792E77">
              <w:rPr>
                <w:rFonts w:ascii="Arial" w:hAnsi="Arial" w:cs="Arial"/>
                <w:sz w:val="18"/>
              </w:rPr>
              <w:t>Test</w:t>
            </w:r>
            <w:proofErr w:type="spellEnd"/>
            <w:r w:rsidRPr="00792E77">
              <w:rPr>
                <w:rFonts w:ascii="Arial" w:hAnsi="Arial" w:cs="Arial"/>
                <w:sz w:val="18"/>
              </w:rPr>
              <w:t>™ vào tháng 10/tháng 11 theo yêu cầu của trường học sinh chọn.</w:t>
            </w:r>
          </w:p>
          <w:p w14:paraId="2A789148" w14:textId="77777777" w:rsidR="001C3F0B" w:rsidRPr="00792E77" w:rsidRDefault="00F20830" w:rsidP="0003452C">
            <w:pPr>
              <w:pStyle w:val="TextBody"/>
              <w:numPr>
                <w:ilvl w:val="0"/>
                <w:numId w:val="25"/>
              </w:numPr>
              <w:spacing w:before="0" w:after="0" w:line="240" w:lineRule="auto"/>
              <w:rPr>
                <w:rFonts w:ascii="Arial" w:hAnsi="Arial" w:cs="Arial"/>
                <w:sz w:val="18"/>
              </w:rPr>
            </w:pPr>
            <w:r w:rsidRPr="00792E77">
              <w:rPr>
                <w:rFonts w:ascii="Arial" w:hAnsi="Arial" w:cs="Arial"/>
                <w:sz w:val="18"/>
              </w:rPr>
              <w:t>Chuẩn bị và nộp hồ sơ đúng hạn nếu muốn nộp đơn xin hành động sớm hoặc nhập học sớm. Trao đổi với cố vấn trường học để nhận được bảng điểm chính thức của học sinh cho từng cơ sở giáo dục sau trung học.</w:t>
            </w:r>
          </w:p>
          <w:p w14:paraId="79EF12E5" w14:textId="77777777" w:rsidR="00F20830" w:rsidRPr="00792E77" w:rsidRDefault="00F20830" w:rsidP="0003452C">
            <w:pPr>
              <w:pStyle w:val="TextBody"/>
              <w:numPr>
                <w:ilvl w:val="0"/>
                <w:numId w:val="25"/>
              </w:numPr>
              <w:spacing w:before="0" w:after="0" w:line="240" w:lineRule="auto"/>
              <w:rPr>
                <w:rFonts w:ascii="Arial" w:hAnsi="Arial" w:cs="Arial"/>
                <w:sz w:val="18"/>
              </w:rPr>
            </w:pPr>
            <w:r w:rsidRPr="00792E77">
              <w:rPr>
                <w:rFonts w:ascii="Arial" w:hAnsi="Arial" w:cs="Arial"/>
                <w:sz w:val="18"/>
              </w:rPr>
              <w:t>Nhờ giáo viên/cố vấn bắt đầu viết thư giới thiệu. Ngoài ra, hãy giữ bản sao của tất cả các biểu mẫu đã gửi qua đường bưu điện.</w:t>
            </w:r>
          </w:p>
          <w:p w14:paraId="2C20A5B7" w14:textId="41D2CA6C" w:rsidR="00F20830" w:rsidRPr="00792E77" w:rsidRDefault="00F20830" w:rsidP="0003452C">
            <w:pPr>
              <w:pStyle w:val="TextBody"/>
              <w:numPr>
                <w:ilvl w:val="0"/>
                <w:numId w:val="25"/>
              </w:numPr>
              <w:spacing w:before="0" w:after="0" w:line="240" w:lineRule="auto"/>
              <w:rPr>
                <w:rFonts w:ascii="Arial" w:hAnsi="Arial" w:cs="Arial"/>
                <w:sz w:val="18"/>
              </w:rPr>
            </w:pPr>
            <w:r w:rsidRPr="00792E77">
              <w:rPr>
                <w:rFonts w:ascii="Arial" w:hAnsi="Arial" w:cs="Arial"/>
                <w:sz w:val="18"/>
              </w:rPr>
              <w:t>Tham gia SAT hoặc ACT trong thời gian sớm nhất có thể để có thể thi lại nếu cần. Hỏi cố vấn xem học sinh có đủ điều kiện để được miễn lệ phí thi không. Gửi điểm thi đến các trường trong danh sách cuối cùng.</w:t>
            </w:r>
          </w:p>
          <w:p w14:paraId="784B625C" w14:textId="4F6F8FEE" w:rsidR="00F20830" w:rsidRPr="00792E77" w:rsidRDefault="00F20830" w:rsidP="0003452C">
            <w:pPr>
              <w:pStyle w:val="TextBody"/>
              <w:numPr>
                <w:ilvl w:val="0"/>
                <w:numId w:val="25"/>
              </w:numPr>
              <w:spacing w:before="0" w:after="0" w:line="240" w:lineRule="auto"/>
              <w:rPr>
                <w:rFonts w:ascii="Arial" w:hAnsi="Arial" w:cs="Arial"/>
                <w:sz w:val="18"/>
              </w:rPr>
            </w:pPr>
            <w:r w:rsidRPr="00792E77">
              <w:rPr>
                <w:rFonts w:ascii="Arial" w:hAnsi="Arial" w:cs="Arial"/>
                <w:sz w:val="18"/>
              </w:rPr>
              <w:t xml:space="preserve">Nhận </w:t>
            </w:r>
            <w:r w:rsidR="009E3040" w:rsidRPr="00792E77">
              <w:rPr>
                <w:rFonts w:ascii="Arial" w:hAnsi="Arial" w:cs="Arial"/>
                <w:sz w:val="18"/>
              </w:rPr>
              <w:t>FSA ID</w:t>
            </w:r>
            <w:r w:rsidRPr="00792E77">
              <w:rPr>
                <w:rFonts w:ascii="Arial" w:hAnsi="Arial" w:cs="Arial"/>
                <w:sz w:val="18"/>
              </w:rPr>
              <w:t xml:space="preserve"> nếu nộp FAFSA. </w:t>
            </w:r>
            <w:r w:rsidR="009E3040" w:rsidRPr="00792E77">
              <w:rPr>
                <w:rFonts w:ascii="Arial" w:hAnsi="Arial" w:cs="Arial"/>
                <w:sz w:val="18"/>
              </w:rPr>
              <w:t>FSA ID</w:t>
            </w:r>
            <w:r w:rsidRPr="00792E77">
              <w:rPr>
                <w:rFonts w:ascii="Arial" w:hAnsi="Arial" w:cs="Arial"/>
                <w:sz w:val="18"/>
              </w:rPr>
              <w:t xml:space="preserve"> là tên người dùng và mật khẩu được sử dụng để ký FAFSA. </w:t>
            </w:r>
          </w:p>
          <w:p w14:paraId="19CD1360" w14:textId="7C4C37B6" w:rsidR="00F20830" w:rsidRPr="00792E77" w:rsidRDefault="00F20830" w:rsidP="0003452C">
            <w:pPr>
              <w:pStyle w:val="TextBody"/>
              <w:numPr>
                <w:ilvl w:val="0"/>
                <w:numId w:val="25"/>
              </w:numPr>
              <w:spacing w:before="0" w:after="0" w:line="240" w:lineRule="auto"/>
              <w:rPr>
                <w:rFonts w:ascii="Arial" w:hAnsi="Arial" w:cs="Arial"/>
                <w:sz w:val="18"/>
              </w:rPr>
            </w:pPr>
            <w:r w:rsidRPr="00792E77">
              <w:rPr>
                <w:rFonts w:ascii="Arial" w:hAnsi="Arial" w:cs="Arial"/>
                <w:sz w:val="18"/>
              </w:rPr>
              <w:t xml:space="preserve">Nộp FAFSA hoặc WASFA sớm nhất có thể sau ngày 1 tháng 10. </w:t>
            </w:r>
            <w:bookmarkEnd w:id="0"/>
          </w:p>
        </w:tc>
        <w:tc>
          <w:tcPr>
            <w:tcW w:w="270" w:type="dxa"/>
            <w:vMerge w:val="restart"/>
            <w:tcBorders>
              <w:right w:val="single" w:sz="18" w:space="0" w:color="auto"/>
            </w:tcBorders>
          </w:tcPr>
          <w:p w14:paraId="6B6D195F" w14:textId="77777777" w:rsidR="00F20830" w:rsidRPr="00792E77" w:rsidRDefault="00F20830" w:rsidP="0003452C">
            <w:pPr>
              <w:rPr>
                <w:rFonts w:ascii="Arial" w:hAnsi="Arial" w:cs="Arial"/>
                <w:sz w:val="10"/>
                <w:szCs w:val="10"/>
              </w:rPr>
            </w:pPr>
          </w:p>
        </w:tc>
        <w:tc>
          <w:tcPr>
            <w:tcW w:w="236" w:type="dxa"/>
            <w:vMerge w:val="restart"/>
            <w:tcBorders>
              <w:left w:val="single" w:sz="18" w:space="0" w:color="auto"/>
            </w:tcBorders>
          </w:tcPr>
          <w:p w14:paraId="53734700" w14:textId="77777777" w:rsidR="00F20830" w:rsidRPr="00792E77" w:rsidRDefault="00F20830" w:rsidP="0003452C">
            <w:pPr>
              <w:rPr>
                <w:rFonts w:ascii="Arial" w:hAnsi="Arial" w:cs="Arial"/>
                <w:sz w:val="10"/>
                <w:szCs w:val="10"/>
              </w:rPr>
            </w:pPr>
          </w:p>
        </w:tc>
        <w:tc>
          <w:tcPr>
            <w:tcW w:w="3001" w:type="dxa"/>
            <w:vMerge w:val="restart"/>
          </w:tcPr>
          <w:p w14:paraId="6EEFD6F7" w14:textId="1D490CDE" w:rsidR="00F20830" w:rsidRPr="00792E77" w:rsidRDefault="00F20830" w:rsidP="0003452C">
            <w:pPr>
              <w:pStyle w:val="Titlenormal"/>
              <w:spacing w:line="240" w:lineRule="auto"/>
              <w:rPr>
                <w:rFonts w:ascii="Arial" w:hAnsi="Arial" w:cs="Arial"/>
                <w:sz w:val="30"/>
              </w:rPr>
            </w:pPr>
            <w:r w:rsidRPr="00792E77">
              <w:rPr>
                <w:rFonts w:ascii="Arial" w:hAnsi="Arial" w:cs="Arial"/>
                <w:sz w:val="30"/>
              </w:rPr>
              <w:t>XÓA BỎ ĐIỀU LẦM TƯỞNG</w:t>
            </w:r>
          </w:p>
          <w:p w14:paraId="34E0D21D" w14:textId="05880984" w:rsidR="00F20830" w:rsidRPr="00792E77" w:rsidRDefault="00F20830" w:rsidP="0003452C">
            <w:pPr>
              <w:pStyle w:val="TextBody"/>
              <w:spacing w:line="240" w:lineRule="auto"/>
              <w:rPr>
                <w:rFonts w:ascii="Arial" w:hAnsi="Arial" w:cs="Arial"/>
                <w:sz w:val="18"/>
              </w:rPr>
            </w:pPr>
            <w:r w:rsidRPr="00792E77">
              <w:rPr>
                <w:rFonts w:ascii="Arial" w:hAnsi="Arial" w:cs="Arial"/>
                <w:b/>
                <w:sz w:val="18"/>
              </w:rPr>
              <w:t>ĐIỀU LẦM TƯỞNG:</w:t>
            </w:r>
            <w:r w:rsidRPr="00792E77">
              <w:rPr>
                <w:rFonts w:ascii="Arial" w:hAnsi="Arial" w:cs="Arial"/>
                <w:sz w:val="18"/>
              </w:rPr>
              <w:t xml:space="preserve"> Do chi phí giáo dục sau trung học cao nên học sinh chỉ nên nộp đơn ứng tuyển vào những trường có chi phí</w:t>
            </w:r>
            <w:r w:rsidR="009E3040" w:rsidRPr="00792E77">
              <w:rPr>
                <w:rFonts w:ascii="Arial" w:hAnsi="Arial" w:cs="Arial"/>
                <w:sz w:val="18"/>
              </w:rPr>
              <w:t> </w:t>
            </w:r>
            <w:r w:rsidRPr="00792E77">
              <w:rPr>
                <w:rFonts w:ascii="Arial" w:hAnsi="Arial" w:cs="Arial"/>
                <w:sz w:val="18"/>
              </w:rPr>
              <w:t>thấp.</w:t>
            </w:r>
          </w:p>
          <w:p w14:paraId="283BE43E" w14:textId="2F07EFBD" w:rsidR="00F20830" w:rsidRPr="00792E77" w:rsidRDefault="00F20830" w:rsidP="0003452C">
            <w:pPr>
              <w:pStyle w:val="TextBody"/>
              <w:spacing w:line="240" w:lineRule="auto"/>
              <w:rPr>
                <w:rFonts w:ascii="Arial" w:hAnsi="Arial" w:cs="Arial"/>
                <w:sz w:val="18"/>
              </w:rPr>
            </w:pPr>
            <w:r w:rsidRPr="00792E77">
              <w:rPr>
                <w:rFonts w:ascii="Arial" w:hAnsi="Arial" w:cs="Arial"/>
                <w:b/>
                <w:sz w:val="18"/>
              </w:rPr>
              <w:t>SỰ THẬT:</w:t>
            </w:r>
            <w:r w:rsidRPr="00792E77">
              <w:rPr>
                <w:rFonts w:ascii="Arial" w:hAnsi="Arial" w:cs="Arial"/>
                <w:sz w:val="18"/>
              </w:rPr>
              <w:t xml:space="preserve"> Học sinh không thể biết chi phí giáo dục sau trung học sẽ là bao nhiêu cho đến khi nộp đơn ứng tuyển, trúng tuyển và nhận được gói hỗ trợ tài chính. Điều này có nghĩa là học sinh nên nộp đơn ứng tuyển vào các cơ sở giáo dục sau trung học có vẻ phù hợp, bất kể chi phí. </w:t>
            </w:r>
          </w:p>
          <w:p w14:paraId="23C13183" w14:textId="4407DFFF" w:rsidR="00F20830" w:rsidRPr="00792E77" w:rsidRDefault="00F20830" w:rsidP="0003452C">
            <w:pPr>
              <w:pStyle w:val="TextBody"/>
              <w:spacing w:line="240" w:lineRule="auto"/>
              <w:rPr>
                <w:rFonts w:ascii="Arial" w:hAnsi="Arial" w:cs="Arial"/>
                <w:sz w:val="18"/>
              </w:rPr>
            </w:pPr>
            <w:r w:rsidRPr="00792E77">
              <w:rPr>
                <w:rFonts w:ascii="Arial" w:hAnsi="Arial" w:cs="Arial"/>
                <w:sz w:val="18"/>
              </w:rPr>
              <w:t>Ví dụ: trường tư thường có chi phí niêm yết cao hơn trường công nhưng cũng thường cung cấp nhiều hỗ trợ tài chính hơn. Các gói hỗ trợ tài chính lớn hơn có thể giúp giảm tổng chi phí của học sinh xuống thấp hơn so với trường</w:t>
            </w:r>
            <w:r w:rsidR="009E3040" w:rsidRPr="00792E77">
              <w:rPr>
                <w:rFonts w:ascii="Arial" w:hAnsi="Arial" w:cs="Arial"/>
                <w:sz w:val="18"/>
              </w:rPr>
              <w:t> </w:t>
            </w:r>
            <w:r w:rsidRPr="00792E77">
              <w:rPr>
                <w:rFonts w:ascii="Arial" w:hAnsi="Arial" w:cs="Arial"/>
                <w:sz w:val="18"/>
              </w:rPr>
              <w:t>công.</w:t>
            </w:r>
          </w:p>
          <w:p w14:paraId="5AAA2637" w14:textId="20FBE694" w:rsidR="00F20830" w:rsidRPr="00792E77" w:rsidRDefault="00E14952" w:rsidP="0003452C">
            <w:pPr>
              <w:pStyle w:val="TextBody"/>
              <w:spacing w:line="240" w:lineRule="auto"/>
              <w:rPr>
                <w:rFonts w:ascii="Arial" w:hAnsi="Arial" w:cs="Arial"/>
                <w:sz w:val="18"/>
              </w:rPr>
            </w:pPr>
            <w:r w:rsidRPr="00792E77">
              <w:rPr>
                <w:rFonts w:ascii="Arial" w:hAnsi="Arial" w:cs="Arial"/>
                <w:noProof/>
                <w:sz w:val="18"/>
                <w:lang w:val="en-US" w:bidi="ar-SA"/>
              </w:rPr>
              <w:drawing>
                <wp:anchor distT="0" distB="0" distL="114300" distR="114300" simplePos="0" relativeHeight="251659264" behindDoc="0" locked="0" layoutInCell="1" allowOverlap="1" wp14:anchorId="3EEA8CAA" wp14:editId="3E3CCCBD">
                  <wp:simplePos x="0" y="0"/>
                  <wp:positionH relativeFrom="margin">
                    <wp:posOffset>565785</wp:posOffset>
                  </wp:positionH>
                  <wp:positionV relativeFrom="margin">
                    <wp:posOffset>5405120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F20830" w:rsidRPr="00792E77">
              <w:rPr>
                <w:rFonts w:ascii="Arial" w:hAnsi="Arial" w:cs="Arial"/>
                <w:sz w:val="18"/>
              </w:rPr>
              <w:t>Với những khoản hỗ trợ tài chính sẵn có, học sinh có nhiều lựa chọn trường học. Mặc dù học sinh cần phải coi chi phí là tiêu chí để chọn cơ sở giáo dục sau trung học phù hợp nhất với mình, nhưng chi phí không phải là yếu tố quyết định.</w:t>
            </w:r>
          </w:p>
          <w:p w14:paraId="08779DA6" w14:textId="39237994" w:rsidR="00D0163D" w:rsidRPr="00792E77" w:rsidRDefault="00D0163D" w:rsidP="0003452C">
            <w:pPr>
              <w:pStyle w:val="TextBody"/>
              <w:spacing w:line="240" w:lineRule="auto"/>
              <w:rPr>
                <w:rFonts w:ascii="Arial" w:hAnsi="Arial" w:cs="Arial"/>
              </w:rPr>
            </w:pPr>
          </w:p>
        </w:tc>
      </w:tr>
      <w:tr w:rsidR="00F20830" w:rsidRPr="00792E77" w14:paraId="189CF860" w14:textId="77777777" w:rsidTr="00792E77">
        <w:trPr>
          <w:trHeight w:val="227"/>
        </w:trPr>
        <w:tc>
          <w:tcPr>
            <w:tcW w:w="3678" w:type="dxa"/>
          </w:tcPr>
          <w:p w14:paraId="518A0B8D" w14:textId="20370C86" w:rsidR="00F20830" w:rsidRPr="00792E77" w:rsidRDefault="00F20830" w:rsidP="0003452C">
            <w:pPr>
              <w:pStyle w:val="TextBody"/>
              <w:spacing w:after="0" w:line="240" w:lineRule="auto"/>
              <w:rPr>
                <w:rFonts w:ascii="Arial" w:hAnsi="Arial" w:cs="Arial"/>
                <w:sz w:val="4"/>
              </w:rPr>
            </w:pPr>
          </w:p>
        </w:tc>
        <w:tc>
          <w:tcPr>
            <w:tcW w:w="277" w:type="dxa"/>
          </w:tcPr>
          <w:p w14:paraId="37EA0407" w14:textId="77777777" w:rsidR="00F20830" w:rsidRPr="00792E77" w:rsidRDefault="00F20830" w:rsidP="0003452C">
            <w:pPr>
              <w:pStyle w:val="TextBody"/>
              <w:spacing w:line="240" w:lineRule="auto"/>
              <w:rPr>
                <w:rFonts w:ascii="Arial" w:hAnsi="Arial" w:cs="Arial"/>
                <w:sz w:val="4"/>
              </w:rPr>
            </w:pPr>
          </w:p>
        </w:tc>
        <w:tc>
          <w:tcPr>
            <w:tcW w:w="3328" w:type="dxa"/>
          </w:tcPr>
          <w:p w14:paraId="27A95849" w14:textId="072D1BF7" w:rsidR="00F20830" w:rsidRPr="00792E77" w:rsidRDefault="00F20830" w:rsidP="0003452C">
            <w:pPr>
              <w:pStyle w:val="TextBody"/>
              <w:spacing w:line="240" w:lineRule="auto"/>
              <w:rPr>
                <w:rFonts w:ascii="Arial" w:hAnsi="Arial" w:cs="Arial"/>
                <w:sz w:val="4"/>
              </w:rPr>
            </w:pPr>
          </w:p>
        </w:tc>
        <w:tc>
          <w:tcPr>
            <w:tcW w:w="270" w:type="dxa"/>
            <w:vMerge/>
            <w:tcBorders>
              <w:right w:val="single" w:sz="18" w:space="0" w:color="auto"/>
            </w:tcBorders>
          </w:tcPr>
          <w:p w14:paraId="26ACB6E5" w14:textId="77777777" w:rsidR="00F20830" w:rsidRPr="00792E77" w:rsidRDefault="00F20830" w:rsidP="0003452C">
            <w:pPr>
              <w:pStyle w:val="TextBody"/>
              <w:spacing w:line="240" w:lineRule="auto"/>
              <w:rPr>
                <w:rFonts w:ascii="Arial" w:hAnsi="Arial" w:cs="Arial"/>
              </w:rPr>
            </w:pPr>
          </w:p>
        </w:tc>
        <w:tc>
          <w:tcPr>
            <w:tcW w:w="236" w:type="dxa"/>
            <w:vMerge/>
            <w:tcBorders>
              <w:left w:val="single" w:sz="18" w:space="0" w:color="auto"/>
            </w:tcBorders>
          </w:tcPr>
          <w:p w14:paraId="4AF148E1" w14:textId="77777777" w:rsidR="00F20830" w:rsidRPr="00792E77" w:rsidRDefault="00F20830" w:rsidP="0003452C">
            <w:pPr>
              <w:pStyle w:val="TextBody"/>
              <w:spacing w:line="240" w:lineRule="auto"/>
              <w:rPr>
                <w:rFonts w:ascii="Arial" w:hAnsi="Arial" w:cs="Arial"/>
              </w:rPr>
            </w:pPr>
          </w:p>
        </w:tc>
        <w:tc>
          <w:tcPr>
            <w:tcW w:w="3001" w:type="dxa"/>
            <w:vMerge/>
          </w:tcPr>
          <w:p w14:paraId="2585C9D7" w14:textId="77777777" w:rsidR="00F20830" w:rsidRPr="00792E77" w:rsidRDefault="00F20830" w:rsidP="0003452C">
            <w:pPr>
              <w:pStyle w:val="TextBody"/>
              <w:spacing w:line="240" w:lineRule="auto"/>
              <w:rPr>
                <w:rFonts w:ascii="Arial" w:hAnsi="Arial" w:cs="Arial"/>
              </w:rPr>
            </w:pPr>
          </w:p>
        </w:tc>
      </w:tr>
      <w:tr w:rsidR="00F20830" w:rsidRPr="00792E77" w14:paraId="5FF5C757" w14:textId="77777777" w:rsidTr="00792E77">
        <w:trPr>
          <w:trHeight w:val="3733"/>
        </w:trPr>
        <w:tc>
          <w:tcPr>
            <w:tcW w:w="7283" w:type="dxa"/>
            <w:gridSpan w:val="3"/>
          </w:tcPr>
          <w:p w14:paraId="4D7751F6" w14:textId="223CA62A" w:rsidR="00F20830" w:rsidRPr="00792E77" w:rsidRDefault="00F20830" w:rsidP="0003452C">
            <w:pPr>
              <w:pStyle w:val="Titlenormal"/>
              <w:spacing w:before="0" w:line="240" w:lineRule="auto"/>
              <w:rPr>
                <w:rFonts w:ascii="Arial" w:hAnsi="Arial" w:cs="Arial"/>
                <w:sz w:val="30"/>
              </w:rPr>
            </w:pPr>
            <w:r w:rsidRPr="00792E77">
              <w:rPr>
                <w:rFonts w:ascii="Arial" w:hAnsi="Arial" w:cs="Arial"/>
                <w:sz w:val="30"/>
              </w:rPr>
              <w:t>DANH SÁCH VIỆC CẦN LÀM CHO GIA ĐÌNH</w:t>
            </w:r>
            <w:r w:rsidR="00792E77">
              <w:rPr>
                <w:rFonts w:ascii="Arial" w:hAnsi="Arial" w:cs="Arial"/>
                <w:sz w:val="30"/>
              </w:rPr>
              <w:t xml:space="preserve"> </w:t>
            </w:r>
          </w:p>
          <w:p w14:paraId="78C2C8CB" w14:textId="49236A9F" w:rsidR="00F20830" w:rsidRPr="00792E77" w:rsidRDefault="00F20830" w:rsidP="0003452C">
            <w:pPr>
              <w:pStyle w:val="TextBody"/>
              <w:numPr>
                <w:ilvl w:val="0"/>
                <w:numId w:val="27"/>
              </w:numPr>
              <w:spacing w:before="0" w:after="0" w:line="240" w:lineRule="auto"/>
              <w:rPr>
                <w:rFonts w:ascii="Arial" w:hAnsi="Arial" w:cs="Arial"/>
                <w:sz w:val="18"/>
              </w:rPr>
            </w:pPr>
            <w:bookmarkStart w:id="1" w:name="_Hlk171494666"/>
            <w:r w:rsidRPr="00792E77">
              <w:rPr>
                <w:rFonts w:ascii="Arial" w:hAnsi="Arial" w:cs="Arial"/>
                <w:sz w:val="18"/>
              </w:rPr>
              <w:t xml:space="preserve">Giúp con em quý vị lập kế hoạch. Cùng con xây dựng lịch trình. </w:t>
            </w:r>
          </w:p>
          <w:p w14:paraId="639E15AB" w14:textId="211B4FB7" w:rsidR="00F20830" w:rsidRPr="00792E77" w:rsidRDefault="00F20830" w:rsidP="0003452C">
            <w:pPr>
              <w:pStyle w:val="TextBody"/>
              <w:numPr>
                <w:ilvl w:val="0"/>
                <w:numId w:val="27"/>
              </w:numPr>
              <w:spacing w:before="0" w:after="0" w:line="240" w:lineRule="auto"/>
              <w:rPr>
                <w:rFonts w:ascii="Arial" w:hAnsi="Arial" w:cs="Arial"/>
                <w:sz w:val="18"/>
              </w:rPr>
            </w:pPr>
            <w:r w:rsidRPr="00792E77">
              <w:rPr>
                <w:rFonts w:ascii="Arial" w:hAnsi="Arial" w:cs="Arial"/>
                <w:sz w:val="18"/>
              </w:rPr>
              <w:t xml:space="preserve">Giúp con em quý vị quyết định xem có nên nộp đơn sớm hay không. Thời hạn nộp đơn sớm thường là vào tháng 11. </w:t>
            </w:r>
          </w:p>
          <w:p w14:paraId="42B24020" w14:textId="02A4A218" w:rsidR="00F20830" w:rsidRPr="00792E77" w:rsidRDefault="00F20830" w:rsidP="0003452C">
            <w:pPr>
              <w:pStyle w:val="TextBody"/>
              <w:numPr>
                <w:ilvl w:val="0"/>
                <w:numId w:val="27"/>
              </w:numPr>
              <w:spacing w:before="0" w:after="0" w:line="240" w:lineRule="auto"/>
              <w:rPr>
                <w:rFonts w:ascii="Arial" w:hAnsi="Arial" w:cs="Arial"/>
                <w:sz w:val="18"/>
              </w:rPr>
            </w:pPr>
            <w:r w:rsidRPr="00792E77">
              <w:rPr>
                <w:rFonts w:ascii="Arial" w:hAnsi="Arial" w:cs="Arial"/>
                <w:sz w:val="18"/>
              </w:rPr>
              <w:t>Khuyến khích con em quý vị tham gia SAT hoặc ACT trong thời gian sớm nhất có thể. Lưu ý: Học sinh có thể được miễn lệ phí thi. Hãy hỏi cố vấn trường học về vấn đề này.</w:t>
            </w:r>
          </w:p>
          <w:p w14:paraId="4B52E0E5" w14:textId="6CE84A82" w:rsidR="00F20830" w:rsidRPr="00792E77" w:rsidRDefault="00F20830" w:rsidP="0003452C">
            <w:pPr>
              <w:pStyle w:val="TextBody"/>
              <w:numPr>
                <w:ilvl w:val="0"/>
                <w:numId w:val="27"/>
              </w:numPr>
              <w:spacing w:before="0" w:after="0" w:line="240" w:lineRule="auto"/>
              <w:ind w:right="-201"/>
              <w:rPr>
                <w:rFonts w:ascii="Arial" w:hAnsi="Arial" w:cs="Arial"/>
                <w:sz w:val="18"/>
              </w:rPr>
            </w:pPr>
            <w:r w:rsidRPr="00792E77">
              <w:rPr>
                <w:rFonts w:ascii="Arial" w:hAnsi="Arial" w:cs="Arial"/>
                <w:sz w:val="18"/>
              </w:rPr>
              <w:t>Nếu con em quý vị nộp đơn xin hành động sớm hoặc quyết định sớm, hãy khuyến khích các em liên hệ với văn phòng tuyển sinh để đảm bảo rằng họ đã nhận được tất cả giấy tờ và biểu mẫu. Hãy liên hệ với cả văn phòng hỗ trợ tài</w:t>
            </w:r>
            <w:r w:rsidR="008B3225">
              <w:rPr>
                <w:rFonts w:ascii="Arial" w:hAnsi="Arial" w:cs="Arial"/>
                <w:sz w:val="18"/>
                <w:lang w:val="es-419"/>
              </w:rPr>
              <w:t> </w:t>
            </w:r>
            <w:r w:rsidRPr="00792E77">
              <w:rPr>
                <w:rFonts w:ascii="Arial" w:hAnsi="Arial" w:cs="Arial"/>
                <w:sz w:val="18"/>
              </w:rPr>
              <w:t>chính.</w:t>
            </w:r>
          </w:p>
          <w:p w14:paraId="458A7FCB" w14:textId="77777777" w:rsidR="00F20830" w:rsidRPr="00792E77" w:rsidRDefault="00F20830" w:rsidP="0003452C">
            <w:pPr>
              <w:pStyle w:val="TextBody"/>
              <w:numPr>
                <w:ilvl w:val="0"/>
                <w:numId w:val="27"/>
              </w:numPr>
              <w:spacing w:before="0" w:after="0" w:line="240" w:lineRule="auto"/>
              <w:rPr>
                <w:rFonts w:ascii="Arial" w:hAnsi="Arial" w:cs="Arial"/>
                <w:sz w:val="18"/>
              </w:rPr>
            </w:pPr>
            <w:r w:rsidRPr="00792E77">
              <w:rPr>
                <w:rFonts w:ascii="Arial" w:hAnsi="Arial" w:cs="Arial"/>
                <w:sz w:val="18"/>
              </w:rPr>
              <w:t xml:space="preserve">Tìm hiểu xem trường của con em quý vị hoặc có tổ chức cộng đồng nào cung cấp bất kỳ hỗ trợ nào để giúp học sinh hoàn thành đơn ứng tuyển vào cơ sở giáo dục sau trung học hay không. </w:t>
            </w:r>
          </w:p>
          <w:p w14:paraId="7DF6928D" w14:textId="77777777" w:rsidR="00F20830" w:rsidRPr="00792E77" w:rsidRDefault="00F20830" w:rsidP="0003452C">
            <w:pPr>
              <w:pStyle w:val="TextBody"/>
              <w:numPr>
                <w:ilvl w:val="0"/>
                <w:numId w:val="27"/>
              </w:numPr>
              <w:spacing w:before="0" w:after="0" w:line="240" w:lineRule="auto"/>
              <w:rPr>
                <w:rFonts w:ascii="Arial" w:hAnsi="Arial" w:cs="Arial"/>
                <w:sz w:val="18"/>
              </w:rPr>
            </w:pPr>
            <w:r w:rsidRPr="00792E77">
              <w:rPr>
                <w:rFonts w:ascii="Arial" w:hAnsi="Arial" w:cs="Arial"/>
                <w:sz w:val="18"/>
              </w:rPr>
              <w:t>Giúp con em quý vị hoàn thành và nộp trực tuyến tất cả các phần bắt buộc của mỗi đơn ứng tuyển vào cơ sở giáo dục sau trung học.</w:t>
            </w:r>
          </w:p>
          <w:p w14:paraId="7761346A" w14:textId="77777777" w:rsidR="00F20830" w:rsidRPr="00792E77" w:rsidRDefault="00F20830" w:rsidP="0003452C">
            <w:pPr>
              <w:pStyle w:val="TextBody"/>
              <w:numPr>
                <w:ilvl w:val="0"/>
                <w:numId w:val="27"/>
              </w:numPr>
              <w:spacing w:before="0" w:after="0" w:line="240" w:lineRule="auto"/>
              <w:rPr>
                <w:rFonts w:ascii="Arial" w:hAnsi="Arial" w:cs="Arial"/>
                <w:sz w:val="18"/>
              </w:rPr>
            </w:pPr>
            <w:r w:rsidRPr="00792E77">
              <w:rPr>
                <w:rFonts w:ascii="Arial" w:hAnsi="Arial" w:cs="Arial"/>
                <w:sz w:val="18"/>
              </w:rPr>
              <w:t>Nỗ lực cùng nhau để nộp đơn xin hỗ trợ tài chính. Hãy nộp đơn trong thời gian sớm nhất có thể.</w:t>
            </w:r>
          </w:p>
          <w:p w14:paraId="70988759" w14:textId="1D585C0C" w:rsidR="00F20830" w:rsidRPr="00792E77" w:rsidRDefault="00F20830" w:rsidP="0003452C">
            <w:pPr>
              <w:pStyle w:val="TextBody"/>
              <w:numPr>
                <w:ilvl w:val="0"/>
                <w:numId w:val="27"/>
              </w:numPr>
              <w:spacing w:before="0" w:after="0" w:line="240" w:lineRule="auto"/>
              <w:rPr>
                <w:rFonts w:ascii="Arial" w:hAnsi="Arial" w:cs="Arial"/>
                <w:sz w:val="18"/>
              </w:rPr>
            </w:pPr>
            <w:r w:rsidRPr="00792E77">
              <w:rPr>
                <w:rFonts w:ascii="Arial" w:hAnsi="Arial" w:cs="Arial"/>
                <w:sz w:val="18"/>
              </w:rPr>
              <w:t xml:space="preserve">Nếu nộp FAFSA, hãy lấy </w:t>
            </w:r>
            <w:r w:rsidR="009E3040" w:rsidRPr="00792E77">
              <w:rPr>
                <w:rFonts w:ascii="Arial" w:hAnsi="Arial" w:cs="Arial"/>
                <w:sz w:val="18"/>
              </w:rPr>
              <w:t>FSA ID</w:t>
            </w:r>
            <w:r w:rsidRPr="00792E77">
              <w:rPr>
                <w:rFonts w:ascii="Arial" w:hAnsi="Arial" w:cs="Arial"/>
                <w:sz w:val="18"/>
              </w:rPr>
              <w:t xml:space="preserve">. </w:t>
            </w:r>
            <w:r w:rsidR="009E3040" w:rsidRPr="00792E77">
              <w:rPr>
                <w:rFonts w:ascii="Arial" w:hAnsi="Arial" w:cs="Arial"/>
                <w:sz w:val="18"/>
              </w:rPr>
              <w:t>FSA ID</w:t>
            </w:r>
            <w:r w:rsidRPr="00792E77">
              <w:rPr>
                <w:rFonts w:ascii="Arial" w:hAnsi="Arial" w:cs="Arial"/>
                <w:sz w:val="18"/>
              </w:rPr>
              <w:t xml:space="preserve"> là tên người dùng và mật khẩu được sử dụng để ký FAFSA.</w:t>
            </w:r>
            <w:r w:rsidRPr="00792E77">
              <w:rPr>
                <w:rFonts w:ascii="Arial" w:hAnsi="Arial" w:cs="Arial"/>
                <w:sz w:val="24"/>
                <w:szCs w:val="24"/>
              </w:rPr>
              <w:t xml:space="preserve"> </w:t>
            </w:r>
            <w:bookmarkEnd w:id="1"/>
          </w:p>
        </w:tc>
        <w:tc>
          <w:tcPr>
            <w:tcW w:w="270" w:type="dxa"/>
            <w:vMerge/>
            <w:tcBorders>
              <w:right w:val="single" w:sz="18" w:space="0" w:color="auto"/>
            </w:tcBorders>
          </w:tcPr>
          <w:p w14:paraId="268D509A" w14:textId="77777777" w:rsidR="00F20830" w:rsidRPr="00792E77" w:rsidRDefault="00F20830" w:rsidP="0003452C">
            <w:pPr>
              <w:rPr>
                <w:rFonts w:ascii="Arial" w:hAnsi="Arial" w:cs="Arial"/>
                <w:sz w:val="10"/>
                <w:szCs w:val="10"/>
              </w:rPr>
            </w:pPr>
          </w:p>
        </w:tc>
        <w:tc>
          <w:tcPr>
            <w:tcW w:w="236" w:type="dxa"/>
            <w:vMerge/>
            <w:tcBorders>
              <w:left w:val="single" w:sz="18" w:space="0" w:color="auto"/>
            </w:tcBorders>
          </w:tcPr>
          <w:p w14:paraId="1659F3BF" w14:textId="77777777" w:rsidR="00F20830" w:rsidRPr="00792E77" w:rsidRDefault="00F20830" w:rsidP="0003452C">
            <w:pPr>
              <w:rPr>
                <w:rFonts w:ascii="Arial" w:hAnsi="Arial" w:cs="Arial"/>
                <w:sz w:val="10"/>
                <w:szCs w:val="10"/>
              </w:rPr>
            </w:pPr>
          </w:p>
        </w:tc>
        <w:tc>
          <w:tcPr>
            <w:tcW w:w="3001" w:type="dxa"/>
            <w:vMerge/>
          </w:tcPr>
          <w:p w14:paraId="13E8AB06" w14:textId="77777777" w:rsidR="00F20830" w:rsidRPr="00792E77" w:rsidRDefault="00F20830" w:rsidP="0003452C">
            <w:pPr>
              <w:pStyle w:val="TextBody"/>
              <w:spacing w:line="240" w:lineRule="auto"/>
              <w:rPr>
                <w:rFonts w:ascii="Arial" w:hAnsi="Arial" w:cs="Arial"/>
                <w:sz w:val="18"/>
              </w:rPr>
            </w:pPr>
          </w:p>
        </w:tc>
      </w:tr>
    </w:tbl>
    <w:p w14:paraId="4229C740" w14:textId="43CF2146" w:rsidR="00A40213" w:rsidRPr="0003452C" w:rsidRDefault="00A40213" w:rsidP="0003452C">
      <w:pPr>
        <w:rPr>
          <w:rFonts w:ascii="Arial" w:hAnsi="Arial" w:cs="Arial"/>
          <w:sz w:val="2"/>
        </w:rPr>
      </w:pPr>
    </w:p>
    <w:sectPr w:rsidR="00A40213" w:rsidRPr="0003452C"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D2444" w14:textId="77777777" w:rsidR="00374E11" w:rsidRDefault="00374E11" w:rsidP="001D6100">
      <w:r>
        <w:separator/>
      </w:r>
    </w:p>
  </w:endnote>
  <w:endnote w:type="continuationSeparator" w:id="0">
    <w:p w14:paraId="13CB500D" w14:textId="77777777" w:rsidR="00374E11" w:rsidRDefault="00374E11"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542D6" w14:textId="77777777" w:rsidR="00374E11" w:rsidRDefault="00374E11" w:rsidP="001D6100">
      <w:r>
        <w:separator/>
      </w:r>
    </w:p>
  </w:footnote>
  <w:footnote w:type="continuationSeparator" w:id="0">
    <w:p w14:paraId="4D53D0FF" w14:textId="77777777" w:rsidR="00374E11" w:rsidRDefault="00374E11"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9"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650132">
    <w:abstractNumId w:val="6"/>
  </w:num>
  <w:num w:numId="2" w16cid:durableId="977685446">
    <w:abstractNumId w:val="12"/>
  </w:num>
  <w:num w:numId="3" w16cid:durableId="733548724">
    <w:abstractNumId w:val="19"/>
  </w:num>
  <w:num w:numId="4" w16cid:durableId="1399206077">
    <w:abstractNumId w:val="25"/>
  </w:num>
  <w:num w:numId="5" w16cid:durableId="2124879873">
    <w:abstractNumId w:val="11"/>
  </w:num>
  <w:num w:numId="6" w16cid:durableId="74522090">
    <w:abstractNumId w:val="4"/>
  </w:num>
  <w:num w:numId="7" w16cid:durableId="669405672">
    <w:abstractNumId w:val="9"/>
  </w:num>
  <w:num w:numId="8" w16cid:durableId="1003819368">
    <w:abstractNumId w:val="23"/>
  </w:num>
  <w:num w:numId="9" w16cid:durableId="748160620">
    <w:abstractNumId w:val="13"/>
  </w:num>
  <w:num w:numId="10" w16cid:durableId="1043750837">
    <w:abstractNumId w:val="26"/>
  </w:num>
  <w:num w:numId="11" w16cid:durableId="1333486466">
    <w:abstractNumId w:val="14"/>
  </w:num>
  <w:num w:numId="12" w16cid:durableId="1735812476">
    <w:abstractNumId w:val="24"/>
  </w:num>
  <w:num w:numId="13" w16cid:durableId="1200972497">
    <w:abstractNumId w:val="1"/>
  </w:num>
  <w:num w:numId="14" w16cid:durableId="1639334962">
    <w:abstractNumId w:val="5"/>
  </w:num>
  <w:num w:numId="15" w16cid:durableId="1085154305">
    <w:abstractNumId w:val="17"/>
  </w:num>
  <w:num w:numId="16" w16cid:durableId="1255937979">
    <w:abstractNumId w:val="20"/>
  </w:num>
  <w:num w:numId="17" w16cid:durableId="1992101557">
    <w:abstractNumId w:val="3"/>
  </w:num>
  <w:num w:numId="18" w16cid:durableId="971711922">
    <w:abstractNumId w:val="16"/>
  </w:num>
  <w:num w:numId="19" w16cid:durableId="1583251080">
    <w:abstractNumId w:val="7"/>
  </w:num>
  <w:num w:numId="20" w16cid:durableId="19161854">
    <w:abstractNumId w:val="2"/>
  </w:num>
  <w:num w:numId="21" w16cid:durableId="915482515">
    <w:abstractNumId w:val="22"/>
  </w:num>
  <w:num w:numId="22" w16cid:durableId="2014456100">
    <w:abstractNumId w:val="21"/>
  </w:num>
  <w:num w:numId="23" w16cid:durableId="996616029">
    <w:abstractNumId w:val="8"/>
  </w:num>
  <w:num w:numId="24" w16cid:durableId="873080346">
    <w:abstractNumId w:val="15"/>
  </w:num>
  <w:num w:numId="25" w16cid:durableId="166528115">
    <w:abstractNumId w:val="18"/>
  </w:num>
  <w:num w:numId="26" w16cid:durableId="1716350235">
    <w:abstractNumId w:val="10"/>
  </w:num>
  <w:num w:numId="27" w16cid:durableId="36741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452C"/>
    <w:rsid w:val="00035894"/>
    <w:rsid w:val="00060922"/>
    <w:rsid w:val="00077661"/>
    <w:rsid w:val="00093394"/>
    <w:rsid w:val="000A06A1"/>
    <w:rsid w:val="000B7BB9"/>
    <w:rsid w:val="0011465B"/>
    <w:rsid w:val="0013534A"/>
    <w:rsid w:val="00173094"/>
    <w:rsid w:val="001A1B0F"/>
    <w:rsid w:val="001C2F36"/>
    <w:rsid w:val="001C3F0B"/>
    <w:rsid w:val="001D6100"/>
    <w:rsid w:val="001E27D9"/>
    <w:rsid w:val="00221E59"/>
    <w:rsid w:val="00235CED"/>
    <w:rsid w:val="00242CD1"/>
    <w:rsid w:val="00263BF4"/>
    <w:rsid w:val="00282446"/>
    <w:rsid w:val="002941DC"/>
    <w:rsid w:val="002A7B9C"/>
    <w:rsid w:val="002D0F83"/>
    <w:rsid w:val="00302C98"/>
    <w:rsid w:val="00315984"/>
    <w:rsid w:val="0032348C"/>
    <w:rsid w:val="00332596"/>
    <w:rsid w:val="0034461A"/>
    <w:rsid w:val="00374E11"/>
    <w:rsid w:val="003766A2"/>
    <w:rsid w:val="003767BD"/>
    <w:rsid w:val="003924B1"/>
    <w:rsid w:val="00393D3A"/>
    <w:rsid w:val="00397474"/>
    <w:rsid w:val="00397BC4"/>
    <w:rsid w:val="003C7B1E"/>
    <w:rsid w:val="003D365D"/>
    <w:rsid w:val="003E115A"/>
    <w:rsid w:val="00405FB7"/>
    <w:rsid w:val="00412376"/>
    <w:rsid w:val="00414D62"/>
    <w:rsid w:val="00414D6A"/>
    <w:rsid w:val="00416071"/>
    <w:rsid w:val="00416435"/>
    <w:rsid w:val="00434553"/>
    <w:rsid w:val="004451C4"/>
    <w:rsid w:val="004A3979"/>
    <w:rsid w:val="004B1CE7"/>
    <w:rsid w:val="004B643D"/>
    <w:rsid w:val="004C3340"/>
    <w:rsid w:val="004D35FE"/>
    <w:rsid w:val="004D4B2A"/>
    <w:rsid w:val="004F3E11"/>
    <w:rsid w:val="00513C62"/>
    <w:rsid w:val="00521D16"/>
    <w:rsid w:val="00524895"/>
    <w:rsid w:val="00526A1D"/>
    <w:rsid w:val="00542638"/>
    <w:rsid w:val="00545843"/>
    <w:rsid w:val="00550BAB"/>
    <w:rsid w:val="00551FBC"/>
    <w:rsid w:val="005728F5"/>
    <w:rsid w:val="0059272B"/>
    <w:rsid w:val="005A5D7E"/>
    <w:rsid w:val="005A7A4F"/>
    <w:rsid w:val="005D31A0"/>
    <w:rsid w:val="005E7FDA"/>
    <w:rsid w:val="0060774D"/>
    <w:rsid w:val="00615348"/>
    <w:rsid w:val="00645773"/>
    <w:rsid w:val="00654229"/>
    <w:rsid w:val="00681F53"/>
    <w:rsid w:val="00685DBB"/>
    <w:rsid w:val="00692B40"/>
    <w:rsid w:val="006A6D66"/>
    <w:rsid w:val="006B498E"/>
    <w:rsid w:val="006C30F5"/>
    <w:rsid w:val="006C5F05"/>
    <w:rsid w:val="006C60E6"/>
    <w:rsid w:val="006F51A2"/>
    <w:rsid w:val="007118ED"/>
    <w:rsid w:val="00721089"/>
    <w:rsid w:val="00735F99"/>
    <w:rsid w:val="00763F6E"/>
    <w:rsid w:val="00770286"/>
    <w:rsid w:val="0078163A"/>
    <w:rsid w:val="00792E77"/>
    <w:rsid w:val="00793BD6"/>
    <w:rsid w:val="00794584"/>
    <w:rsid w:val="007D2AC9"/>
    <w:rsid w:val="00832D90"/>
    <w:rsid w:val="00864534"/>
    <w:rsid w:val="0086583D"/>
    <w:rsid w:val="0087169C"/>
    <w:rsid w:val="0088584D"/>
    <w:rsid w:val="008B3225"/>
    <w:rsid w:val="008D4894"/>
    <w:rsid w:val="008D6DD6"/>
    <w:rsid w:val="008E1844"/>
    <w:rsid w:val="008E57BD"/>
    <w:rsid w:val="00914CE6"/>
    <w:rsid w:val="009752A7"/>
    <w:rsid w:val="00991205"/>
    <w:rsid w:val="009913C5"/>
    <w:rsid w:val="009A219F"/>
    <w:rsid w:val="009C2FBD"/>
    <w:rsid w:val="009D6EE0"/>
    <w:rsid w:val="009E3040"/>
    <w:rsid w:val="009E509A"/>
    <w:rsid w:val="00A2081B"/>
    <w:rsid w:val="00A40213"/>
    <w:rsid w:val="00A55C9A"/>
    <w:rsid w:val="00A746E3"/>
    <w:rsid w:val="00AA5A4E"/>
    <w:rsid w:val="00AA69D0"/>
    <w:rsid w:val="00AB137A"/>
    <w:rsid w:val="00AE2C81"/>
    <w:rsid w:val="00AE581C"/>
    <w:rsid w:val="00AF2B0A"/>
    <w:rsid w:val="00AF5233"/>
    <w:rsid w:val="00B0055C"/>
    <w:rsid w:val="00B00C2B"/>
    <w:rsid w:val="00B056FD"/>
    <w:rsid w:val="00B20006"/>
    <w:rsid w:val="00B35EDB"/>
    <w:rsid w:val="00B36600"/>
    <w:rsid w:val="00B5429C"/>
    <w:rsid w:val="00B66610"/>
    <w:rsid w:val="00B7341E"/>
    <w:rsid w:val="00B951CE"/>
    <w:rsid w:val="00BD1992"/>
    <w:rsid w:val="00BD5E53"/>
    <w:rsid w:val="00BF1870"/>
    <w:rsid w:val="00C37449"/>
    <w:rsid w:val="00CB258F"/>
    <w:rsid w:val="00CD05DA"/>
    <w:rsid w:val="00CD5E35"/>
    <w:rsid w:val="00CF03F0"/>
    <w:rsid w:val="00D0163D"/>
    <w:rsid w:val="00D22CF9"/>
    <w:rsid w:val="00D305C1"/>
    <w:rsid w:val="00D46CD2"/>
    <w:rsid w:val="00DB7EB4"/>
    <w:rsid w:val="00DE2609"/>
    <w:rsid w:val="00DF4B6A"/>
    <w:rsid w:val="00E14952"/>
    <w:rsid w:val="00E2788F"/>
    <w:rsid w:val="00E52F76"/>
    <w:rsid w:val="00E75770"/>
    <w:rsid w:val="00E81FD1"/>
    <w:rsid w:val="00E979F7"/>
    <w:rsid w:val="00EB0563"/>
    <w:rsid w:val="00EE6910"/>
    <w:rsid w:val="00F20830"/>
    <w:rsid w:val="00F263B8"/>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6F51A2"/>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iPriority w:val="99"/>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 w:type="character" w:styleId="Refdecomentario">
    <w:name w:val="annotation reference"/>
    <w:basedOn w:val="Fuentedeprrafopredeter"/>
    <w:uiPriority w:val="99"/>
    <w:semiHidden/>
    <w:rsid w:val="009E3040"/>
    <w:rPr>
      <w:sz w:val="16"/>
      <w:szCs w:val="16"/>
    </w:rPr>
  </w:style>
  <w:style w:type="paragraph" w:styleId="Textocomentario">
    <w:name w:val="annotation text"/>
    <w:basedOn w:val="Normal"/>
    <w:link w:val="TextocomentarioCar"/>
    <w:uiPriority w:val="99"/>
    <w:semiHidden/>
    <w:rsid w:val="009E3040"/>
    <w:rPr>
      <w:szCs w:val="20"/>
    </w:rPr>
  </w:style>
  <w:style w:type="character" w:customStyle="1" w:styleId="TextocomentarioCar">
    <w:name w:val="Texto comentario Car"/>
    <w:basedOn w:val="Fuentedeprrafopredeter"/>
    <w:link w:val="Textocomentario"/>
    <w:uiPriority w:val="99"/>
    <w:semiHidden/>
    <w:rsid w:val="009E3040"/>
    <w:rPr>
      <w:sz w:val="20"/>
      <w:szCs w:val="20"/>
    </w:rPr>
  </w:style>
  <w:style w:type="paragraph" w:styleId="Asuntodelcomentario">
    <w:name w:val="annotation subject"/>
    <w:basedOn w:val="Textocomentario"/>
    <w:next w:val="Textocomentario"/>
    <w:link w:val="AsuntodelcomentarioCar"/>
    <w:uiPriority w:val="99"/>
    <w:semiHidden/>
    <w:unhideWhenUsed/>
    <w:rsid w:val="009E3040"/>
    <w:rPr>
      <w:b/>
      <w:bCs/>
    </w:rPr>
  </w:style>
  <w:style w:type="character" w:customStyle="1" w:styleId="AsuntodelcomentarioCar">
    <w:name w:val="Asunto del comentario Car"/>
    <w:basedOn w:val="TextocomentarioCar"/>
    <w:link w:val="Asuntodelcomentario"/>
    <w:uiPriority w:val="99"/>
    <w:semiHidden/>
    <w:rsid w:val="009E3040"/>
    <w:rPr>
      <w:b/>
      <w:bCs/>
      <w:sz w:val="20"/>
      <w:szCs w:val="20"/>
    </w:rPr>
  </w:style>
  <w:style w:type="paragraph" w:styleId="Revisin">
    <w:name w:val="Revision"/>
    <w:hidden/>
    <w:uiPriority w:val="99"/>
    <w:semiHidden/>
    <w:rsid w:val="004A3979"/>
    <w:pPr>
      <w:spacing w:after="0"/>
    </w:pPr>
    <w:rPr>
      <w:sz w:val="20"/>
    </w:rPr>
  </w:style>
  <w:style w:type="paragraph" w:styleId="Textodeglobo">
    <w:name w:val="Balloon Text"/>
    <w:basedOn w:val="Normal"/>
    <w:link w:val="TextodegloboCar"/>
    <w:uiPriority w:val="99"/>
    <w:semiHidden/>
    <w:unhideWhenUsed/>
    <w:rsid w:val="004A3979"/>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vi-VN"/>
            </w:rPr>
            <w:t>SỰ KIỆN SẮP DIỄN RA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vi-VN"/>
            </w:rPr>
            <w:t>Nhấp vào đây để nhập văn bản.</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vi-VN"/>
            </w:rPr>
            <w:t>Nhấp vào đây để nhập văn bản.</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vi-VN"/>
            </w:rPr>
            <w:t>Nhấp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C686E"/>
    <w:rsid w:val="000E05F4"/>
    <w:rsid w:val="002A38AC"/>
    <w:rsid w:val="002D0F83"/>
    <w:rsid w:val="00332596"/>
    <w:rsid w:val="003906F2"/>
    <w:rsid w:val="00393D3A"/>
    <w:rsid w:val="004B5D49"/>
    <w:rsid w:val="004E1253"/>
    <w:rsid w:val="0054736B"/>
    <w:rsid w:val="00625A78"/>
    <w:rsid w:val="00725E3D"/>
    <w:rsid w:val="009D04E1"/>
    <w:rsid w:val="009F1B4B"/>
    <w:rsid w:val="00A20D2B"/>
    <w:rsid w:val="00B73150"/>
    <w:rsid w:val="00BD06C3"/>
    <w:rsid w:val="00D44734"/>
    <w:rsid w:val="00DB7EB4"/>
    <w:rsid w:val="00DF7BFC"/>
    <w:rsid w:val="00F2134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4734"/>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F960F-85EC-4358-A70E-0D4F28B654B2}">
  <ds:schemaRefs>
    <ds:schemaRef ds:uri="http://schemas.openxmlformats.org/officeDocument/2006/bibliography"/>
  </ds:schemaRefs>
</ds:datastoreItem>
</file>

<file path=customXml/itemProps2.xml><?xml version="1.0" encoding="utf-8"?>
<ds:datastoreItem xmlns:ds="http://schemas.openxmlformats.org/officeDocument/2006/customXml" ds:itemID="{B0BCEE14-0CD0-4B2D-B77A-8508BD37C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4.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2025-01-09T21:29:00Z</dcterms:created>
  <dcterms:modified xsi:type="dcterms:W3CDTF">2025-01-13T19:07:00Z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