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00" w:type="dxa"/>
        <w:tblLook w:val="0600" w:firstRow="0" w:lastRow="0" w:firstColumn="0" w:lastColumn="0" w:noHBand="1" w:noVBand="1"/>
      </w:tblPr>
      <w:tblGrid>
        <w:gridCol w:w="981"/>
        <w:gridCol w:w="1366"/>
        <w:gridCol w:w="884"/>
        <w:gridCol w:w="313"/>
        <w:gridCol w:w="134"/>
        <w:gridCol w:w="150"/>
        <w:gridCol w:w="127"/>
        <w:gridCol w:w="3245"/>
        <w:gridCol w:w="83"/>
        <w:gridCol w:w="187"/>
        <w:gridCol w:w="83"/>
        <w:gridCol w:w="187"/>
        <w:gridCol w:w="49"/>
        <w:gridCol w:w="926"/>
        <w:gridCol w:w="1103"/>
        <w:gridCol w:w="972"/>
        <w:gridCol w:w="10"/>
      </w:tblGrid>
      <w:tr w:rsidR="006C30F5" w:rsidRPr="00696B84" w14:paraId="1A1BA359" w14:textId="77777777" w:rsidTr="00713A66">
        <w:trPr>
          <w:trHeight w:val="454"/>
        </w:trPr>
        <w:tc>
          <w:tcPr>
            <w:tcW w:w="2347" w:type="dxa"/>
            <w:gridSpan w:val="2"/>
            <w:vAlign w:val="center"/>
          </w:tcPr>
          <w:p w14:paraId="01619DCE" w14:textId="4B834CAC" w:rsidR="006C30F5" w:rsidRPr="00696B84" w:rsidRDefault="001335C7" w:rsidP="00F263B8">
            <w:pPr>
              <w:pStyle w:val="Info"/>
            </w:pPr>
            <w:r w:rsidRPr="00696B84">
              <w:rPr>
                <w:noProof/>
              </w:rPr>
              <w:drawing>
                <wp:anchor distT="0" distB="0" distL="114300" distR="114300" simplePos="0" relativeHeight="251660288" behindDoc="1" locked="0" layoutInCell="1" allowOverlap="1" wp14:anchorId="7D314B4E" wp14:editId="7BB533B4">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12"/>
            <w:shd w:val="clear" w:color="auto" w:fill="FF99CC"/>
          </w:tcPr>
          <w:p w14:paraId="55B7DB51" w14:textId="75AFED69" w:rsidR="006C30F5" w:rsidRPr="00696B84" w:rsidRDefault="00713A66" w:rsidP="00F263B8">
            <w:pPr>
              <w:pStyle w:val="Heading2"/>
            </w:pPr>
            <w:r w:rsidRPr="00696B84">
              <w:rPr>
                <w:color w:val="000000" w:themeColor="text1"/>
              </w:rPr>
              <w:t xml:space="preserve">Fasalka kow iyo tobnaad | Daabacaadda Jiilaalka </w:t>
            </w:r>
          </w:p>
        </w:tc>
        <w:tc>
          <w:tcPr>
            <w:tcW w:w="2085" w:type="dxa"/>
            <w:gridSpan w:val="3"/>
            <w:vAlign w:val="center"/>
          </w:tcPr>
          <w:p w14:paraId="09659BEE" w14:textId="2943D89A" w:rsidR="006C30F5" w:rsidRPr="00696B84" w:rsidRDefault="006C30F5" w:rsidP="00F263B8"/>
        </w:tc>
      </w:tr>
      <w:tr w:rsidR="006C30F5" w:rsidRPr="00696B84" w14:paraId="4359D7EA" w14:textId="77777777" w:rsidTr="00172182">
        <w:trPr>
          <w:trHeight w:val="288"/>
        </w:trPr>
        <w:tc>
          <w:tcPr>
            <w:tcW w:w="10800" w:type="dxa"/>
            <w:gridSpan w:val="17"/>
          </w:tcPr>
          <w:p w14:paraId="23F9DB2B" w14:textId="7552FA48" w:rsidR="006C30F5" w:rsidRPr="00696B84" w:rsidRDefault="006C30F5" w:rsidP="00F263B8">
            <w:pPr>
              <w:rPr>
                <w:sz w:val="10"/>
                <w:szCs w:val="10"/>
              </w:rPr>
            </w:pPr>
          </w:p>
        </w:tc>
      </w:tr>
      <w:tr w:rsidR="006C30F5" w:rsidRPr="00696B84" w14:paraId="178CAC26" w14:textId="77777777" w:rsidTr="00172182">
        <w:trPr>
          <w:trHeight w:val="864"/>
        </w:trPr>
        <w:tc>
          <w:tcPr>
            <w:tcW w:w="981" w:type="dxa"/>
            <w:vAlign w:val="center"/>
          </w:tcPr>
          <w:p w14:paraId="407B2EE0" w14:textId="6BD99ED7" w:rsidR="006C30F5" w:rsidRPr="00696B84" w:rsidRDefault="006C30F5" w:rsidP="00F263B8"/>
        </w:tc>
        <w:tc>
          <w:tcPr>
            <w:tcW w:w="8837" w:type="dxa"/>
            <w:gridSpan w:val="14"/>
            <w:vAlign w:val="center"/>
          </w:tcPr>
          <w:p w14:paraId="3D2C9234" w14:textId="0185DB52" w:rsidR="00F263B8" w:rsidRPr="00696B84" w:rsidRDefault="00F263B8" w:rsidP="001E1806">
            <w:pPr>
              <w:pStyle w:val="Heading1"/>
            </w:pPr>
            <w:r w:rsidRPr="00696B84">
              <w:t>NUQULKA WARARKA</w:t>
            </w:r>
          </w:p>
          <w:p w14:paraId="4C36BF4B" w14:textId="28B9F8AD" w:rsidR="006C30F5" w:rsidRPr="00696B84" w:rsidRDefault="00F263B8" w:rsidP="00221E59">
            <w:pPr>
              <w:pStyle w:val="Heading2"/>
              <w:spacing w:before="0"/>
            </w:pPr>
            <w:r w:rsidRPr="00696B84">
              <w:t>High School &amp; Beyond Planning (Dugsiga Sare &amp; Qorsheynta Ka baxsan) - Wararka &amp; Macluumaadka</w:t>
            </w:r>
          </w:p>
        </w:tc>
        <w:tc>
          <w:tcPr>
            <w:tcW w:w="982" w:type="dxa"/>
            <w:gridSpan w:val="2"/>
          </w:tcPr>
          <w:p w14:paraId="6B2F7AF3" w14:textId="7A8AF8E4" w:rsidR="006C30F5" w:rsidRPr="00696B84" w:rsidRDefault="006C30F5" w:rsidP="00F263B8"/>
        </w:tc>
      </w:tr>
      <w:tr w:rsidR="006C30F5" w:rsidRPr="00696B84" w14:paraId="3A5CC13C" w14:textId="77777777" w:rsidTr="00172182">
        <w:tc>
          <w:tcPr>
            <w:tcW w:w="10800" w:type="dxa"/>
            <w:gridSpan w:val="17"/>
            <w:tcBorders>
              <w:bottom w:val="single" w:sz="18" w:space="0" w:color="auto"/>
            </w:tcBorders>
          </w:tcPr>
          <w:p w14:paraId="3B36A4CB" w14:textId="77777777" w:rsidR="006C30F5" w:rsidRPr="00696B84" w:rsidRDefault="006C30F5" w:rsidP="00F263B8">
            <w:pPr>
              <w:rPr>
                <w:sz w:val="16"/>
                <w:szCs w:val="16"/>
              </w:rPr>
            </w:pPr>
          </w:p>
        </w:tc>
      </w:tr>
      <w:tr w:rsidR="00221E59" w:rsidRPr="00696B84" w14:paraId="0CE963F1" w14:textId="77777777" w:rsidTr="00172182">
        <w:tc>
          <w:tcPr>
            <w:tcW w:w="10800" w:type="dxa"/>
            <w:gridSpan w:val="17"/>
            <w:tcBorders>
              <w:top w:val="single" w:sz="18" w:space="0" w:color="auto"/>
            </w:tcBorders>
            <w:vAlign w:val="center"/>
          </w:tcPr>
          <w:p w14:paraId="3E4C3711" w14:textId="4B3A8E12" w:rsidR="00221E59" w:rsidRPr="00696B84" w:rsidRDefault="00221E59" w:rsidP="00F263B8">
            <w:pPr>
              <w:pStyle w:val="Info"/>
              <w:jc w:val="right"/>
              <w:rPr>
                <w:i/>
                <w:iCs/>
                <w:color w:val="000000" w:themeColor="text1"/>
                <w:sz w:val="18"/>
              </w:rPr>
            </w:pPr>
            <w:r w:rsidRPr="00696B84">
              <w:rPr>
                <w:i/>
                <w:iCs/>
                <w:color w:val="C00000"/>
                <w:sz w:val="18"/>
              </w:rPr>
              <w:t>Replace with School Contact Info</w:t>
            </w:r>
          </w:p>
        </w:tc>
      </w:tr>
      <w:tr w:rsidR="004B1CE7" w:rsidRPr="00696B84" w14:paraId="51EF200A" w14:textId="77777777" w:rsidTr="00172182">
        <w:trPr>
          <w:trHeight w:val="144"/>
        </w:trPr>
        <w:tc>
          <w:tcPr>
            <w:tcW w:w="10800" w:type="dxa"/>
            <w:gridSpan w:val="17"/>
          </w:tcPr>
          <w:p w14:paraId="58125260" w14:textId="77777777" w:rsidR="004B1CE7" w:rsidRPr="00696B84" w:rsidRDefault="004B1CE7" w:rsidP="00F263B8">
            <w:pPr>
              <w:rPr>
                <w:sz w:val="16"/>
                <w:szCs w:val="16"/>
              </w:rPr>
            </w:pPr>
          </w:p>
        </w:tc>
      </w:tr>
      <w:tr w:rsidR="00D46CD2" w:rsidRPr="00696B84" w14:paraId="55E2CE09" w14:textId="77777777" w:rsidTr="00295B09">
        <w:trPr>
          <w:trHeight w:val="7126"/>
        </w:trPr>
        <w:tc>
          <w:tcPr>
            <w:tcW w:w="3231" w:type="dxa"/>
            <w:gridSpan w:val="3"/>
            <w:vMerge w:val="restart"/>
          </w:tcPr>
          <w:p w14:paraId="0F4FAA5B" w14:textId="20865225" w:rsidR="005A4C01" w:rsidRPr="00696B84" w:rsidRDefault="005A4C01" w:rsidP="001E1806">
            <w:pPr>
              <w:pStyle w:val="Titlenormal"/>
            </w:pPr>
            <w:r w:rsidRPr="00696B84">
              <w:t>HIGH SCHOOL &amp; BEYOND PLAN</w:t>
            </w:r>
            <w:r w:rsidR="00DD5855" w:rsidRPr="001E1806">
              <w:rPr>
                <w:lang w:val="en-US"/>
              </w:rPr>
              <w:t xml:space="preserve"> </w:t>
            </w:r>
            <w:r w:rsidRPr="001E1806">
              <w:t>(DUGSIGA SARE &amp; QORSHAHA KA BAXSAN</w:t>
            </w:r>
            <w:r w:rsidR="00DD5855" w:rsidRPr="001E1806">
              <w:rPr>
                <w:lang w:val="en-US"/>
              </w:rPr>
              <w:t>)</w:t>
            </w:r>
            <w:r w:rsidRPr="001E1806">
              <w:t xml:space="preserve"> &amp; RÉSUMÉS</w:t>
            </w:r>
          </w:p>
          <w:p w14:paraId="2821CAFC" w14:textId="62DE2FFA" w:rsidR="009D7B6B" w:rsidRPr="001E1806" w:rsidRDefault="009D7B6B" w:rsidP="001E1806">
            <w:pPr>
              <w:pStyle w:val="TextBody"/>
            </w:pPr>
            <w:r w:rsidRPr="001E1806">
              <w:t xml:space="preserve">Kahor inta aanu ilmahaagu qalin jabin dugsiga sare, waa inay dhamaystiraan </w:t>
            </w:r>
            <w:r w:rsidR="00DD5855" w:rsidRPr="001E1806">
              <w:rPr>
                <w:lang w:val="uk-UA"/>
              </w:rPr>
              <w:t xml:space="preserve">High School &amp; Beyond Plan </w:t>
            </w:r>
            <w:r w:rsidR="00DD5855" w:rsidRPr="001E1806">
              <w:t>(</w:t>
            </w:r>
            <w:r w:rsidRPr="001E1806">
              <w:t>Dugsiga Sare &amp; Qorshaha Ka baxsan</w:t>
            </w:r>
            <w:r w:rsidR="00DD5855" w:rsidRPr="001E1806">
              <w:t>)</w:t>
            </w:r>
            <w:r w:rsidRPr="001E1806">
              <w:t xml:space="preserve"> oo wata macluumaad faahfaahsan oo ku saabsan waxa ay xiiseeyaan, fasalada, iyo qorshayaasha. Qorshahani waxa uu ka caawin karaa da'yarta inay go'aansadaan koorsooyinka ay qaadanayaan si ay u gaadhaan himilooyinkooda ka dib dugsiga sare.</w:t>
            </w:r>
          </w:p>
          <w:p w14:paraId="25E17F67" w14:textId="0F317BA0" w:rsidR="009D7B6B" w:rsidRPr="001E1806" w:rsidRDefault="00A35BFB" w:rsidP="001E1806">
            <w:pPr>
              <w:pStyle w:val="TextBody"/>
            </w:pPr>
            <w:r w:rsidRPr="00696B84">
              <w:t>High School and Beyond Plan</w:t>
            </w:r>
            <w:r w:rsidRPr="001E1806">
              <w:t xml:space="preserve"> (</w:t>
            </w:r>
            <w:r w:rsidR="009D7B6B" w:rsidRPr="001E1806">
              <w:t>Dugsiga Sare ee dhallintaada iyo Qorshaha</w:t>
            </w:r>
            <w:r w:rsidRPr="001E1806">
              <w:t>)</w:t>
            </w:r>
            <w:r w:rsidR="009D7B6B" w:rsidRPr="001E1806">
              <w:t xml:space="preserve"> ka dambeeya waa in ay ku jiraan qoraal dhammaystiran. Résumé (ama diiwaanka hawlaha) waa hab fiican oo lagu baro naftaada. Waa warqad kaliya, laakiin way caawinaysaa markaad codsanayso shaqo xagaaga, layliyo, deeqaha waxbarasho, iyo codsiyada kuleejka. Résumé wuxuu soo koobayaa khibradda dhallintaada iyo waxay samayn karaan.</w:t>
            </w:r>
          </w:p>
          <w:p w14:paraId="1FF4BDCF" w14:textId="66CA7AE8" w:rsidR="009D7B6B" w:rsidRPr="001E1806" w:rsidRDefault="009D7B6B" w:rsidP="001E1806">
            <w:pPr>
              <w:pStyle w:val="TextBody"/>
            </w:pPr>
            <w:r w:rsidRPr="001E1806">
              <w:t xml:space="preserve">Iyada oo inta badan waqtiyada kama dambaysta ah ee deeqda waxbarasho ay dhacayaan inta u dhaxaysa Oktoobar iyo Abriil, hadda waa wakhti aad u fiican in la raadiyo deeqaha waxbarasho oo la soo ururiyo dukumeenti kasta oo lagama maarmaan ah si looga caawiyo habka codsiga. </w:t>
            </w:r>
          </w:p>
          <w:p w14:paraId="3C9107E7" w14:textId="0EBC4B1B" w:rsidR="000603BF" w:rsidRPr="001E1806" w:rsidRDefault="009D7B6B" w:rsidP="001E1806">
            <w:pPr>
              <w:pStyle w:val="TextBody"/>
            </w:pPr>
            <w:r w:rsidRPr="001E1806">
              <w:t>Bixiyeyaal badan oo deeqo waxbarasho ah ayaa ka filayaa dhallintaada inay ku daraan liiska shaqooyin hore iyo kuwa hadda, layliyo, jagooyin iskaa wax u qabso ah, waxqabadyada manhajka ka baxsan, abaal</w:t>
            </w:r>
            <w:r w:rsidR="00635FD6" w:rsidRPr="001E1806">
              <w:noBreakHyphen/>
            </w:r>
            <w:r w:rsidRPr="001E1806">
              <w:t xml:space="preserve">marinnada, sharafyada, iyo jagooyinka hoggaaminta. Faahfaahintan si fudud ayaa loogu dari karaa résumé ka, iyada oo la ilaalinayo wakhtiga marka la buuxinayo codsiyada deeqda waxbarasho. </w:t>
            </w:r>
          </w:p>
        </w:tc>
        <w:tc>
          <w:tcPr>
            <w:tcW w:w="313" w:type="dxa"/>
            <w:vMerge w:val="restart"/>
            <w:tcBorders>
              <w:right w:val="single" w:sz="18" w:space="0" w:color="auto"/>
            </w:tcBorders>
          </w:tcPr>
          <w:p w14:paraId="22E8ECCE" w14:textId="20EADE00" w:rsidR="00D46CD2" w:rsidRPr="00696B84" w:rsidRDefault="00D46CD2" w:rsidP="00F263B8">
            <w:pPr>
              <w:rPr>
                <w:sz w:val="16"/>
                <w:szCs w:val="16"/>
              </w:rPr>
            </w:pPr>
          </w:p>
        </w:tc>
        <w:tc>
          <w:tcPr>
            <w:tcW w:w="284" w:type="dxa"/>
            <w:gridSpan w:val="2"/>
            <w:vMerge w:val="restart"/>
            <w:tcBorders>
              <w:left w:val="single" w:sz="18" w:space="0" w:color="auto"/>
            </w:tcBorders>
          </w:tcPr>
          <w:p w14:paraId="5CD1640A" w14:textId="77777777" w:rsidR="00D46CD2" w:rsidRPr="00696B84" w:rsidRDefault="00D46CD2" w:rsidP="00F263B8">
            <w:pPr>
              <w:rPr>
                <w:sz w:val="16"/>
                <w:szCs w:val="16"/>
              </w:rPr>
            </w:pPr>
          </w:p>
        </w:tc>
        <w:tc>
          <w:tcPr>
            <w:tcW w:w="3372" w:type="dxa"/>
            <w:gridSpan w:val="2"/>
            <w:tcBorders>
              <w:bottom w:val="single" w:sz="18" w:space="0" w:color="auto"/>
            </w:tcBorders>
          </w:tcPr>
          <w:p w14:paraId="2439471D" w14:textId="6D266F66" w:rsidR="007F6CA9" w:rsidRPr="00696B84" w:rsidRDefault="00BF6313" w:rsidP="001E1806">
            <w:pPr>
              <w:pStyle w:val="Titlenormal"/>
            </w:pPr>
            <w:r w:rsidRPr="00696B84">
              <w:t xml:space="preserve">SIDA LOO CODSADO GARGAAR DHAQAALE </w:t>
            </w:r>
          </w:p>
          <w:p w14:paraId="2699A60C" w14:textId="793C7F4D" w:rsidR="00573FAA" w:rsidRPr="001E1806" w:rsidRDefault="00573FAA" w:rsidP="001E1806">
            <w:pPr>
              <w:pStyle w:val="TextBody"/>
            </w:pPr>
            <w:r w:rsidRPr="001E1806">
              <w:t xml:space="preserve">Adiga iyo ilmahaagu waa inaad codsataan gargaar dhaqaale bisha Oktoobar ee sannadka ugu dambeeya ee dugsiga sare. Joogsiga koowaad waa FAFSA ee gargaarka maaliyadeed ee dawladda dhexe ama gobolka. FAFSA waxay u taagan tahay </w:t>
            </w:r>
            <w:r w:rsidR="00DD5855" w:rsidRPr="001E1806">
              <w:rPr>
                <w:lang w:val="en-US"/>
              </w:rPr>
              <w:t>Free Application for Federal Student Aid</w:t>
            </w:r>
            <w:r w:rsidRPr="001E1806">
              <w:t xml:space="preserve"> (https://fafsa.ed.gov/). Ardaydu waa inay haystaan SSN</w:t>
            </w:r>
            <w:r w:rsidR="00DD5855" w:rsidRPr="001E1806">
              <w:t xml:space="preserve"> (</w:t>
            </w:r>
            <w:r w:rsidR="00DD5855" w:rsidRPr="001E1806">
              <w:rPr>
                <w:lang w:val="uk-UA"/>
              </w:rPr>
              <w:t>Social Security Number</w:t>
            </w:r>
            <w:r w:rsidR="00DD5855" w:rsidRPr="001E1806">
              <w:t>, Lambarka Bulshada</w:t>
            </w:r>
            <w:r w:rsidRPr="001E1806">
              <w:t>) ama kaarka deganaanshaha rasmiga ah si ay u xareeyaan FAFSA. Waalidiintu maaha inay haystaan midkoodna si ay ugu saxeexaan magaca ilmahooda. Markaa, haddii aanad haysan SSN, laakiin ilmahaagu haysto, ilmahaagu waxa laga yaabaa inuu wali u fayl-gareeyo FAFSA.</w:t>
            </w:r>
          </w:p>
          <w:p w14:paraId="08DB0B7D" w14:textId="37717E39" w:rsidR="008E77E8" w:rsidRPr="004D4ED4" w:rsidRDefault="008E77E8" w:rsidP="00BF6313">
            <w:pPr>
              <w:spacing w:line="276" w:lineRule="auto"/>
              <w:rPr>
                <w:rFonts w:eastAsia="Franklin Gothic Book" w:cs="Franklin Gothic Book"/>
                <w:noProof/>
                <w:color w:val="000000" w:themeColor="text1"/>
                <w:sz w:val="18"/>
                <w:szCs w:val="18"/>
                <w:lang w:bidi="en-US"/>
              </w:rPr>
            </w:pPr>
            <w:r w:rsidRPr="004D4ED4">
              <w:rPr>
                <w:rFonts w:eastAsia="Franklin Gothic Book" w:cs="Franklin Gothic Book"/>
                <w:noProof/>
                <w:color w:val="000000" w:themeColor="text1"/>
                <w:sz w:val="18"/>
                <w:szCs w:val="18"/>
                <w:lang w:bidi="en-US"/>
              </w:rPr>
              <w:t>Dhallintaada waa inay buuxiyaan WASFA haddii aysan sharci haysan ama aysan u qalmin gargaarka maaliyadeed ee federaalka sababtoo ah xaaladdooda socdaalka. </w:t>
            </w:r>
          </w:p>
          <w:p w14:paraId="67F7BF3A" w14:textId="1B339502" w:rsidR="00BD694E" w:rsidRPr="00696B84" w:rsidRDefault="00BD694E" w:rsidP="001E1806">
            <w:pPr>
              <w:pStyle w:val="TextBody"/>
            </w:pPr>
          </w:p>
        </w:tc>
        <w:tc>
          <w:tcPr>
            <w:tcW w:w="3600" w:type="dxa"/>
            <w:gridSpan w:val="9"/>
          </w:tcPr>
          <w:p w14:paraId="052483C4" w14:textId="6B7D04BA" w:rsidR="00573FAA" w:rsidRPr="004D4ED4" w:rsidRDefault="00DD38DE" w:rsidP="00BF6313">
            <w:pPr>
              <w:spacing w:line="276" w:lineRule="auto"/>
              <w:rPr>
                <w:rFonts w:eastAsia="Franklin Gothic Book" w:cs="Franklin Gothic Book"/>
                <w:noProof/>
                <w:color w:val="000000" w:themeColor="text1"/>
                <w:sz w:val="18"/>
                <w:szCs w:val="18"/>
                <w:lang w:bidi="en-US"/>
              </w:rPr>
            </w:pPr>
            <w:r w:rsidRPr="004D4ED4">
              <w:rPr>
                <w:rFonts w:eastAsia="Franklin Gothic Book" w:cs="Franklin Gothic Book"/>
                <w:noProof/>
                <w:color w:val="000000" w:themeColor="text1"/>
                <w:sz w:val="18"/>
                <w:szCs w:val="18"/>
                <w:lang w:bidi="en-US"/>
              </w:rPr>
              <w:t xml:space="preserve">Dadka buuxiya WASFA waxay dalbanayaan oo kaliya kaalmada dhaqaale ee gobolka, sida </w:t>
            </w:r>
            <w:r w:rsidR="00DD5855" w:rsidRPr="004D4ED4">
              <w:rPr>
                <w:rFonts w:eastAsia="Franklin Gothic Book" w:cs="Franklin Gothic Book"/>
                <w:noProof/>
                <w:color w:val="000000" w:themeColor="text1"/>
                <w:sz w:val="18"/>
                <w:szCs w:val="18"/>
                <w:lang w:bidi="en-US"/>
              </w:rPr>
              <w:t>Washington Grant</w:t>
            </w:r>
            <w:r w:rsidRPr="004D4ED4">
              <w:rPr>
                <w:rFonts w:eastAsia="Franklin Gothic Book" w:cs="Franklin Gothic Book"/>
                <w:noProof/>
                <w:color w:val="000000" w:themeColor="text1"/>
                <w:sz w:val="18"/>
                <w:szCs w:val="18"/>
                <w:lang w:bidi="en-US"/>
              </w:rPr>
              <w:t>. Booqo https://wsac.wa.gov/wasfa wixii faahfaahin dheeraad ah</w:t>
            </w:r>
          </w:p>
          <w:p w14:paraId="734F4BF3" w14:textId="04D18766" w:rsidR="00573FAA" w:rsidRPr="001E1806" w:rsidRDefault="00573FAA" w:rsidP="001E1806">
            <w:pPr>
              <w:pStyle w:val="TextBody"/>
            </w:pPr>
            <w:r w:rsidRPr="001E1806">
              <w:t xml:space="preserve">Marka ay timaado deeqaha waxbarasho, ardaydu waxay si toos ah u dalbadaan bixiyaha. Shakhsiyaadka, aasaaska, iyo shirkadaha gaarka loo leeyahay dhamaantood waxay noqon karaan deeq-bixiyeyaal. Erayga “bixiye” waxa loola jeedaa qofka </w:t>
            </w:r>
            <w:r w:rsidRPr="004D4ED4">
              <w:rPr>
                <w:color w:val="auto"/>
              </w:rPr>
              <w:t xml:space="preserve">bixinaya </w:t>
            </w:r>
            <w:r w:rsidRPr="001E1806">
              <w:t>deeqda waxbarasho. Mar labaad, buuxinta baroofylka theWashBoard.org waa hab fiican oo lagu bilaabo raadinta iyo codsashada deeqaha waxbarasho.</w:t>
            </w:r>
          </w:p>
          <w:p w14:paraId="6A8044F8" w14:textId="58C078D4" w:rsidR="00AF5233" w:rsidRPr="001E1806" w:rsidRDefault="00573FAA" w:rsidP="001E1806">
            <w:pPr>
              <w:pStyle w:val="TextBody"/>
            </w:pPr>
            <w:r w:rsidRPr="001E1806">
              <w:t xml:space="preserve">Weydii lataliyaha dugsiga macluumaad dheeraad ah oo ku saabsan kaalmada dhaqaale. </w:t>
            </w:r>
          </w:p>
        </w:tc>
      </w:tr>
      <w:tr w:rsidR="006C30F5" w:rsidRPr="00696B84" w14:paraId="0727042E" w14:textId="77777777" w:rsidTr="00172182">
        <w:trPr>
          <w:trHeight w:val="432"/>
        </w:trPr>
        <w:tc>
          <w:tcPr>
            <w:tcW w:w="3231" w:type="dxa"/>
            <w:gridSpan w:val="3"/>
            <w:vMerge/>
          </w:tcPr>
          <w:p w14:paraId="4BE4CE13" w14:textId="77777777" w:rsidR="006C30F5" w:rsidRPr="00696B84" w:rsidRDefault="006C30F5" w:rsidP="00F263B8">
            <w:pPr>
              <w:rPr>
                <w:sz w:val="16"/>
                <w:szCs w:val="16"/>
              </w:rPr>
            </w:pPr>
          </w:p>
        </w:tc>
        <w:tc>
          <w:tcPr>
            <w:tcW w:w="313" w:type="dxa"/>
            <w:vMerge/>
            <w:tcBorders>
              <w:right w:val="single" w:sz="18" w:space="0" w:color="auto"/>
            </w:tcBorders>
          </w:tcPr>
          <w:p w14:paraId="23C2818D" w14:textId="77777777" w:rsidR="006C30F5" w:rsidRPr="00696B84" w:rsidRDefault="006C30F5" w:rsidP="00F263B8">
            <w:pPr>
              <w:rPr>
                <w:sz w:val="16"/>
                <w:szCs w:val="16"/>
              </w:rPr>
            </w:pPr>
          </w:p>
        </w:tc>
        <w:tc>
          <w:tcPr>
            <w:tcW w:w="284" w:type="dxa"/>
            <w:gridSpan w:val="2"/>
            <w:vMerge/>
            <w:tcBorders>
              <w:left w:val="single" w:sz="18" w:space="0" w:color="auto"/>
            </w:tcBorders>
          </w:tcPr>
          <w:p w14:paraId="77F0BF1C" w14:textId="77777777" w:rsidR="006C30F5" w:rsidRPr="00696B84" w:rsidRDefault="006C30F5" w:rsidP="00F263B8">
            <w:pPr>
              <w:rPr>
                <w:sz w:val="16"/>
                <w:szCs w:val="16"/>
              </w:rPr>
            </w:pPr>
          </w:p>
        </w:tc>
        <w:tc>
          <w:tcPr>
            <w:tcW w:w="3372" w:type="dxa"/>
            <w:gridSpan w:val="2"/>
            <w:tcBorders>
              <w:top w:val="single" w:sz="18" w:space="0" w:color="auto"/>
            </w:tcBorders>
          </w:tcPr>
          <w:p w14:paraId="69E07A8C" w14:textId="77777777" w:rsidR="006C30F5" w:rsidRPr="00696B84" w:rsidRDefault="006C30F5" w:rsidP="00F263B8">
            <w:pPr>
              <w:rPr>
                <w:sz w:val="16"/>
                <w:szCs w:val="16"/>
              </w:rPr>
            </w:pPr>
          </w:p>
        </w:tc>
        <w:tc>
          <w:tcPr>
            <w:tcW w:w="270" w:type="dxa"/>
            <w:gridSpan w:val="2"/>
            <w:tcBorders>
              <w:top w:val="single" w:sz="18" w:space="0" w:color="auto"/>
            </w:tcBorders>
          </w:tcPr>
          <w:p w14:paraId="63CA43EB" w14:textId="77777777" w:rsidR="006C30F5" w:rsidRPr="00696B84" w:rsidRDefault="006C30F5" w:rsidP="00F263B8">
            <w:pPr>
              <w:rPr>
                <w:sz w:val="16"/>
                <w:szCs w:val="16"/>
              </w:rPr>
            </w:pPr>
          </w:p>
        </w:tc>
        <w:tc>
          <w:tcPr>
            <w:tcW w:w="270" w:type="dxa"/>
            <w:gridSpan w:val="2"/>
            <w:tcBorders>
              <w:top w:val="single" w:sz="18" w:space="0" w:color="auto"/>
            </w:tcBorders>
          </w:tcPr>
          <w:p w14:paraId="619C8043" w14:textId="77777777" w:rsidR="006C30F5" w:rsidRPr="00696B84" w:rsidRDefault="006C30F5" w:rsidP="00F263B8">
            <w:pPr>
              <w:rPr>
                <w:sz w:val="16"/>
                <w:szCs w:val="16"/>
              </w:rPr>
            </w:pPr>
          </w:p>
        </w:tc>
        <w:tc>
          <w:tcPr>
            <w:tcW w:w="3060" w:type="dxa"/>
            <w:gridSpan w:val="5"/>
            <w:tcBorders>
              <w:top w:val="single" w:sz="18" w:space="0" w:color="auto"/>
            </w:tcBorders>
          </w:tcPr>
          <w:p w14:paraId="4BF167C6" w14:textId="77777777" w:rsidR="006C30F5" w:rsidRPr="00696B84" w:rsidRDefault="006C30F5" w:rsidP="00F263B8">
            <w:pPr>
              <w:rPr>
                <w:sz w:val="16"/>
                <w:szCs w:val="16"/>
              </w:rPr>
            </w:pPr>
          </w:p>
        </w:tc>
      </w:tr>
      <w:tr w:rsidR="006C30F5" w:rsidRPr="00696B84" w14:paraId="7B5B841B" w14:textId="77777777" w:rsidTr="00172182">
        <w:trPr>
          <w:trHeight w:val="4320"/>
        </w:trPr>
        <w:tc>
          <w:tcPr>
            <w:tcW w:w="3231" w:type="dxa"/>
            <w:gridSpan w:val="3"/>
            <w:vMerge/>
          </w:tcPr>
          <w:p w14:paraId="5144FECC" w14:textId="77777777" w:rsidR="006C30F5" w:rsidRPr="00696B84" w:rsidRDefault="006C30F5" w:rsidP="00F263B8">
            <w:pPr>
              <w:rPr>
                <w:sz w:val="16"/>
                <w:szCs w:val="16"/>
              </w:rPr>
            </w:pPr>
          </w:p>
        </w:tc>
        <w:tc>
          <w:tcPr>
            <w:tcW w:w="313" w:type="dxa"/>
            <w:vMerge/>
            <w:tcBorders>
              <w:right w:val="single" w:sz="18" w:space="0" w:color="auto"/>
            </w:tcBorders>
          </w:tcPr>
          <w:p w14:paraId="5EEFACED" w14:textId="77777777" w:rsidR="006C30F5" w:rsidRPr="00696B84" w:rsidRDefault="006C30F5" w:rsidP="00F263B8">
            <w:pPr>
              <w:rPr>
                <w:sz w:val="16"/>
                <w:szCs w:val="16"/>
              </w:rPr>
            </w:pPr>
          </w:p>
        </w:tc>
        <w:tc>
          <w:tcPr>
            <w:tcW w:w="284" w:type="dxa"/>
            <w:gridSpan w:val="2"/>
            <w:vMerge/>
            <w:tcBorders>
              <w:left w:val="single" w:sz="18" w:space="0" w:color="auto"/>
            </w:tcBorders>
          </w:tcPr>
          <w:p w14:paraId="2BC9F19E" w14:textId="77777777" w:rsidR="006C30F5" w:rsidRPr="00696B84" w:rsidRDefault="006C30F5" w:rsidP="00F263B8">
            <w:pPr>
              <w:rPr>
                <w:sz w:val="16"/>
                <w:szCs w:val="16"/>
              </w:rPr>
            </w:pPr>
          </w:p>
        </w:tc>
        <w:tc>
          <w:tcPr>
            <w:tcW w:w="3372" w:type="dxa"/>
            <w:gridSpan w:val="2"/>
          </w:tcPr>
          <w:p w14:paraId="05DBA5EC" w14:textId="53B27488" w:rsidR="006C30F5" w:rsidRPr="00696B84" w:rsidRDefault="004D4ED4" w:rsidP="00D2316A">
            <w:pPr>
              <w:jc w:val="center"/>
              <w:rPr>
                <w:sz w:val="16"/>
                <w:szCs w:val="16"/>
              </w:rPr>
            </w:pPr>
            <w:sdt>
              <w:sdtPr>
                <w:rPr>
                  <w:rStyle w:val="TitlenormalChar"/>
                  <w:sz w:val="16"/>
                  <w:szCs w:val="16"/>
                </w:rPr>
                <w:id w:val="-615903596"/>
                <w:placeholder>
                  <w:docPart w:val="FBC588EFD93C4E608E8EB98AD3F446E6"/>
                </w:placeholder>
                <w:temporary/>
                <w:showingPlcHdr/>
                <w15:appearance w15:val="hidden"/>
              </w:sdtPr>
              <w:sdtEndPr>
                <w:rPr>
                  <w:rStyle w:val="DefaultParagraphFont"/>
                  <w:rFonts w:asciiTheme="minorHAnsi" w:eastAsiaTheme="minorHAnsi" w:hAnsiTheme="minorHAnsi" w:cstheme="minorBidi"/>
                  <w:b w:val="0"/>
                  <w:bCs w:val="0"/>
                  <w:color w:val="auto"/>
                  <w:lang w:bidi="ar-SA"/>
                </w:rPr>
              </w:sdtEndPr>
              <w:sdtContent>
                <w:r w:rsidR="00BD7949" w:rsidRPr="00696B84">
                  <w:rPr>
                    <w:rStyle w:val="TitlenormalChar"/>
                  </w:rPr>
                  <w:t>DHACDOOYINKA SOO SOCDA</w:t>
                </w:r>
              </w:sdtContent>
            </w:sdt>
          </w:p>
          <w:p w14:paraId="340D22C2" w14:textId="11E5FC21" w:rsidR="00FF5E20" w:rsidRPr="001E1806" w:rsidRDefault="004D4ED4" w:rsidP="00696B84">
            <w:pPr>
              <w:pStyle w:val="ListParagraph"/>
              <w:numPr>
                <w:ilvl w:val="0"/>
                <w:numId w:val="32"/>
              </w:numPr>
            </w:pPr>
            <w:sdt>
              <w:sdtPr>
                <w:id w:val="-1628150936"/>
                <w:placeholder>
                  <w:docPart w:val="EA7A00A92EF74F2593D77E1A133A11C4"/>
                </w:placeholder>
              </w:sdtPr>
              <w:sdtEndPr/>
              <w:sdtContent>
                <w:sdt>
                  <w:sdtPr>
                    <w:id w:val="-1441836109"/>
                    <w:placeholder>
                      <w:docPart w:val="2DCAB4B9D01E4BC995A861E0057886C6"/>
                    </w:placeholder>
                  </w:sdtPr>
                  <w:sdtEndPr/>
                  <w:sdtContent>
                    <w:sdt>
                      <w:sdtPr>
                        <w:id w:val="2022893207"/>
                        <w:placeholder>
                          <w:docPart w:val="B2EBD7BA2B1E4A0E8B32016484770F92"/>
                        </w:placeholder>
                      </w:sdtPr>
                      <w:sdtEndPr/>
                      <w:sdtContent>
                        <w:sdt>
                          <w:sdtPr>
                            <w:id w:val="-1459091977"/>
                            <w:placeholder>
                              <w:docPart w:val="399F560034F3B34BAA9E5BEF63872662"/>
                            </w:placeholder>
                            <w:showingPlcHdr/>
                          </w:sdtPr>
                          <w:sdtEndPr/>
                          <w:sdtContent>
                            <w:r w:rsidR="00AF6493" w:rsidRPr="004D4ED4">
                              <w:rPr>
                                <w:color w:val="FF0000"/>
                              </w:rPr>
                              <w:t>Click here to enter text.</w:t>
                            </w:r>
                          </w:sdtContent>
                        </w:sdt>
                      </w:sdtContent>
                    </w:sdt>
                  </w:sdtContent>
                </w:sdt>
              </w:sdtContent>
            </w:sdt>
          </w:p>
          <w:p w14:paraId="7D46F4FD" w14:textId="184DB987" w:rsidR="006C30F5" w:rsidRPr="00696B84" w:rsidRDefault="006C30F5" w:rsidP="00FE1655">
            <w:pPr>
              <w:ind w:left="360"/>
              <w:rPr>
                <w:color w:val="FF0000"/>
                <w:sz w:val="16"/>
                <w:szCs w:val="16"/>
              </w:rPr>
            </w:pPr>
          </w:p>
        </w:tc>
        <w:tc>
          <w:tcPr>
            <w:tcW w:w="270" w:type="dxa"/>
            <w:gridSpan w:val="2"/>
            <w:tcBorders>
              <w:right w:val="single" w:sz="18" w:space="0" w:color="auto"/>
            </w:tcBorders>
          </w:tcPr>
          <w:p w14:paraId="562E0CFE" w14:textId="77777777" w:rsidR="006C30F5" w:rsidRPr="00696B84" w:rsidRDefault="006C30F5" w:rsidP="00F263B8">
            <w:pPr>
              <w:rPr>
                <w:sz w:val="16"/>
                <w:szCs w:val="16"/>
              </w:rPr>
            </w:pPr>
          </w:p>
        </w:tc>
        <w:tc>
          <w:tcPr>
            <w:tcW w:w="270" w:type="dxa"/>
            <w:gridSpan w:val="2"/>
            <w:tcBorders>
              <w:left w:val="single" w:sz="18" w:space="0" w:color="auto"/>
            </w:tcBorders>
          </w:tcPr>
          <w:p w14:paraId="26318FC3" w14:textId="380941CC" w:rsidR="006C30F5" w:rsidRPr="00696B84" w:rsidRDefault="006C30F5" w:rsidP="00F263B8">
            <w:pPr>
              <w:rPr>
                <w:sz w:val="16"/>
                <w:szCs w:val="16"/>
              </w:rPr>
            </w:pPr>
          </w:p>
        </w:tc>
        <w:tc>
          <w:tcPr>
            <w:tcW w:w="3060" w:type="dxa"/>
            <w:gridSpan w:val="5"/>
          </w:tcPr>
          <w:p w14:paraId="04A458B9" w14:textId="7D1D2895" w:rsidR="0013534A" w:rsidRPr="00696B84" w:rsidRDefault="0013534A" w:rsidP="0013534A">
            <w:pPr>
              <w:jc w:val="center"/>
              <w:rPr>
                <w:rStyle w:val="TitlenormalChar"/>
                <w:sz w:val="16"/>
                <w:szCs w:val="16"/>
              </w:rPr>
            </w:pPr>
            <w:r w:rsidRPr="00696B84">
              <w:rPr>
                <w:rFonts w:ascii="Tw Cen MT" w:hAnsi="Tw Cen MT"/>
                <w:b/>
                <w:bCs/>
                <w:noProof/>
                <w:color w:val="0D5672" w:themeColor="accent1"/>
                <w:sz w:val="16"/>
                <w:szCs w:val="16"/>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696B84" w:rsidRDefault="00B20006" w:rsidP="00BD694E">
            <w:pPr>
              <w:jc w:val="center"/>
              <w:rPr>
                <w:sz w:val="28"/>
                <w:szCs w:val="28"/>
              </w:rPr>
            </w:pPr>
            <w:r w:rsidRPr="00696B84">
              <w:rPr>
                <w:rStyle w:val="TitlenormalChar"/>
              </w:rPr>
              <w:t>MA OGTAHAY?</w:t>
            </w:r>
          </w:p>
          <w:p w14:paraId="63D35980" w14:textId="3C65630C" w:rsidR="007A0F5D" w:rsidRPr="00696B84" w:rsidRDefault="007A0F5D" w:rsidP="00D22FAB">
            <w:pPr>
              <w:spacing w:line="276" w:lineRule="auto"/>
              <w:rPr>
                <w:sz w:val="16"/>
                <w:szCs w:val="16"/>
              </w:rPr>
            </w:pPr>
            <w:r w:rsidRPr="00696B84">
              <w:rPr>
                <w:sz w:val="16"/>
                <w:szCs w:val="16"/>
              </w:rPr>
              <w:t xml:space="preserve">Dhalashada ilmo inta lagu jiro dugsiga sare waxay ka dhigi kartaa raadinta tacliinta sare mid adag, laakiin caqabadaha maaha inay noqdaan kuwo aan laga gudbi karin. </w:t>
            </w:r>
          </w:p>
          <w:p w14:paraId="5664FD70" w14:textId="7843E5F5" w:rsidR="00CD5E35" w:rsidRPr="00696B84" w:rsidRDefault="007A0F5D" w:rsidP="00D22FAB">
            <w:pPr>
              <w:spacing w:line="276" w:lineRule="auto"/>
              <w:rPr>
                <w:sz w:val="16"/>
                <w:szCs w:val="16"/>
              </w:rPr>
            </w:pPr>
            <w:r w:rsidRPr="00696B84">
              <w:rPr>
                <w:sz w:val="16"/>
                <w:szCs w:val="16"/>
              </w:rPr>
              <w:t>Haddi ay tani adiga ku khusayso, sahami ikhtiyaarada, oo ay ku jiraan guriyaynta qoyska, daryeelka caruurta ee kambaska, iyo online iyo barnaamijyada shahaadada isku dhafan.</w:t>
            </w:r>
          </w:p>
        </w:tc>
      </w:tr>
      <w:tr w:rsidR="00221E59" w:rsidRPr="00696B84" w14:paraId="6F1EC783" w14:textId="77777777" w:rsidTr="00172182">
        <w:tblPrEx>
          <w:tblLook w:val="04A0" w:firstRow="1" w:lastRow="0" w:firstColumn="1" w:lastColumn="0" w:noHBand="0" w:noVBand="1"/>
        </w:tblPrEx>
        <w:trPr>
          <w:gridAfter w:val="1"/>
          <w:wAfter w:w="10" w:type="dxa"/>
          <w:trHeight w:val="454"/>
        </w:trPr>
        <w:tc>
          <w:tcPr>
            <w:tcW w:w="10790" w:type="dxa"/>
            <w:gridSpan w:val="16"/>
            <w:tcBorders>
              <w:bottom w:val="single" w:sz="18" w:space="0" w:color="auto"/>
            </w:tcBorders>
          </w:tcPr>
          <w:p w14:paraId="0C643917" w14:textId="6A671FC8" w:rsidR="00221E59" w:rsidRPr="00696B84" w:rsidRDefault="004D4ED4" w:rsidP="00221E59">
            <w:pPr>
              <w:rPr>
                <w:rStyle w:val="Heading2Char"/>
              </w:rPr>
            </w:pPr>
            <w:r>
              <w:rPr>
                <w:noProof/>
              </w:rPr>
              <w:lastRenderedPageBreak/>
              <w:pict w14:anchorId="63D09038">
                <v:group id="Grupo 1" o:spid="_x0000_s2050" style="position:absolute;margin-left:-35.4pt;margin-top:-31.45pt;width:612pt;height:11in;z-index:-251654144;mso-position-horizontal-relative:text;mso-position-vertical-relative:text" coordsize="77724,100584">
                  <v:rect id="Rectangle 743" o:spid="_x0000_s2051" style="position:absolute;width:77724;height:100584;visibility:visible;mso-wrap-style:square;v-text-anchor:top" filled="f" stroked="f"/>
                  <v:group id="Group 1" o:spid="_x0000_s2052" style="position:absolute;left:5181;top:5105;width:66916;height:1479" coordsize="66920,1484">
                    <v:shape id="Freeform 3" o:spid="_x0000_s2053"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5J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El1BcQM6eAAAA//8DAFBLAQItABQABgAIAAAAIQDb4fbL7gAAAIUBAAATAAAAAAAA&#10;AAAAAAAAAAAAAABbQ29udGVudF9UeXBlc10ueG1sUEsBAi0AFAAGAAgAAAAhAFr0LFu/AAAAFQEA&#10;AAsAAAAAAAAAAAAAAAAAHwEAAF9yZWxzLy5yZWxzUEsBAi0AFAAGAAgAAAAhALtN3kn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A+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Cl1BcQM6eAAAA//8DAFBLAQItABQABgAIAAAAIQDb4fbL7gAAAIUBAAATAAAAAAAA&#10;AAAAAAAAAAAAAABbQ29udGVudF9UeXBlc10ueG1sUEsBAi0AFAAGAAgAAAAhAFr0LFu/AAAAFQEA&#10;AAsAAAAAAAAAAAAAAAAAHwEAAF9yZWxzLy5yZWxzUEsBAi0AFAAGAAgAAAAhAEufQD7HAAAA4A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CkbyAAAAOAAAAAPAAAAZHJzL2Rvd25yZXYueG1sRI9Ba8JA&#10;FITvgv9heUJvdWNK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CVhCkb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FvyAAAAOAAAAAPAAAAZHJzL2Rvd25yZXYueG1sRI9Ba8JA&#10;FITvgv9heUJvdWNo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AabbFv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4qD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pDO4P9QPANydQUAAP//AwBQSwECLQAUAAYACAAAACEA2+H2y+4AAACFAQAAEwAAAAAA&#10;AAAAAAAAAAAAAAAAW0NvbnRlbnRfVHlwZXNdLnhtbFBLAQItABQABgAIAAAAIQBa9CxbvwAAABUB&#10;AAALAAAAAAAAAAAAAAAAAB8BAABfcmVscy8ucmVsc1BLAQItABQABgAIAAAAIQCF84qD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8Y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SCdwfVQPANycQEAAP//AwBQSwECLQAUAAYACAAAACEA2+H2y+4AAACFAQAAEwAAAAAA&#10;AAAAAAAAAAAAAAAAW0NvbnRlbnRfVHlwZXNdLnhtbFBLAQItABQABgAIAAAAIQBa9CxbvwAAABUB&#10;AAALAAAAAAAAAAAAAAAAAB8BAABfcmVscy8ucmVsc1BLAQItABQABgAIAAAAIQDqvy8Y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dyAAAAOAAAAAPAAAAZHJzL2Rvd25yZXYueG1sRI9Ba8JA&#10;FITvgv9heUJvdWNK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B/ERpd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GyAAAAOAAAAAPAAAAZHJzL2Rvd25yZXYueG1sRI9BawIx&#10;FITvBf9DeEJvNavS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AQXb/G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p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Dw+IIp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xe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AAKhxe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nF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BvZrn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2kgyAAAAOAAAAAPAAAAZHJzL2Rvd25yZXYueG1sRI9Ba8JA&#10;FITvgv9heUJvdWNo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AnF2kg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TPyAAAAOAAAAAPAAAAZHJzL2Rvd25yZXYueG1sRI9BawIx&#10;FITvBf9DeEJvNavY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DHslTPyAAAAOAA&#10;AAAPAAAAAAAAAAAAAAAAAAcCAABkcnMvZG93bnJldi54bWxQSwUGAAAAAAMAAwC3AAAA/AI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U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Co/vFU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8j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BYLG8j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q4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A3YMq4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pm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DNglp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IS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BCa8I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n+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pAu4P9QPANy/QcAAP//AwBQSwECLQAUAAYACAAAACEA2+H2y+4AAACFAQAAEwAAAAAA&#10;AAAAAAAAAAAAAAAAW0NvbnRlbnRfVHlwZXNdLnhtbFBLAQItABQABgAIAAAAIQBa9CxbvwAAABUB&#10;AAALAAAAAAAAAAAAAAAAAB8BAABfcmVscy8ucmVsc1BLAQItABQABgAIAAAAIQDd9fn+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xl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SBdwvVQPANy8w8AAP//AwBQSwECLQAUAAYACAAAACEA2+H2y+4AAACFAQAAEwAAAAAA&#10;AAAAAAAAAAAAAAAAW0NvbnRlbnRfVHlwZXNdLnhtbFBLAQItABQABgAIAAAAIQBa9CxbvwAAABUB&#10;AAALAAAAAAAAAAAAAAAAAB8BAABfcmVscy8ucmVsc1BLAQItABQABgAIAAAAIQCyuVxl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A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jBL4f9QPANydQUAAP//AwBQSwECLQAUAAYACAAAACEA2+H2y+4AAACFAQAAEwAAAAAA&#10;AAAAAAAAAAAAAAAAW0NvbnRlbnRfVHlwZXNdLnhtbFBLAQItABQABgAIAAAAIQBa9CxbvwAAABUB&#10;AAALAAAAAAAAAAAAAAAAAB8BAABfcmVscy8ucmVsc1BLAQItABQABgAIAAAAIQBsojVA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Db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AD7pDb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iv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CMBwivyAAAAOAA&#10;AAAPAAAAAAAAAAAAAAAAAAcCAABkcnMvZG93bnJldi54bWxQSwUGAAAAAAMAAwC3AAAA/A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600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rBI4f9QPANy/QcAAP//AwBQSwECLQAUAAYACAAAACEA2+H2y+4AAACFAQAAEwAAAAAA&#10;AAAAAAAAAAAAAAAAW0NvbnRlbnRfVHlwZXNdLnhtbFBLAQItABQABgAIAAAAIQBa9CxbvwAAABUB&#10;AAALAAAAAAAAAAAAAAAAAB8BAABfcmVscy8ucmVsc1BLAQItABQABgAIAAAAIQDjS600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bY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N4X4onQE5uwEAAP//AwBQSwECLQAUAAYACAAAACEA2+H2y+4AAACFAQAAEwAAAAAA&#10;AAAAAAAAAAAAAAAAW0NvbnRlbnRfVHlwZXNdLnhtbFBLAQItABQABgAIAAAAIQBa9CxbvwAAABUB&#10;AAALAAAAAAAAAAAAAAAAAB8BAABfcmVscy8ucmVsc1BLAQItABQABgAIAAAAIQB81ZbY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hx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uCiIkMqDXfwAAAP//AwBQSwECLQAUAAYACAAAACEA2+H2y+4AAACFAQAAEwAAAAAA&#10;AAAAAAAAAAAAAAAAW0NvbnRlbnRfVHlwZXNdLnhtbFBLAQItABQABgAIAAAAIQBa9CxbvwAAABUB&#10;AAALAAAAAAAAAAAAAAAAAB8BAABfcmVscy8ucmVsc1BLAQItABQABgAIAAAAIQB25Zh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6Od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WCWwvVQPANycQEAAP//AwBQSwECLQAUAAYACAAAACEA2+H2y+4AAACFAQAAEwAAAAAA&#10;AAAAAAAAAAAAAAAAW0NvbnRlbnRfVHlwZXNdLnhtbFBLAQItABQABgAIAAAAIQBa9CxbvwAAABUB&#10;AAALAAAAAAAAAAAAAAAAAB8BAABfcmVscy8ucmVsc1BLAQItABQABgAIAAAAIQDpe6O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YG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CGNwYG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5y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AJ3p5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vp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WCZwvVQPANy8w8AAP//AwBQSwECLQAUAAYACAAAACEA2+H2y+4AAACFAQAAEwAAAAAA&#10;AAAAAAAAAAAAAAAAW0NvbnRlbnRfVHlwZXNdLnhtbFBLAQItABQABgAIAAAAIQBa9CxbvwAAABUB&#10;AAALAAAAAAAAAAAAAAAAAB8BAABfcmVscy8ucmVsc1BLAQItABQABgAIAAAAIQBmkjvp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We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P4H4onQE5uwEAAP//AwBQSwECLQAUAAYACAAAACEA2+H2y+4AAACFAQAAEwAAAAAA&#10;AAAAAAAAAAAAAAAAW0NvbnRlbnRfVHlwZXNdLnhtbFBLAQItABQABgAIAAAAIQBa9CxbvwAAABUB&#10;AAALAAAAAAAAAAAAAAAAAB8BAABfcmVscy8ucmVsc1BLAQItABQABgAIAAAAIQCWQKWe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hW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hCiIkMqDXfwAAAP//AwBQSwECLQAUAAYACAAAACEA2+H2y+4AAACFAQAAEwAAAAAA&#10;AAAAAAAAAAAAAAAAW0NvbnRlbnRfVHlwZXNdLnhtbFBLAQItABQABgAIAAAAIQBa9CxbvwAAABUB&#10;AAALAAAAAAAAAAAAAAAAAB8BAABfcmVscy8ucmVsc1BLAQItABQABgAIAAAAIQBDMOhW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221E59" w:rsidRPr="00696B84">
              <w:rPr>
                <w:rStyle w:val="Heading3Char"/>
              </w:rPr>
              <w:t>High School &amp; Beyond Planning (Dugsiga Sare &amp; Qorsheynta Ka baxsan)</w:t>
            </w:r>
            <w:r w:rsidR="00221E59" w:rsidRPr="00696B84">
              <w:rPr>
                <w:rStyle w:val="Heading2Char"/>
              </w:rPr>
              <w:t xml:space="preserve"> </w:t>
            </w:r>
          </w:p>
          <w:p w14:paraId="4CEE5AD0" w14:textId="56358F63" w:rsidR="00221E59" w:rsidRPr="00696B84" w:rsidRDefault="00713A66" w:rsidP="00221E59">
            <w:r w:rsidRPr="00696B84">
              <w:rPr>
                <w:rStyle w:val="Heading2Char"/>
                <w:color w:val="000000" w:themeColor="text1"/>
              </w:rPr>
              <w:t>Fasalka kow iyo tobnaad | Daabacaadda Jiilaalka</w:t>
            </w:r>
            <w:r w:rsidR="00D2316A" w:rsidRPr="00696B84">
              <w:rPr>
                <w:color w:val="000000" w:themeColor="text1"/>
              </w:rPr>
              <w:t xml:space="preserve"> | </w:t>
            </w:r>
            <w:r w:rsidRPr="00696B84">
              <w:rPr>
                <w:rStyle w:val="Heading2Char"/>
                <w:color w:val="000000" w:themeColor="text1"/>
              </w:rPr>
              <w:t>gearup.wa.gov</w:t>
            </w:r>
          </w:p>
        </w:tc>
      </w:tr>
      <w:tr w:rsidR="003924B1" w:rsidRPr="00696B84" w14:paraId="68BDF0EE" w14:textId="77777777" w:rsidTr="00172182">
        <w:tblPrEx>
          <w:tblLook w:val="04A0" w:firstRow="1" w:lastRow="0" w:firstColumn="1" w:lastColumn="0" w:noHBand="0" w:noVBand="1"/>
        </w:tblPrEx>
        <w:trPr>
          <w:gridAfter w:val="1"/>
          <w:wAfter w:w="10" w:type="dxa"/>
          <w:trHeight w:val="144"/>
        </w:trPr>
        <w:tc>
          <w:tcPr>
            <w:tcW w:w="10790" w:type="dxa"/>
            <w:gridSpan w:val="16"/>
            <w:tcBorders>
              <w:top w:val="single" w:sz="18" w:space="0" w:color="auto"/>
              <w:right w:val="single" w:sz="4" w:space="0" w:color="auto"/>
            </w:tcBorders>
          </w:tcPr>
          <w:p w14:paraId="0267F210" w14:textId="77777777" w:rsidR="003924B1" w:rsidRPr="00696B84" w:rsidRDefault="003924B1" w:rsidP="00BA1778">
            <w:pPr>
              <w:rPr>
                <w:sz w:val="14"/>
                <w:szCs w:val="14"/>
              </w:rPr>
            </w:pPr>
          </w:p>
        </w:tc>
      </w:tr>
      <w:tr w:rsidR="007B157C" w:rsidRPr="00696B84" w14:paraId="41244D99" w14:textId="77777777" w:rsidTr="00172182">
        <w:tblPrEx>
          <w:tblLook w:val="04A0" w:firstRow="1" w:lastRow="0" w:firstColumn="1" w:lastColumn="0" w:noHBand="0" w:noVBand="1"/>
        </w:tblPrEx>
        <w:trPr>
          <w:gridAfter w:val="1"/>
          <w:wAfter w:w="10" w:type="dxa"/>
          <w:trHeight w:val="735"/>
        </w:trPr>
        <w:tc>
          <w:tcPr>
            <w:tcW w:w="3678" w:type="dxa"/>
            <w:gridSpan w:val="5"/>
          </w:tcPr>
          <w:p w14:paraId="3706FD9F" w14:textId="61A97698" w:rsidR="007B157C" w:rsidRPr="001E1806" w:rsidRDefault="00BF6313" w:rsidP="001E1806">
            <w:pPr>
              <w:pStyle w:val="Titlenormal"/>
              <w:rPr>
                <w:b w:val="0"/>
                <w:bCs w:val="0"/>
              </w:rPr>
            </w:pPr>
            <w:r w:rsidRPr="003B53B9">
              <w:t xml:space="preserve">DEEQDA WAXBARASHADA </w:t>
            </w:r>
          </w:p>
          <w:p w14:paraId="4057DBB3" w14:textId="564B2E20" w:rsidR="0053671B" w:rsidRPr="00696B84" w:rsidRDefault="0053671B" w:rsidP="001E1806">
            <w:pPr>
              <w:pStyle w:val="TextBody"/>
            </w:pPr>
            <w:r w:rsidRPr="00696B84">
              <w:t>Waxaa jira laba nooc oo deeqaha waxbarasho-ku salaysan baahida iyo mudnaanta. Deeq waxbarasho oo ku saleysan baahida waxaa la siiyaa ardayda baahida dhaqaale u qabta. Deeqaha mudnaanta-ku-salaysan waxa lagu abaalmariyey guul-gaadhka akadeemiyadeed, shaqo iskaa wax u qabso ah, ama karti, sifo, ama xiiso gaar ah.</w:t>
            </w:r>
          </w:p>
          <w:p w14:paraId="1FEC864D" w14:textId="28E6B11C" w:rsidR="0053671B" w:rsidRPr="00696B84" w:rsidRDefault="0053671B" w:rsidP="001E1806">
            <w:pPr>
              <w:pStyle w:val="TextBody"/>
            </w:pPr>
            <w:r w:rsidRPr="00696B84">
              <w:t>Deeqo waxbarasho oo badan ayaa ku wajahan kooxo dad ah; tusaale ahaan, waxaa jira deeqo waxbarasho oo loogu talagalay haweenka raba inay sii wataan xirfad saynis ah. Qaar ka mid ah deeqaha waxbarasho ayaa laga yaabaa in la heli karo haddii ilmahaagu ka yimid asal gaar ah.</w:t>
            </w:r>
          </w:p>
          <w:p w14:paraId="346B1E21" w14:textId="4CF51A55" w:rsidR="0025001B" w:rsidRPr="00696B84" w:rsidRDefault="0025001B" w:rsidP="00BF6313">
            <w:pPr>
              <w:spacing w:line="276" w:lineRule="auto"/>
              <w:rPr>
                <w:sz w:val="16"/>
                <w:szCs w:val="16"/>
              </w:rPr>
            </w:pPr>
          </w:p>
        </w:tc>
        <w:tc>
          <w:tcPr>
            <w:tcW w:w="277" w:type="dxa"/>
            <w:gridSpan w:val="2"/>
            <w:vMerge w:val="restart"/>
          </w:tcPr>
          <w:p w14:paraId="3295F43E" w14:textId="220694F4" w:rsidR="007B157C" w:rsidRPr="00696B84" w:rsidRDefault="007B157C" w:rsidP="00BD694E">
            <w:pPr>
              <w:rPr>
                <w:sz w:val="16"/>
                <w:szCs w:val="16"/>
              </w:rPr>
            </w:pPr>
          </w:p>
        </w:tc>
        <w:tc>
          <w:tcPr>
            <w:tcW w:w="6835" w:type="dxa"/>
            <w:gridSpan w:val="9"/>
            <w:vMerge w:val="restart"/>
          </w:tcPr>
          <w:p w14:paraId="441CA878" w14:textId="103984A0" w:rsidR="0053671B" w:rsidRPr="001E1806" w:rsidRDefault="0053671B" w:rsidP="001E1806">
            <w:pPr>
              <w:pStyle w:val="TextBody"/>
            </w:pPr>
            <w:r w:rsidRPr="001E1806">
              <w:t xml:space="preserve">Deeq waxbarasho ayaa laga yaabaa inay daboosho dhammaan kharashka waxbarashada, ama waxay noqon kartaa abaalmarin hal mar ah oo ah dhowr boqol oo doolar. Si kastaba ha noqotee, way u qalantaa inaad codsato sababtoo ah waxay kaa caawin doontaa dhimista kharashka waxbarashada. </w:t>
            </w:r>
          </w:p>
          <w:p w14:paraId="62C10120" w14:textId="2439CAB5" w:rsidR="0053671B" w:rsidRPr="001E1806" w:rsidRDefault="0053671B" w:rsidP="001E1806">
            <w:pPr>
              <w:pStyle w:val="TextBody"/>
            </w:pPr>
            <w:r w:rsidRPr="001E1806">
              <w:t xml:space="preserve">Washington waxay leedahay degel raadin deeq waxbarasho oo heer sare ah, theWashBoard.org, oo ay maamusho </w:t>
            </w:r>
            <w:r w:rsidR="00AF6493" w:rsidRPr="001E1806">
              <w:t>Washington Student Achievement Council</w:t>
            </w:r>
            <w:r w:rsidRPr="001E1806">
              <w:t>) Waa bilaash oo ma isticmaasho fariinta halista, suuqgeynta, ama xayaysiisyada soo booda.</w:t>
            </w:r>
          </w:p>
          <w:p w14:paraId="622F06CA" w14:textId="78E6AF7B" w:rsidR="007B157C" w:rsidRPr="00696B84" w:rsidRDefault="007B157C" w:rsidP="00BF6313">
            <w:pPr>
              <w:spacing w:line="276" w:lineRule="auto"/>
              <w:rPr>
                <w:sz w:val="16"/>
                <w:szCs w:val="16"/>
              </w:rPr>
            </w:pPr>
          </w:p>
        </w:tc>
      </w:tr>
      <w:tr w:rsidR="007B157C" w:rsidRPr="00696B84" w14:paraId="7CB159C4" w14:textId="77777777" w:rsidTr="000A0D40">
        <w:tblPrEx>
          <w:tblLook w:val="04A0" w:firstRow="1" w:lastRow="0" w:firstColumn="1" w:lastColumn="0" w:noHBand="0" w:noVBand="1"/>
        </w:tblPrEx>
        <w:trPr>
          <w:gridAfter w:val="1"/>
          <w:wAfter w:w="10" w:type="dxa"/>
          <w:trHeight w:val="63"/>
        </w:trPr>
        <w:tc>
          <w:tcPr>
            <w:tcW w:w="3678" w:type="dxa"/>
            <w:gridSpan w:val="5"/>
            <w:tcBorders>
              <w:bottom w:val="single" w:sz="18" w:space="0" w:color="auto"/>
            </w:tcBorders>
          </w:tcPr>
          <w:p w14:paraId="7CEC2781" w14:textId="7EC0A8EA" w:rsidR="007B157C" w:rsidRPr="00696B84" w:rsidRDefault="007B157C" w:rsidP="001E1806">
            <w:pPr>
              <w:pStyle w:val="TextBody"/>
            </w:pPr>
          </w:p>
        </w:tc>
        <w:tc>
          <w:tcPr>
            <w:tcW w:w="277" w:type="dxa"/>
            <w:gridSpan w:val="2"/>
            <w:vMerge/>
            <w:tcBorders>
              <w:bottom w:val="single" w:sz="18" w:space="0" w:color="auto"/>
            </w:tcBorders>
          </w:tcPr>
          <w:p w14:paraId="0AB48CA8" w14:textId="77777777" w:rsidR="007B157C" w:rsidRPr="00696B84" w:rsidRDefault="007B157C" w:rsidP="00BD694E">
            <w:pPr>
              <w:rPr>
                <w:sz w:val="16"/>
                <w:szCs w:val="16"/>
              </w:rPr>
            </w:pPr>
          </w:p>
        </w:tc>
        <w:tc>
          <w:tcPr>
            <w:tcW w:w="6835" w:type="dxa"/>
            <w:gridSpan w:val="9"/>
            <w:vMerge/>
            <w:tcBorders>
              <w:bottom w:val="single" w:sz="18" w:space="0" w:color="auto"/>
            </w:tcBorders>
          </w:tcPr>
          <w:p w14:paraId="021F0FE4" w14:textId="77777777" w:rsidR="007B157C" w:rsidRPr="00696B84" w:rsidRDefault="007B157C" w:rsidP="005D3FA3">
            <w:pPr>
              <w:pStyle w:val="TextBody"/>
            </w:pPr>
          </w:p>
        </w:tc>
      </w:tr>
      <w:tr w:rsidR="007B157C" w:rsidRPr="00696B84" w14:paraId="6FE7AA31" w14:textId="77777777" w:rsidTr="00172182">
        <w:tblPrEx>
          <w:tblLook w:val="04A0" w:firstRow="1" w:lastRow="0" w:firstColumn="1" w:lastColumn="0" w:noHBand="0" w:noVBand="1"/>
        </w:tblPrEx>
        <w:trPr>
          <w:gridAfter w:val="1"/>
          <w:wAfter w:w="10" w:type="dxa"/>
          <w:trHeight w:val="2508"/>
        </w:trPr>
        <w:tc>
          <w:tcPr>
            <w:tcW w:w="7283" w:type="dxa"/>
            <w:gridSpan w:val="9"/>
          </w:tcPr>
          <w:p w14:paraId="6EA54A0F" w14:textId="7F672800" w:rsidR="007B157C" w:rsidRPr="00696B84" w:rsidRDefault="007B157C" w:rsidP="00BD694E">
            <w:pPr>
              <w:pStyle w:val="Titlenormal"/>
              <w:spacing w:line="240" w:lineRule="auto"/>
            </w:pPr>
            <w:r w:rsidRPr="00696B84">
              <w:t>LIISKA HUBINTA ARDAYDA</w:t>
            </w:r>
          </w:p>
          <w:p w14:paraId="6E9DACE6" w14:textId="0876F73D" w:rsidR="000C6A5D" w:rsidRPr="001E1806" w:rsidRDefault="000C6A5D" w:rsidP="00696B84">
            <w:pPr>
              <w:pStyle w:val="ListParagraph"/>
            </w:pPr>
            <w:bookmarkStart w:id="0" w:name="_Hlk171493706"/>
            <w:r w:rsidRPr="001E1806">
              <w:t>Ku sii wad ka shaqaynta résumé ka—Tani waxay lama huraan u noqon doontaa codsigaaga kulliyadda.</w:t>
            </w:r>
          </w:p>
          <w:p w14:paraId="31FEF6FB" w14:textId="021FF505" w:rsidR="000C6A5D" w:rsidRPr="001E1806" w:rsidRDefault="000C6A5D" w:rsidP="00696B84">
            <w:pPr>
              <w:pStyle w:val="ListParagraph"/>
            </w:pPr>
            <w:r w:rsidRPr="001E1806">
              <w:t>La kulan la taliyahaaga mar kale si aad u horumariso jadwalkaaga sare. Hubi in lagugu qori doono koorsooyinka ugu adag ee aad u qalanto. </w:t>
            </w:r>
          </w:p>
          <w:p w14:paraId="1D55C5BD" w14:textId="18F55416" w:rsidR="000C6A5D" w:rsidRPr="001E1806" w:rsidRDefault="000C6A5D" w:rsidP="00696B84">
            <w:pPr>
              <w:pStyle w:val="ListParagraph"/>
            </w:pPr>
            <w:r w:rsidRPr="001E1806">
              <w:t>Is diwaangeli oo u diyaari guga SAT iyo ACT bixinta. Waydii lataliyahaaga haddii aad u baahan tahay lacag dhaaf.</w:t>
            </w:r>
          </w:p>
          <w:p w14:paraId="74EC40B1" w14:textId="6EEE1F85" w:rsidR="006B62DB" w:rsidRPr="001E1806" w:rsidRDefault="006B62DB" w:rsidP="00696B84">
            <w:pPr>
              <w:pStyle w:val="ListParagraph"/>
            </w:pPr>
            <w:r w:rsidRPr="001E1806">
              <w:t>Waydii lataliyahaaga fursadaha xagaaga ee xarumaha kuleejka. Kuwani waxay noqon karaan hab aad u wanaagsan oo lagu ogaado nolosha kulliyadda oo ay kaa dhigaan musharax soo jiidasho leh gelitaanka kulliyadda.</w:t>
            </w:r>
          </w:p>
          <w:p w14:paraId="267ACDC6" w14:textId="49CCBF82" w:rsidR="006B62DB" w:rsidRPr="001E1806" w:rsidRDefault="006B62DB" w:rsidP="00696B84">
            <w:pPr>
              <w:pStyle w:val="ListParagraph"/>
            </w:pPr>
            <w:r w:rsidRPr="001E1806">
              <w:t xml:space="preserve">Baro maalgelinta kulliyadda iyo kaalmada dhaqaale. </w:t>
            </w:r>
          </w:p>
          <w:p w14:paraId="19CD1360" w14:textId="3CE740AA" w:rsidR="007B157C" w:rsidRPr="001E1806" w:rsidRDefault="001A637A" w:rsidP="00696B84">
            <w:pPr>
              <w:pStyle w:val="ListParagraph"/>
            </w:pPr>
            <w:r w:rsidRPr="001E1806">
              <w:t xml:space="preserve">Cusbooneysii baroofylka theWashboard.org oo raadi deeqaha waxbarasho. </w:t>
            </w:r>
            <w:bookmarkEnd w:id="0"/>
          </w:p>
        </w:tc>
        <w:tc>
          <w:tcPr>
            <w:tcW w:w="270" w:type="dxa"/>
            <w:gridSpan w:val="2"/>
            <w:vMerge w:val="restart"/>
            <w:tcBorders>
              <w:right w:val="single" w:sz="18" w:space="0" w:color="auto"/>
            </w:tcBorders>
          </w:tcPr>
          <w:p w14:paraId="6B6D195F" w14:textId="77777777" w:rsidR="007B157C" w:rsidRPr="00696B84" w:rsidRDefault="007B157C" w:rsidP="00BD694E">
            <w:pPr>
              <w:rPr>
                <w:sz w:val="16"/>
                <w:szCs w:val="16"/>
              </w:rPr>
            </w:pPr>
          </w:p>
        </w:tc>
        <w:tc>
          <w:tcPr>
            <w:tcW w:w="236" w:type="dxa"/>
            <w:gridSpan w:val="2"/>
            <w:vMerge w:val="restart"/>
            <w:tcBorders>
              <w:left w:val="single" w:sz="18" w:space="0" w:color="auto"/>
            </w:tcBorders>
          </w:tcPr>
          <w:p w14:paraId="53734700" w14:textId="77777777" w:rsidR="007B157C" w:rsidRPr="00696B84" w:rsidRDefault="007B157C" w:rsidP="00BD694E">
            <w:pPr>
              <w:rPr>
                <w:sz w:val="16"/>
                <w:szCs w:val="16"/>
              </w:rPr>
            </w:pPr>
          </w:p>
        </w:tc>
        <w:tc>
          <w:tcPr>
            <w:tcW w:w="3001" w:type="dxa"/>
            <w:gridSpan w:val="3"/>
            <w:vMerge w:val="restart"/>
          </w:tcPr>
          <w:p w14:paraId="6F50C7C7" w14:textId="4A85DFA8" w:rsidR="007B157C" w:rsidRPr="00696B84" w:rsidRDefault="007B157C" w:rsidP="00BD694E">
            <w:pPr>
              <w:pStyle w:val="Titlenormal"/>
              <w:spacing w:line="240" w:lineRule="auto"/>
            </w:pPr>
            <w:r w:rsidRPr="00696B84">
              <w:t>KHURAFAAD BURBURIN</w:t>
            </w:r>
          </w:p>
          <w:p w14:paraId="18498584" w14:textId="0EEE3C48" w:rsidR="005B7BD2" w:rsidRPr="001E1806" w:rsidRDefault="00EC24DF" w:rsidP="005D3FA3">
            <w:pPr>
              <w:pStyle w:val="TextBody"/>
              <w:rPr>
                <w:b/>
                <w:bCs/>
              </w:rPr>
            </w:pPr>
            <w:r w:rsidRPr="001E1806">
              <w:rPr>
                <w:b/>
              </w:rPr>
              <w:t xml:space="preserve">KHURAFAAD: </w:t>
            </w:r>
            <w:r w:rsidR="005B7BD2" w:rsidRPr="001E1806">
              <w:t>Deeqaha waxbarasho uma qalmaan dadaalka.</w:t>
            </w:r>
          </w:p>
          <w:p w14:paraId="5BFF6AAA" w14:textId="13A77212" w:rsidR="005B7BD2" w:rsidRPr="001E1806" w:rsidRDefault="005B7BD2" w:rsidP="005D3FA3">
            <w:pPr>
              <w:pStyle w:val="TextBody"/>
              <w:rPr>
                <w:b/>
                <w:bCs/>
              </w:rPr>
            </w:pPr>
            <w:r w:rsidRPr="001E1806">
              <w:rPr>
                <w:b/>
              </w:rPr>
              <w:t xml:space="preserve">Xaqiiqda: </w:t>
            </w:r>
            <w:r w:rsidRPr="001E1806">
              <w:t>Waalan! Miyaad qaadan lahayd haddii qof ku siiyo shaqo waqti-dhiman ah $50 saacaddii? Dabcan waad yeeli lahayd!</w:t>
            </w:r>
            <w:r w:rsidRPr="001E1806">
              <w:rPr>
                <w:b/>
              </w:rPr>
              <w:t xml:space="preserve"> </w:t>
            </w:r>
          </w:p>
          <w:p w14:paraId="70ABF61D" w14:textId="253511E9" w:rsidR="005B7BD2" w:rsidRPr="001E1806" w:rsidRDefault="005B7BD2" w:rsidP="005D3FA3">
            <w:pPr>
              <w:pStyle w:val="TextBody"/>
            </w:pPr>
            <w:r w:rsidRPr="001E1806">
              <w:t>Ka fakar codsashada deeqaha waxbarasho sida shaqo waqti-dhiman ah. Haddii aad 20 saacadood ku qaadato raadinta iyo codsashada deeqaha waxbarasho oo lagu siiyo hal deeq waxbarasho oo $1,000 ah, waxaad ku kasbanaysaa $</w:t>
            </w:r>
            <w:r w:rsidR="00694709" w:rsidRPr="001E1806">
              <w:t>50</w:t>
            </w:r>
            <w:r w:rsidR="00694709">
              <w:t> </w:t>
            </w:r>
            <w:r w:rsidRPr="001E1806">
              <w:t xml:space="preserve">saacaddii dadaalkaaga. </w:t>
            </w:r>
          </w:p>
          <w:p w14:paraId="100DA821" w14:textId="7E0766FC" w:rsidR="005B7BD2" w:rsidRPr="001E1806" w:rsidRDefault="005B7BD2" w:rsidP="005D3FA3">
            <w:pPr>
              <w:pStyle w:val="TextBody"/>
            </w:pPr>
            <w:r w:rsidRPr="001E1806">
              <w:t xml:space="preserve">Samee xisaabta – deeqaha waxbarasho ayaa kuu qalma waqtigaaga! </w:t>
            </w:r>
          </w:p>
          <w:p w14:paraId="76F7BB8C" w14:textId="7FBACF7C" w:rsidR="005B7BD2" w:rsidRPr="001E1806" w:rsidRDefault="005B7BD2" w:rsidP="005D3FA3">
            <w:pPr>
              <w:pStyle w:val="TextBody"/>
            </w:pPr>
            <w:r w:rsidRPr="001E1806">
              <w:t xml:space="preserve">Hubi inaad raacdo tilmaamaha, la wadaag sheekadaada, oo qof ha saxo codsigaaga. Isticmaal adeegga raadinta deeqaha waxbarasho ee bilaashka ah ee khadka tooska ah, sida theWashBoard.org, si uu kaaga caawiyo inaad aqoonsato deeqaha waxbarasho ee aad xaq u leedahay oo aad bilowdo dalbashada. </w:t>
            </w:r>
          </w:p>
          <w:p w14:paraId="0D103A3C" w14:textId="02168C06" w:rsidR="005B7BD2" w:rsidRPr="001E1806" w:rsidRDefault="00E5341C" w:rsidP="005D3FA3">
            <w:pPr>
              <w:pStyle w:val="TextBody"/>
            </w:pPr>
            <w:r w:rsidRPr="001E1806">
              <w:t>Xusuusnow, haddii aadan soo gudbin wax codsi ah, ma heli doontid fursad aad ku guuleysato lacag bilaash ah kulliyadda!</w:t>
            </w:r>
          </w:p>
          <w:p w14:paraId="08779DA6" w14:textId="3606659F" w:rsidR="007B157C" w:rsidRPr="001E1806" w:rsidRDefault="00696B84" w:rsidP="005D3FA3">
            <w:pPr>
              <w:pStyle w:val="TextBody"/>
            </w:pPr>
            <w:r w:rsidRPr="001E1806">
              <w:drawing>
                <wp:anchor distT="0" distB="0" distL="114300" distR="114300" simplePos="0" relativeHeight="251659264" behindDoc="0" locked="0" layoutInCell="1" allowOverlap="1" wp14:anchorId="470BAE79" wp14:editId="5702D9C3">
                  <wp:simplePos x="0" y="0"/>
                  <wp:positionH relativeFrom="margin">
                    <wp:posOffset>485775</wp:posOffset>
                  </wp:positionH>
                  <wp:positionV relativeFrom="margin">
                    <wp:posOffset>4744491</wp:posOffset>
                  </wp:positionV>
                  <wp:extent cx="734060" cy="734060"/>
                  <wp:effectExtent l="0" t="0" r="0" b="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tc>
      </w:tr>
      <w:tr w:rsidR="007B157C" w:rsidRPr="00696B84" w14:paraId="189CF860" w14:textId="77777777" w:rsidTr="00172182">
        <w:tblPrEx>
          <w:tblLook w:val="04A0" w:firstRow="1" w:lastRow="0" w:firstColumn="1" w:lastColumn="0" w:noHBand="0" w:noVBand="1"/>
        </w:tblPrEx>
        <w:trPr>
          <w:gridAfter w:val="1"/>
          <w:wAfter w:w="10" w:type="dxa"/>
          <w:trHeight w:val="67"/>
        </w:trPr>
        <w:tc>
          <w:tcPr>
            <w:tcW w:w="3678" w:type="dxa"/>
            <w:gridSpan w:val="5"/>
          </w:tcPr>
          <w:p w14:paraId="518A0B8D" w14:textId="20370C86" w:rsidR="007B157C" w:rsidRPr="00696B84" w:rsidRDefault="007B157C" w:rsidP="005D3FA3">
            <w:pPr>
              <w:pStyle w:val="TextBody"/>
            </w:pPr>
          </w:p>
        </w:tc>
        <w:tc>
          <w:tcPr>
            <w:tcW w:w="277" w:type="dxa"/>
            <w:gridSpan w:val="2"/>
          </w:tcPr>
          <w:p w14:paraId="37EA0407" w14:textId="77777777" w:rsidR="007B157C" w:rsidRPr="00696B84" w:rsidRDefault="007B157C" w:rsidP="005D3FA3">
            <w:pPr>
              <w:pStyle w:val="TextBody"/>
            </w:pPr>
          </w:p>
        </w:tc>
        <w:tc>
          <w:tcPr>
            <w:tcW w:w="3328" w:type="dxa"/>
            <w:gridSpan w:val="2"/>
          </w:tcPr>
          <w:p w14:paraId="27A95849" w14:textId="072D1BF7" w:rsidR="007B157C" w:rsidRPr="00696B84" w:rsidRDefault="007B157C" w:rsidP="005D3FA3">
            <w:pPr>
              <w:pStyle w:val="TextBody"/>
            </w:pPr>
          </w:p>
        </w:tc>
        <w:tc>
          <w:tcPr>
            <w:tcW w:w="270" w:type="dxa"/>
            <w:gridSpan w:val="2"/>
            <w:vMerge/>
            <w:tcBorders>
              <w:right w:val="single" w:sz="18" w:space="0" w:color="auto"/>
            </w:tcBorders>
          </w:tcPr>
          <w:p w14:paraId="26ACB6E5" w14:textId="77777777" w:rsidR="007B157C" w:rsidRPr="00696B84" w:rsidRDefault="007B157C" w:rsidP="005D3FA3">
            <w:pPr>
              <w:pStyle w:val="TextBody"/>
            </w:pPr>
          </w:p>
        </w:tc>
        <w:tc>
          <w:tcPr>
            <w:tcW w:w="236" w:type="dxa"/>
            <w:gridSpan w:val="2"/>
            <w:vMerge/>
            <w:tcBorders>
              <w:left w:val="single" w:sz="18" w:space="0" w:color="auto"/>
            </w:tcBorders>
          </w:tcPr>
          <w:p w14:paraId="4AF148E1" w14:textId="77777777" w:rsidR="007B157C" w:rsidRPr="00696B84" w:rsidRDefault="007B157C" w:rsidP="005D3FA3">
            <w:pPr>
              <w:pStyle w:val="TextBody"/>
            </w:pPr>
          </w:p>
        </w:tc>
        <w:tc>
          <w:tcPr>
            <w:tcW w:w="3001" w:type="dxa"/>
            <w:gridSpan w:val="3"/>
            <w:vMerge/>
          </w:tcPr>
          <w:p w14:paraId="2585C9D7" w14:textId="77777777" w:rsidR="007B157C" w:rsidRPr="00696B84" w:rsidRDefault="007B157C" w:rsidP="005D3FA3">
            <w:pPr>
              <w:pStyle w:val="TextBody"/>
            </w:pPr>
          </w:p>
        </w:tc>
      </w:tr>
      <w:tr w:rsidR="007B157C" w:rsidRPr="00696B84" w14:paraId="5FF5C757" w14:textId="77777777" w:rsidTr="00172182">
        <w:tblPrEx>
          <w:tblLook w:val="04A0" w:firstRow="1" w:lastRow="0" w:firstColumn="1" w:lastColumn="0" w:noHBand="0" w:noVBand="1"/>
        </w:tblPrEx>
        <w:trPr>
          <w:gridAfter w:val="1"/>
          <w:wAfter w:w="10" w:type="dxa"/>
          <w:trHeight w:val="3600"/>
        </w:trPr>
        <w:tc>
          <w:tcPr>
            <w:tcW w:w="7283" w:type="dxa"/>
            <w:gridSpan w:val="9"/>
          </w:tcPr>
          <w:p w14:paraId="4D7751F6" w14:textId="3861EA36" w:rsidR="007B157C" w:rsidRPr="00696B84" w:rsidRDefault="007B157C" w:rsidP="00BD694E">
            <w:pPr>
              <w:pStyle w:val="Titlenormal"/>
              <w:spacing w:line="240" w:lineRule="auto"/>
            </w:pPr>
            <w:r w:rsidRPr="00696B84">
              <w:t>LIISKA HUBINTA QOYSKA</w:t>
            </w:r>
            <w:r w:rsidR="00696B84">
              <w:t xml:space="preserve"> </w:t>
            </w:r>
          </w:p>
          <w:p w14:paraId="245F8B11" w14:textId="5D49B01A" w:rsidR="005D1F0B" w:rsidRPr="001E1806" w:rsidRDefault="005D1F0B" w:rsidP="00696B84">
            <w:pPr>
              <w:pStyle w:val="ListParagraph"/>
            </w:pPr>
            <w:bookmarkStart w:id="1" w:name="_Hlk171493719"/>
            <w:r w:rsidRPr="001E1806">
              <w:t xml:space="preserve">Ka caawi cunugaada in uu horumariyo shaqada résumé. Ka caawi dhallintaada inay ka fikiraan guulaha, waxqabadyada, iyo khibradaha shaqo. </w:t>
            </w:r>
          </w:p>
          <w:p w14:paraId="060240EA" w14:textId="77777777" w:rsidR="005D1F0B" w:rsidRPr="001E1806" w:rsidRDefault="005D1F0B" w:rsidP="00696B84">
            <w:pPr>
              <w:pStyle w:val="ListParagraph"/>
            </w:pPr>
            <w:r w:rsidRPr="001E1806">
              <w:t>Kala hadal qaadashada koorsooyinka adag sanadka soo socda. Qaadashada koorsooyinka heerka-kuleejka ama maadooyinka sharafta ah ee heer sare ah waxay ka caawin kartaa ilmahaaga inuu u diyaargaroobo shaqada kulliyadda — iyo kuwan sidoo kale waa koorsooyinka ay saraakiisha gelitaanka kulliyadda jecel yihiin inay arkaan. Wax badan ka baro fasallada horumarsan</w:t>
            </w:r>
          </w:p>
          <w:p w14:paraId="2CAC0D77" w14:textId="7C9479CD" w:rsidR="00CB673B" w:rsidRPr="001E1806" w:rsidRDefault="00CB673B" w:rsidP="00696B84">
            <w:pPr>
              <w:pStyle w:val="ListParagraph"/>
            </w:pPr>
            <w:r w:rsidRPr="001E1806">
              <w:t>Waydii lataliyaha ilmahaaga fursadaha xagaaga ee xarumaha kuleejka. Haddii ay suurtagal tahay, ku caawi dhallintaada inay booqdaan xarumo kala duwan.</w:t>
            </w:r>
          </w:p>
          <w:p w14:paraId="5F8D46F3" w14:textId="09712DCC" w:rsidR="00CB673B" w:rsidRPr="001E1806" w:rsidRDefault="00CB673B" w:rsidP="00696B84">
            <w:pPr>
              <w:pStyle w:val="ListParagraph"/>
            </w:pPr>
            <w:r w:rsidRPr="001E1806">
              <w:t xml:space="preserve">Baro maalgelinta kulliyadda iyo kaalmada dhaqaale. </w:t>
            </w:r>
          </w:p>
          <w:p w14:paraId="49E7C55F" w14:textId="4739C4BF" w:rsidR="00CB673B" w:rsidRPr="001E1806" w:rsidRDefault="00CB673B" w:rsidP="00696B84">
            <w:pPr>
              <w:pStyle w:val="ListParagraph"/>
            </w:pPr>
            <w:r w:rsidRPr="001E1806">
              <w:t>Ka caawi ilmahaaga inuu isu diyaariyo imtixaanada gelitaanka kulliyadda. Dhalinyaro badan ayaa qaata imtixaanada gelitaanka kuleejka, sida SAT iyo ACT, guga si ay u bilaabaan bilawga qorshaynta kuleejka.</w:t>
            </w:r>
          </w:p>
          <w:p w14:paraId="70988759" w14:textId="08DFF4F4" w:rsidR="007B157C" w:rsidRPr="001E1806" w:rsidRDefault="008B4327" w:rsidP="00696B84">
            <w:pPr>
              <w:pStyle w:val="ListParagraph"/>
            </w:pPr>
            <w:r w:rsidRPr="001E1806">
              <w:t xml:space="preserve">Wax ka baro theWashboard.org Ka caawi dhallintaada inay abuuraan ama cusboonaysiiyaan baroofylka oo bilow raadinta. </w:t>
            </w:r>
            <w:bookmarkEnd w:id="1"/>
          </w:p>
        </w:tc>
        <w:tc>
          <w:tcPr>
            <w:tcW w:w="270" w:type="dxa"/>
            <w:gridSpan w:val="2"/>
            <w:vMerge/>
            <w:tcBorders>
              <w:right w:val="single" w:sz="18" w:space="0" w:color="auto"/>
            </w:tcBorders>
          </w:tcPr>
          <w:p w14:paraId="268D509A" w14:textId="77777777" w:rsidR="007B157C" w:rsidRPr="00696B84" w:rsidRDefault="007B157C" w:rsidP="007B157C">
            <w:pPr>
              <w:rPr>
                <w:sz w:val="16"/>
                <w:szCs w:val="16"/>
              </w:rPr>
            </w:pPr>
          </w:p>
        </w:tc>
        <w:tc>
          <w:tcPr>
            <w:tcW w:w="236" w:type="dxa"/>
            <w:gridSpan w:val="2"/>
            <w:vMerge/>
            <w:tcBorders>
              <w:left w:val="single" w:sz="18" w:space="0" w:color="auto"/>
            </w:tcBorders>
          </w:tcPr>
          <w:p w14:paraId="1659F3BF" w14:textId="77777777" w:rsidR="007B157C" w:rsidRPr="00696B84" w:rsidRDefault="007B157C" w:rsidP="007B157C">
            <w:pPr>
              <w:rPr>
                <w:sz w:val="16"/>
                <w:szCs w:val="16"/>
              </w:rPr>
            </w:pPr>
          </w:p>
        </w:tc>
        <w:tc>
          <w:tcPr>
            <w:tcW w:w="3001" w:type="dxa"/>
            <w:gridSpan w:val="3"/>
            <w:vMerge/>
          </w:tcPr>
          <w:p w14:paraId="13E8AB06" w14:textId="77777777" w:rsidR="007B157C" w:rsidRPr="00696B84" w:rsidRDefault="007B157C" w:rsidP="005D3FA3">
            <w:pPr>
              <w:pStyle w:val="TextBody"/>
            </w:pPr>
          </w:p>
        </w:tc>
      </w:tr>
    </w:tbl>
    <w:p w14:paraId="4229C740" w14:textId="43CF2146" w:rsidR="00A40213" w:rsidRPr="00DD5855" w:rsidRDefault="00A40213" w:rsidP="00F263B8">
      <w:pPr>
        <w:rPr>
          <w:sz w:val="16"/>
          <w:szCs w:val="16"/>
        </w:rPr>
      </w:pPr>
    </w:p>
    <w:sectPr w:rsidR="00A40213" w:rsidRPr="00DD5855"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3E09B" w14:textId="77777777" w:rsidR="00892C38" w:rsidRDefault="00892C38" w:rsidP="001D6100">
      <w:r>
        <w:separator/>
      </w:r>
    </w:p>
  </w:endnote>
  <w:endnote w:type="continuationSeparator" w:id="0">
    <w:p w14:paraId="4AD8A99A" w14:textId="77777777" w:rsidR="00892C38" w:rsidRDefault="00892C38"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00760" w14:textId="77777777" w:rsidR="00892C38" w:rsidRDefault="00892C38" w:rsidP="001D6100">
      <w:r>
        <w:separator/>
      </w:r>
    </w:p>
  </w:footnote>
  <w:footnote w:type="continuationSeparator" w:id="0">
    <w:p w14:paraId="1D5843AB" w14:textId="77777777" w:rsidR="00892C38" w:rsidRDefault="00892C38"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38F9"/>
    <w:multiLevelType w:val="hybridMultilevel"/>
    <w:tmpl w:val="C9402E7C"/>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8735F0C"/>
    <w:multiLevelType w:val="hybridMultilevel"/>
    <w:tmpl w:val="299CD4D4"/>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0C4A11E6"/>
    <w:multiLevelType w:val="hybridMultilevel"/>
    <w:tmpl w:val="C58043F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25F82"/>
    <w:multiLevelType w:val="hybridMultilevel"/>
    <w:tmpl w:val="B58C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136F9"/>
    <w:multiLevelType w:val="hybridMultilevel"/>
    <w:tmpl w:val="65FCCFFC"/>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55D29"/>
    <w:multiLevelType w:val="hybridMultilevel"/>
    <w:tmpl w:val="7B0ACE34"/>
    <w:lvl w:ilvl="0" w:tplc="2D7E95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7" w15:restartNumberingAfterBreak="0">
    <w:nsid w:val="1D8B1443"/>
    <w:multiLevelType w:val="hybridMultilevel"/>
    <w:tmpl w:val="F60E1740"/>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8" w15:restartNumberingAfterBreak="0">
    <w:nsid w:val="27C55B05"/>
    <w:multiLevelType w:val="hybridMultilevel"/>
    <w:tmpl w:val="A6BC141A"/>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435AA"/>
    <w:multiLevelType w:val="hybridMultilevel"/>
    <w:tmpl w:val="091CDC96"/>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1" w15:restartNumberingAfterBreak="0">
    <w:nsid w:val="39890812"/>
    <w:multiLevelType w:val="hybridMultilevel"/>
    <w:tmpl w:val="9730B5E4"/>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3"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72BCF"/>
    <w:multiLevelType w:val="hybridMultilevel"/>
    <w:tmpl w:val="D19A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90B80"/>
    <w:multiLevelType w:val="hybridMultilevel"/>
    <w:tmpl w:val="D458C5B8"/>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745C90"/>
    <w:multiLevelType w:val="hybridMultilevel"/>
    <w:tmpl w:val="B3FC4912"/>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9A5009"/>
    <w:multiLevelType w:val="hybridMultilevel"/>
    <w:tmpl w:val="7FE61D0A"/>
    <w:lvl w:ilvl="0" w:tplc="65B691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53F60"/>
    <w:multiLevelType w:val="hybridMultilevel"/>
    <w:tmpl w:val="26DA0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ED1CFF"/>
    <w:multiLevelType w:val="hybridMultilevel"/>
    <w:tmpl w:val="53C65F4C"/>
    <w:lvl w:ilvl="0" w:tplc="3EC22E0C">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23" w15:restartNumberingAfterBreak="0">
    <w:nsid w:val="5ADA225D"/>
    <w:multiLevelType w:val="hybridMultilevel"/>
    <w:tmpl w:val="FFE4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B607D1"/>
    <w:multiLevelType w:val="hybridMultilevel"/>
    <w:tmpl w:val="39EA23EA"/>
    <w:lvl w:ilvl="0" w:tplc="04090001">
      <w:start w:val="1"/>
      <w:numFmt w:val="bullet"/>
      <w:lvlText w:val=""/>
      <w:lvlJc w:val="left"/>
      <w:pPr>
        <w:ind w:left="734" w:hanging="360"/>
      </w:pPr>
      <w:rPr>
        <w:rFonts w:ascii="Symbol" w:hAnsi="Symbol"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25" w15:restartNumberingAfterBreak="0">
    <w:nsid w:val="65345127"/>
    <w:multiLevelType w:val="hybridMultilevel"/>
    <w:tmpl w:val="398654AE"/>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6" w15:restartNumberingAfterBreak="0">
    <w:nsid w:val="66E52FA9"/>
    <w:multiLevelType w:val="hybridMultilevel"/>
    <w:tmpl w:val="656A238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17BA1"/>
    <w:multiLevelType w:val="hybridMultilevel"/>
    <w:tmpl w:val="57E673D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9" w15:restartNumberingAfterBreak="0">
    <w:nsid w:val="74397880"/>
    <w:multiLevelType w:val="hybridMultilevel"/>
    <w:tmpl w:val="AA8AE8CA"/>
    <w:lvl w:ilvl="0" w:tplc="37587E06">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9008007">
    <w:abstractNumId w:val="9"/>
  </w:num>
  <w:num w:numId="2" w16cid:durableId="1053384234">
    <w:abstractNumId w:val="15"/>
  </w:num>
  <w:num w:numId="3" w16cid:durableId="1085609680">
    <w:abstractNumId w:val="20"/>
  </w:num>
  <w:num w:numId="4" w16cid:durableId="1477602779">
    <w:abstractNumId w:val="30"/>
  </w:num>
  <w:num w:numId="5" w16cid:durableId="1105538634">
    <w:abstractNumId w:val="13"/>
  </w:num>
  <w:num w:numId="6" w16cid:durableId="1612783057">
    <w:abstractNumId w:val="6"/>
  </w:num>
  <w:num w:numId="7" w16cid:durableId="1612782898">
    <w:abstractNumId w:val="12"/>
  </w:num>
  <w:num w:numId="8" w16cid:durableId="1893156584">
    <w:abstractNumId w:val="28"/>
  </w:num>
  <w:num w:numId="9" w16cid:durableId="1377125848">
    <w:abstractNumId w:val="17"/>
  </w:num>
  <w:num w:numId="10" w16cid:durableId="875118277">
    <w:abstractNumId w:val="31"/>
  </w:num>
  <w:num w:numId="11" w16cid:durableId="1458256340">
    <w:abstractNumId w:val="19"/>
  </w:num>
  <w:num w:numId="12" w16cid:durableId="640623473">
    <w:abstractNumId w:val="23"/>
  </w:num>
  <w:num w:numId="13" w16cid:durableId="2105370736">
    <w:abstractNumId w:val="26"/>
  </w:num>
  <w:num w:numId="14" w16cid:durableId="2100367505">
    <w:abstractNumId w:val="16"/>
  </w:num>
  <w:num w:numId="15" w16cid:durableId="1348747631">
    <w:abstractNumId w:val="2"/>
  </w:num>
  <w:num w:numId="16" w16cid:durableId="225653489">
    <w:abstractNumId w:val="5"/>
  </w:num>
  <w:num w:numId="17" w16cid:durableId="1201162239">
    <w:abstractNumId w:val="18"/>
  </w:num>
  <w:num w:numId="18" w16cid:durableId="1038974826">
    <w:abstractNumId w:val="25"/>
  </w:num>
  <w:num w:numId="19" w16cid:durableId="132918232">
    <w:abstractNumId w:val="22"/>
  </w:num>
  <w:num w:numId="20" w16cid:durableId="203444946">
    <w:abstractNumId w:val="4"/>
  </w:num>
  <w:num w:numId="21" w16cid:durableId="2101027011">
    <w:abstractNumId w:val="0"/>
  </w:num>
  <w:num w:numId="22" w16cid:durableId="1602028300">
    <w:abstractNumId w:val="1"/>
  </w:num>
  <w:num w:numId="23" w16cid:durableId="601717796">
    <w:abstractNumId w:val="10"/>
  </w:num>
  <w:num w:numId="24" w16cid:durableId="53091396">
    <w:abstractNumId w:val="3"/>
  </w:num>
  <w:num w:numId="25" w16cid:durableId="2128620457">
    <w:abstractNumId w:val="14"/>
  </w:num>
  <w:num w:numId="26" w16cid:durableId="447435092">
    <w:abstractNumId w:val="8"/>
  </w:num>
  <w:num w:numId="27" w16cid:durableId="914511471">
    <w:abstractNumId w:val="7"/>
  </w:num>
  <w:num w:numId="28" w16cid:durableId="368145586">
    <w:abstractNumId w:val="24"/>
  </w:num>
  <w:num w:numId="29" w16cid:durableId="1736974176">
    <w:abstractNumId w:val="27"/>
  </w:num>
  <w:num w:numId="30" w16cid:durableId="1498307993">
    <w:abstractNumId w:val="11"/>
  </w:num>
  <w:num w:numId="31" w16cid:durableId="1024866543">
    <w:abstractNumId w:val="29"/>
  </w:num>
  <w:num w:numId="32" w16cid:durableId="33989410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SortMethod w:val="0000"/>
  <w:trackRevisions/>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262FC"/>
    <w:rsid w:val="00035894"/>
    <w:rsid w:val="000507D8"/>
    <w:rsid w:val="00053719"/>
    <w:rsid w:val="0006007C"/>
    <w:rsid w:val="000603BF"/>
    <w:rsid w:val="00060922"/>
    <w:rsid w:val="00070D43"/>
    <w:rsid w:val="00077661"/>
    <w:rsid w:val="000A06A1"/>
    <w:rsid w:val="000A0D40"/>
    <w:rsid w:val="000B7BB9"/>
    <w:rsid w:val="000C6A5D"/>
    <w:rsid w:val="000F7D89"/>
    <w:rsid w:val="001335C7"/>
    <w:rsid w:val="0013534A"/>
    <w:rsid w:val="00172182"/>
    <w:rsid w:val="00173094"/>
    <w:rsid w:val="00175D9C"/>
    <w:rsid w:val="00191A83"/>
    <w:rsid w:val="001A1B0F"/>
    <w:rsid w:val="001A637A"/>
    <w:rsid w:val="001A6CF3"/>
    <w:rsid w:val="001D1955"/>
    <w:rsid w:val="001D6100"/>
    <w:rsid w:val="001E1806"/>
    <w:rsid w:val="00200F25"/>
    <w:rsid w:val="00221E59"/>
    <w:rsid w:val="00235CED"/>
    <w:rsid w:val="0025001B"/>
    <w:rsid w:val="0028428E"/>
    <w:rsid w:val="00285410"/>
    <w:rsid w:val="00295B09"/>
    <w:rsid w:val="002D279B"/>
    <w:rsid w:val="00302C98"/>
    <w:rsid w:val="003071A0"/>
    <w:rsid w:val="00315984"/>
    <w:rsid w:val="00336030"/>
    <w:rsid w:val="0037565F"/>
    <w:rsid w:val="003766A2"/>
    <w:rsid w:val="003924B1"/>
    <w:rsid w:val="00392909"/>
    <w:rsid w:val="00397474"/>
    <w:rsid w:val="00397BC4"/>
    <w:rsid w:val="00397F9B"/>
    <w:rsid w:val="003B53B9"/>
    <w:rsid w:val="003C2428"/>
    <w:rsid w:val="003E115A"/>
    <w:rsid w:val="00401FAA"/>
    <w:rsid w:val="00405FB7"/>
    <w:rsid w:val="00412376"/>
    <w:rsid w:val="00414D6A"/>
    <w:rsid w:val="00416435"/>
    <w:rsid w:val="00422E4E"/>
    <w:rsid w:val="00434553"/>
    <w:rsid w:val="00473B4A"/>
    <w:rsid w:val="00482954"/>
    <w:rsid w:val="00487972"/>
    <w:rsid w:val="004B1CE7"/>
    <w:rsid w:val="004D1264"/>
    <w:rsid w:val="004D4B2A"/>
    <w:rsid w:val="004D4ED4"/>
    <w:rsid w:val="00510712"/>
    <w:rsid w:val="00513C62"/>
    <w:rsid w:val="00526A1D"/>
    <w:rsid w:val="0053671B"/>
    <w:rsid w:val="00537036"/>
    <w:rsid w:val="00542638"/>
    <w:rsid w:val="00545843"/>
    <w:rsid w:val="005515E7"/>
    <w:rsid w:val="0055504C"/>
    <w:rsid w:val="005728F5"/>
    <w:rsid w:val="005739A8"/>
    <w:rsid w:val="00573FAA"/>
    <w:rsid w:val="005A025E"/>
    <w:rsid w:val="005A4C01"/>
    <w:rsid w:val="005A7A4F"/>
    <w:rsid w:val="005B7BD2"/>
    <w:rsid w:val="005D1F0B"/>
    <w:rsid w:val="005D3FA3"/>
    <w:rsid w:val="0060253D"/>
    <w:rsid w:val="0060774D"/>
    <w:rsid w:val="00615348"/>
    <w:rsid w:val="00635FD6"/>
    <w:rsid w:val="00644F6C"/>
    <w:rsid w:val="00645773"/>
    <w:rsid w:val="00654229"/>
    <w:rsid w:val="006576E1"/>
    <w:rsid w:val="00672D89"/>
    <w:rsid w:val="00685743"/>
    <w:rsid w:val="00685DBB"/>
    <w:rsid w:val="00692B40"/>
    <w:rsid w:val="00694709"/>
    <w:rsid w:val="00696B84"/>
    <w:rsid w:val="006A6D66"/>
    <w:rsid w:val="006B498E"/>
    <w:rsid w:val="006B62DB"/>
    <w:rsid w:val="006C30F5"/>
    <w:rsid w:val="006C5F05"/>
    <w:rsid w:val="006C60E6"/>
    <w:rsid w:val="006D3EAD"/>
    <w:rsid w:val="007118ED"/>
    <w:rsid w:val="00713A66"/>
    <w:rsid w:val="00721089"/>
    <w:rsid w:val="00727BD7"/>
    <w:rsid w:val="00735F99"/>
    <w:rsid w:val="0078163A"/>
    <w:rsid w:val="00793BD6"/>
    <w:rsid w:val="00794584"/>
    <w:rsid w:val="007A0F5D"/>
    <w:rsid w:val="007B157C"/>
    <w:rsid w:val="007D2AC9"/>
    <w:rsid w:val="007F6CA9"/>
    <w:rsid w:val="0081181C"/>
    <w:rsid w:val="00824749"/>
    <w:rsid w:val="00831085"/>
    <w:rsid w:val="00832D90"/>
    <w:rsid w:val="00845910"/>
    <w:rsid w:val="0086583D"/>
    <w:rsid w:val="0087169C"/>
    <w:rsid w:val="00873B0A"/>
    <w:rsid w:val="00892C38"/>
    <w:rsid w:val="008A5064"/>
    <w:rsid w:val="008A6BA6"/>
    <w:rsid w:val="008B4327"/>
    <w:rsid w:val="008D4894"/>
    <w:rsid w:val="008D6DD6"/>
    <w:rsid w:val="008E1844"/>
    <w:rsid w:val="008E77E8"/>
    <w:rsid w:val="0096639A"/>
    <w:rsid w:val="009741B9"/>
    <w:rsid w:val="009752A7"/>
    <w:rsid w:val="009A219F"/>
    <w:rsid w:val="009C596A"/>
    <w:rsid w:val="009D6EE0"/>
    <w:rsid w:val="009D7B6B"/>
    <w:rsid w:val="009E509A"/>
    <w:rsid w:val="009F380F"/>
    <w:rsid w:val="00A00BAC"/>
    <w:rsid w:val="00A2081B"/>
    <w:rsid w:val="00A2111A"/>
    <w:rsid w:val="00A24D3F"/>
    <w:rsid w:val="00A319E7"/>
    <w:rsid w:val="00A35BFB"/>
    <w:rsid w:val="00A40213"/>
    <w:rsid w:val="00A55C9A"/>
    <w:rsid w:val="00A92565"/>
    <w:rsid w:val="00AA69D0"/>
    <w:rsid w:val="00AB137A"/>
    <w:rsid w:val="00AD5F78"/>
    <w:rsid w:val="00AF39EE"/>
    <w:rsid w:val="00AF5233"/>
    <w:rsid w:val="00AF6493"/>
    <w:rsid w:val="00B00C2B"/>
    <w:rsid w:val="00B056FD"/>
    <w:rsid w:val="00B20006"/>
    <w:rsid w:val="00B20488"/>
    <w:rsid w:val="00B36600"/>
    <w:rsid w:val="00B454BE"/>
    <w:rsid w:val="00B5415E"/>
    <w:rsid w:val="00B5429C"/>
    <w:rsid w:val="00B80896"/>
    <w:rsid w:val="00BD35B7"/>
    <w:rsid w:val="00BD694E"/>
    <w:rsid w:val="00BD7949"/>
    <w:rsid w:val="00BF1870"/>
    <w:rsid w:val="00BF27F9"/>
    <w:rsid w:val="00BF6313"/>
    <w:rsid w:val="00C12F50"/>
    <w:rsid w:val="00C37449"/>
    <w:rsid w:val="00C44BC1"/>
    <w:rsid w:val="00C672E6"/>
    <w:rsid w:val="00C91217"/>
    <w:rsid w:val="00CB673B"/>
    <w:rsid w:val="00CB7349"/>
    <w:rsid w:val="00CC0B33"/>
    <w:rsid w:val="00CD05DA"/>
    <w:rsid w:val="00CD5E35"/>
    <w:rsid w:val="00CF03F0"/>
    <w:rsid w:val="00CF2A6E"/>
    <w:rsid w:val="00CF582A"/>
    <w:rsid w:val="00D22CF9"/>
    <w:rsid w:val="00D22FAB"/>
    <w:rsid w:val="00D2316A"/>
    <w:rsid w:val="00D234DD"/>
    <w:rsid w:val="00D305C1"/>
    <w:rsid w:val="00D3078F"/>
    <w:rsid w:val="00D46CD2"/>
    <w:rsid w:val="00D476A9"/>
    <w:rsid w:val="00D55CFF"/>
    <w:rsid w:val="00D62BAB"/>
    <w:rsid w:val="00D8381B"/>
    <w:rsid w:val="00D9150E"/>
    <w:rsid w:val="00DB5645"/>
    <w:rsid w:val="00DB7121"/>
    <w:rsid w:val="00DC2178"/>
    <w:rsid w:val="00DD38DE"/>
    <w:rsid w:val="00DD5855"/>
    <w:rsid w:val="00DE1DD3"/>
    <w:rsid w:val="00DE6335"/>
    <w:rsid w:val="00DF4B6A"/>
    <w:rsid w:val="00E211D2"/>
    <w:rsid w:val="00E2788F"/>
    <w:rsid w:val="00E41C54"/>
    <w:rsid w:val="00E52F76"/>
    <w:rsid w:val="00E5341C"/>
    <w:rsid w:val="00E75770"/>
    <w:rsid w:val="00E81FD1"/>
    <w:rsid w:val="00E82983"/>
    <w:rsid w:val="00E979F7"/>
    <w:rsid w:val="00E97C13"/>
    <w:rsid w:val="00EA51BD"/>
    <w:rsid w:val="00EC24DF"/>
    <w:rsid w:val="00EE0953"/>
    <w:rsid w:val="00EE4028"/>
    <w:rsid w:val="00EF53A3"/>
    <w:rsid w:val="00EF56C9"/>
    <w:rsid w:val="00F00854"/>
    <w:rsid w:val="00F05BFA"/>
    <w:rsid w:val="00F14572"/>
    <w:rsid w:val="00F2168A"/>
    <w:rsid w:val="00F263B8"/>
    <w:rsid w:val="00F36C8F"/>
    <w:rsid w:val="00F434B2"/>
    <w:rsid w:val="00F465CC"/>
    <w:rsid w:val="00F47379"/>
    <w:rsid w:val="00F67757"/>
    <w:rsid w:val="00FC207C"/>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BC581DE6-713D-43C4-8D58-F9B279AD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o-SO"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Heading1">
    <w:name w:val="heading 1"/>
    <w:basedOn w:val="Normal"/>
    <w:next w:val="Normal"/>
    <w:link w:val="Heading1Char"/>
    <w:qFormat/>
    <w:rsid w:val="007D2AC9"/>
    <w:pPr>
      <w:jc w:val="center"/>
      <w:outlineLvl w:val="0"/>
    </w:pPr>
    <w:rPr>
      <w:rFonts w:asciiTheme="majorHAnsi" w:hAnsiTheme="majorHAnsi"/>
      <w:b/>
      <w:color w:val="0D5672" w:themeColor="accent1"/>
      <w:sz w:val="60"/>
    </w:rPr>
  </w:style>
  <w:style w:type="paragraph" w:styleId="Heading2">
    <w:name w:val="heading 2"/>
    <w:basedOn w:val="Normal"/>
    <w:next w:val="Normal"/>
    <w:link w:val="Heading2Char"/>
    <w:uiPriority w:val="1"/>
    <w:qFormat/>
    <w:rsid w:val="005D3FA3"/>
    <w:pPr>
      <w:spacing w:before="110"/>
      <w:jc w:val="center"/>
      <w:outlineLvl w:val="1"/>
    </w:pPr>
    <w:rPr>
      <w:rFonts w:asciiTheme="majorHAnsi" w:hAnsiTheme="majorHAnsi"/>
      <w:color w:val="124163" w:themeColor="accent2"/>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0D5672" w:themeColor="accent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DefaultParagraphFont"/>
    <w:link w:val="TitleBig"/>
    <w:uiPriority w:val="3"/>
    <w:rsid w:val="009E509A"/>
    <w:rPr>
      <w:rFonts w:ascii="Tw Cen MT" w:eastAsia="Franklin Gothic Book" w:hAnsi="Tw Cen MT" w:cs="Franklin Gothic Book"/>
      <w:bCs/>
      <w:color w:val="0D5672" w:themeColor="accent1"/>
      <w:sz w:val="56"/>
      <w:szCs w:val="22"/>
      <w:lang w:val="so-SO" w:bidi="en-US"/>
    </w:rPr>
  </w:style>
  <w:style w:type="paragraph" w:customStyle="1" w:styleId="TextBody">
    <w:name w:val="Text Body"/>
    <w:basedOn w:val="BodyText"/>
    <w:link w:val="TextBodyChar"/>
    <w:autoRedefine/>
    <w:uiPriority w:val="7"/>
    <w:qFormat/>
    <w:rsid w:val="005D3FA3"/>
    <w:pPr>
      <w:widowControl w:val="0"/>
      <w:autoSpaceDE w:val="0"/>
      <w:autoSpaceDN w:val="0"/>
      <w:spacing w:before="7"/>
      <w:ind w:left="14" w:right="-14"/>
    </w:pPr>
    <w:rPr>
      <w:rFonts w:eastAsia="Franklin Gothic Book" w:cs="Franklin Gothic Book"/>
      <w:noProof/>
      <w:color w:val="000000" w:themeColor="text1"/>
      <w:sz w:val="18"/>
      <w:szCs w:val="18"/>
      <w:lang w:bidi="en-US"/>
    </w:rPr>
  </w:style>
  <w:style w:type="character" w:customStyle="1" w:styleId="TextBodyChar">
    <w:name w:val="Text Body Char"/>
    <w:basedOn w:val="BodyTextChar"/>
    <w:link w:val="TextBody"/>
    <w:uiPriority w:val="7"/>
    <w:rsid w:val="005D3FA3"/>
    <w:rPr>
      <w:rFonts w:eastAsia="Franklin Gothic Book" w:cs="Franklin Gothic Book"/>
      <w:noProof/>
      <w:color w:val="000000" w:themeColor="text1"/>
      <w:sz w:val="18"/>
      <w:szCs w:val="18"/>
      <w:lang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5D3FA3"/>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28"/>
      <w:szCs w:val="28"/>
      <w:lang w:bidi="en-US"/>
    </w:rPr>
  </w:style>
  <w:style w:type="character" w:customStyle="1" w:styleId="TitlenormalChar">
    <w:name w:val="Title normal Char"/>
    <w:basedOn w:val="DefaultParagraphFont"/>
    <w:link w:val="Titlenormal"/>
    <w:uiPriority w:val="4"/>
    <w:rsid w:val="005D3FA3"/>
    <w:rPr>
      <w:rFonts w:ascii="Tw Cen MT" w:eastAsia="Franklin Gothic Book" w:hAnsi="Tw Cen MT" w:cs="Franklin Gothic Book"/>
      <w:b/>
      <w:bCs/>
      <w:color w:val="0D5672" w:themeColor="accent1"/>
      <w:sz w:val="28"/>
      <w:szCs w:val="28"/>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Book" w:eastAsia="Franklin Gothic Book" w:hAnsi="Franklin Gothic Book" w:cs="Franklin Gothic Book"/>
      <w:bCs/>
      <w:color w:val="4455A2"/>
      <w:sz w:val="20"/>
      <w:szCs w:val="22"/>
      <w:lang w:val="so-SO"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0D5672" w:themeColor="accent1"/>
      <w:sz w:val="48"/>
      <w:szCs w:val="22"/>
      <w:lang w:val="so-SO"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0D5672" w:themeColor="accent1"/>
      <w:szCs w:val="22"/>
      <w:lang w:val="so-SO" w:bidi="en-US"/>
    </w:rPr>
  </w:style>
  <w:style w:type="paragraph" w:customStyle="1" w:styleId="Info">
    <w:name w:val="Info"/>
    <w:basedOn w:val="Normal"/>
    <w:uiPriority w:val="8"/>
    <w:qFormat/>
    <w:rsid w:val="00FE1655"/>
    <w:rPr>
      <w:b/>
      <w:bCs/>
      <w:color w:val="0D5672" w:themeColor="accent1"/>
    </w:rPr>
  </w:style>
  <w:style w:type="character" w:customStyle="1" w:styleId="Heading1Char">
    <w:name w:val="Heading 1 Char"/>
    <w:basedOn w:val="DefaultParagraphFont"/>
    <w:link w:val="Heading1"/>
    <w:rsid w:val="007D2AC9"/>
    <w:rPr>
      <w:rFonts w:asciiTheme="majorHAnsi" w:hAnsiTheme="majorHAnsi"/>
      <w:b/>
      <w:color w:val="0D5672" w:themeColor="accent1"/>
      <w:sz w:val="60"/>
    </w:rPr>
  </w:style>
  <w:style w:type="character" w:customStyle="1" w:styleId="Heading2Char">
    <w:name w:val="Heading 2 Char"/>
    <w:basedOn w:val="DefaultParagraphFont"/>
    <w:link w:val="Heading2"/>
    <w:uiPriority w:val="1"/>
    <w:rsid w:val="005D3FA3"/>
    <w:rPr>
      <w:rFonts w:asciiTheme="majorHAnsi" w:hAnsiTheme="majorHAnsi"/>
      <w:color w:val="124163" w:themeColor="accent2"/>
      <w:sz w:val="18"/>
    </w:rPr>
  </w:style>
  <w:style w:type="character" w:customStyle="1" w:styleId="Heading3Char">
    <w:name w:val="Heading 3 Char"/>
    <w:basedOn w:val="DefaultParagraphFont"/>
    <w:link w:val="Heading3"/>
    <w:uiPriority w:val="2"/>
    <w:rsid w:val="008E1844"/>
    <w:rPr>
      <w:rFonts w:ascii="Gill Sans MT" w:hAnsi="Gill Sans MT"/>
      <w:b/>
      <w:color w:val="0D567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Heading2"/>
    <w:uiPriority w:val="9"/>
    <w:qFormat/>
    <w:rsid w:val="00E2788F"/>
    <w:rPr>
      <w:color w:val="27CED7" w:themeColor="accent3"/>
    </w:rPr>
  </w:style>
  <w:style w:type="paragraph" w:styleId="ListParagraph">
    <w:name w:val="List Paragraph"/>
    <w:basedOn w:val="Normal"/>
    <w:autoRedefine/>
    <w:uiPriority w:val="34"/>
    <w:qFormat/>
    <w:rsid w:val="00696B84"/>
    <w:pPr>
      <w:numPr>
        <w:numId w:val="31"/>
      </w:numPr>
      <w:spacing w:after="0" w:line="276" w:lineRule="auto"/>
      <w:contextualSpacing/>
    </w:pPr>
    <w:rPr>
      <w:bCs/>
      <w:iCs/>
      <w:color w:val="000000" w:themeColor="text1"/>
      <w:sz w:val="18"/>
      <w:szCs w:val="18"/>
    </w:rPr>
  </w:style>
  <w:style w:type="paragraph" w:styleId="NoSpacing">
    <w:name w:val="No Spacing"/>
    <w:link w:val="NoSpacingChar"/>
    <w:uiPriority w:val="1"/>
    <w:qFormat/>
    <w:rsid w:val="00E979F7"/>
    <w:pPr>
      <w:spacing w:after="0"/>
    </w:pPr>
    <w:rPr>
      <w:kern w:val="2"/>
      <w:sz w:val="20"/>
      <w:szCs w:val="20"/>
      <w14:ligatures w14:val="standardContextual"/>
    </w:rPr>
  </w:style>
  <w:style w:type="character" w:customStyle="1" w:styleId="NoSpacingChar">
    <w:name w:val="No Spacing Char"/>
    <w:basedOn w:val="DefaultParagraphFont"/>
    <w:link w:val="NoSpacing"/>
    <w:uiPriority w:val="1"/>
    <w:rsid w:val="00E979F7"/>
    <w:rPr>
      <w:kern w:val="2"/>
      <w:sz w:val="20"/>
      <w:szCs w:val="20"/>
      <w14:ligatures w14:val="standardContextual"/>
    </w:rPr>
  </w:style>
  <w:style w:type="character" w:customStyle="1" w:styleId="contenttext">
    <w:name w:val="contenttext"/>
    <w:basedOn w:val="DefaultParagraphFont"/>
    <w:rsid w:val="00E979F7"/>
  </w:style>
  <w:style w:type="character" w:styleId="Hyperlink">
    <w:name w:val="Hyperlink"/>
    <w:basedOn w:val="DefaultParagraphFont"/>
    <w:unhideWhenUsed/>
    <w:rsid w:val="00B00C2B"/>
    <w:rPr>
      <w:color w:val="6FA0C0" w:themeColor="text2" w:themeTint="99"/>
      <w:u w:val="single"/>
    </w:rPr>
  </w:style>
  <w:style w:type="table" w:styleId="LightList-Accent3">
    <w:name w:val="Light List Accent 3"/>
    <w:basedOn w:val="TableNormal"/>
    <w:uiPriority w:val="61"/>
    <w:rsid w:val="007B157C"/>
    <w:pPr>
      <w:spacing w:after="0"/>
    </w:pPr>
    <w:rPr>
      <w:sz w:val="22"/>
      <w:szCs w:val="22"/>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character" w:styleId="Strong">
    <w:name w:val="Strong"/>
    <w:basedOn w:val="DefaultParagraphFont"/>
    <w:uiPriority w:val="22"/>
    <w:qFormat/>
    <w:rsid w:val="00DD38DE"/>
    <w:rPr>
      <w:b/>
      <w:bCs/>
    </w:rPr>
  </w:style>
  <w:style w:type="character" w:styleId="CommentReference">
    <w:name w:val="annotation reference"/>
    <w:basedOn w:val="DefaultParagraphFont"/>
    <w:uiPriority w:val="99"/>
    <w:semiHidden/>
    <w:rsid w:val="00635FD6"/>
    <w:rPr>
      <w:sz w:val="16"/>
      <w:szCs w:val="16"/>
    </w:rPr>
  </w:style>
  <w:style w:type="paragraph" w:styleId="CommentText">
    <w:name w:val="annotation text"/>
    <w:basedOn w:val="Normal"/>
    <w:link w:val="CommentTextChar"/>
    <w:uiPriority w:val="99"/>
    <w:semiHidden/>
    <w:rsid w:val="00635FD6"/>
    <w:rPr>
      <w:szCs w:val="20"/>
    </w:rPr>
  </w:style>
  <w:style w:type="character" w:customStyle="1" w:styleId="CommentTextChar">
    <w:name w:val="Comment Text Char"/>
    <w:basedOn w:val="DefaultParagraphFont"/>
    <w:link w:val="CommentText"/>
    <w:uiPriority w:val="99"/>
    <w:semiHidden/>
    <w:rsid w:val="00635FD6"/>
    <w:rPr>
      <w:sz w:val="20"/>
      <w:szCs w:val="20"/>
    </w:rPr>
  </w:style>
  <w:style w:type="paragraph" w:styleId="CommentSubject">
    <w:name w:val="annotation subject"/>
    <w:basedOn w:val="CommentText"/>
    <w:next w:val="CommentText"/>
    <w:link w:val="CommentSubjectChar"/>
    <w:uiPriority w:val="99"/>
    <w:semiHidden/>
    <w:unhideWhenUsed/>
    <w:rsid w:val="00635FD6"/>
    <w:rPr>
      <w:b/>
      <w:bCs/>
    </w:rPr>
  </w:style>
  <w:style w:type="character" w:customStyle="1" w:styleId="CommentSubjectChar">
    <w:name w:val="Comment Subject Char"/>
    <w:basedOn w:val="CommentTextChar"/>
    <w:link w:val="CommentSubject"/>
    <w:uiPriority w:val="99"/>
    <w:semiHidden/>
    <w:rsid w:val="00635FD6"/>
    <w:rPr>
      <w:b/>
      <w:bCs/>
      <w:sz w:val="20"/>
      <w:szCs w:val="20"/>
    </w:rPr>
  </w:style>
  <w:style w:type="paragraph" w:styleId="Revision">
    <w:name w:val="Revision"/>
    <w:hidden/>
    <w:uiPriority w:val="99"/>
    <w:semiHidden/>
    <w:rsid w:val="00A35BFB"/>
    <w:pPr>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42058">
      <w:bodyDiv w:val="1"/>
      <w:marLeft w:val="0"/>
      <w:marRight w:val="0"/>
      <w:marTop w:val="0"/>
      <w:marBottom w:val="0"/>
      <w:divBdr>
        <w:top w:val="none" w:sz="0" w:space="0" w:color="auto"/>
        <w:left w:val="none" w:sz="0" w:space="0" w:color="auto"/>
        <w:bottom w:val="none" w:sz="0" w:space="0" w:color="auto"/>
        <w:right w:val="none" w:sz="0" w:space="0" w:color="auto"/>
      </w:divBdr>
    </w:div>
    <w:div w:id="215434505">
      <w:bodyDiv w:val="1"/>
      <w:marLeft w:val="0"/>
      <w:marRight w:val="0"/>
      <w:marTop w:val="0"/>
      <w:marBottom w:val="0"/>
      <w:divBdr>
        <w:top w:val="none" w:sz="0" w:space="0" w:color="auto"/>
        <w:left w:val="none" w:sz="0" w:space="0" w:color="auto"/>
        <w:bottom w:val="none" w:sz="0" w:space="0" w:color="auto"/>
        <w:right w:val="none" w:sz="0" w:space="0" w:color="auto"/>
      </w:divBdr>
    </w:div>
    <w:div w:id="555824025">
      <w:bodyDiv w:val="1"/>
      <w:marLeft w:val="0"/>
      <w:marRight w:val="0"/>
      <w:marTop w:val="0"/>
      <w:marBottom w:val="0"/>
      <w:divBdr>
        <w:top w:val="none" w:sz="0" w:space="0" w:color="auto"/>
        <w:left w:val="none" w:sz="0" w:space="0" w:color="auto"/>
        <w:bottom w:val="none" w:sz="0" w:space="0" w:color="auto"/>
        <w:right w:val="none" w:sz="0" w:space="0" w:color="auto"/>
      </w:divBdr>
    </w:div>
    <w:div w:id="716587124">
      <w:bodyDiv w:val="1"/>
      <w:marLeft w:val="0"/>
      <w:marRight w:val="0"/>
      <w:marTop w:val="0"/>
      <w:marBottom w:val="0"/>
      <w:divBdr>
        <w:top w:val="none" w:sz="0" w:space="0" w:color="auto"/>
        <w:left w:val="none" w:sz="0" w:space="0" w:color="auto"/>
        <w:bottom w:val="none" w:sz="0" w:space="0" w:color="auto"/>
        <w:right w:val="none" w:sz="0" w:space="0" w:color="auto"/>
      </w:divBdr>
    </w:div>
    <w:div w:id="1575555228">
      <w:bodyDiv w:val="1"/>
      <w:marLeft w:val="0"/>
      <w:marRight w:val="0"/>
      <w:marTop w:val="0"/>
      <w:marBottom w:val="0"/>
      <w:divBdr>
        <w:top w:val="none" w:sz="0" w:space="0" w:color="auto"/>
        <w:left w:val="none" w:sz="0" w:space="0" w:color="auto"/>
        <w:bottom w:val="none" w:sz="0" w:space="0" w:color="auto"/>
        <w:right w:val="none" w:sz="0" w:space="0" w:color="auto"/>
      </w:divBdr>
    </w:div>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 w:id="1696928645">
      <w:bodyDiv w:val="1"/>
      <w:marLeft w:val="0"/>
      <w:marRight w:val="0"/>
      <w:marTop w:val="0"/>
      <w:marBottom w:val="0"/>
      <w:divBdr>
        <w:top w:val="none" w:sz="0" w:space="0" w:color="auto"/>
        <w:left w:val="none" w:sz="0" w:space="0" w:color="auto"/>
        <w:bottom w:val="none" w:sz="0" w:space="0" w:color="auto"/>
        <w:right w:val="none" w:sz="0" w:space="0" w:color="auto"/>
      </w:divBdr>
    </w:div>
    <w:div w:id="21111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so-SO"/>
            </w:rPr>
            <w:t>DHACDOOYINKA SOO SOCDA</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PlaceholderText"/>
              <w:lang w:val="so-SO"/>
            </w:rPr>
            <w:t>Halkan riix si aad qoraalka u geliso.</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PlaceholderText"/>
              <w:lang w:val="so-SO"/>
            </w:rPr>
            <w:t>Halkan riix si aad qoraalka u geliso.</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PlaceholderText"/>
              <w:lang w:val="so-SO"/>
            </w:rPr>
            <w:t>Halkan riix si aad qoraalka u geliso.</w:t>
          </w:r>
        </w:p>
      </w:docPartBody>
    </w:docPart>
    <w:docPart>
      <w:docPartPr>
        <w:name w:val="399F560034F3B34BAA9E5BEF63872662"/>
        <w:category>
          <w:name w:val="General"/>
          <w:gallery w:val="placeholder"/>
        </w:category>
        <w:types>
          <w:type w:val="bbPlcHdr"/>
        </w:types>
        <w:behaviors>
          <w:behavior w:val="content"/>
        </w:behaviors>
        <w:guid w:val="{92896707-51EA-034F-9826-4868E62D90B9}"/>
      </w:docPartPr>
      <w:docPartBody>
        <w:p w:rsidR="00364DA5" w:rsidRDefault="00123489" w:rsidP="00123489">
          <w:pPr>
            <w:pStyle w:val="399F560034F3B34BAA9E5BEF63872662"/>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123489"/>
    <w:rsid w:val="002A38AC"/>
    <w:rsid w:val="002D60EA"/>
    <w:rsid w:val="00364DA5"/>
    <w:rsid w:val="00397F9B"/>
    <w:rsid w:val="00475D4C"/>
    <w:rsid w:val="0054736B"/>
    <w:rsid w:val="00685743"/>
    <w:rsid w:val="006D3EAD"/>
    <w:rsid w:val="00721EF4"/>
    <w:rsid w:val="00725E3D"/>
    <w:rsid w:val="007D3702"/>
    <w:rsid w:val="00831085"/>
    <w:rsid w:val="008A6BA6"/>
    <w:rsid w:val="00965B63"/>
    <w:rsid w:val="009D04E1"/>
    <w:rsid w:val="009F1B4B"/>
    <w:rsid w:val="00A20D2B"/>
    <w:rsid w:val="00B665A4"/>
    <w:rsid w:val="00BD06C3"/>
    <w:rsid w:val="00C12F50"/>
    <w:rsid w:val="00D27DD9"/>
    <w:rsid w:val="00DC2178"/>
    <w:rsid w:val="00DF7BFC"/>
    <w:rsid w:val="00E97C13"/>
    <w:rsid w:val="00F6432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3489"/>
    <w:rPr>
      <w:color w:val="808080"/>
    </w:rPr>
  </w:style>
  <w:style w:type="paragraph" w:styleId="BodyText">
    <w:name w:val="Body Text"/>
    <w:basedOn w:val="Normal"/>
    <w:link w:val="BodyTextChar"/>
    <w:uiPriority w:val="99"/>
    <w:semiHidden/>
    <w:unhideWhenUsed/>
    <w:rsid w:val="00DF7BFC"/>
    <w:pPr>
      <w:spacing w:after="120"/>
    </w:pPr>
  </w:style>
  <w:style w:type="character" w:customStyle="1" w:styleId="BodyTextChar">
    <w:name w:val="Body Text Char"/>
    <w:basedOn w:val="DefaultParagraphFont"/>
    <w:link w:val="BodyText"/>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 w:type="paragraph" w:customStyle="1" w:styleId="399F560034F3B34BAA9E5BEF63872662">
    <w:name w:val="399F560034F3B34BAA9E5BEF63872662"/>
    <w:rsid w:val="00123489"/>
    <w:pPr>
      <w:spacing w:after="0" w:line="240" w:lineRule="auto"/>
    </w:pPr>
    <w:rPr>
      <w:kern w:val="2"/>
      <w:sz w:val="24"/>
      <w:szCs w:val="24"/>
      <w:lang w:val="es-MX"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Custom 12">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F0C58C-830C-481D-930E-6595A8FE6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4440EFC4-AA51-400B-92B3-41B1BB32F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1087</Words>
  <Characters>6432</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Sol Tiralongo</cp:lastModifiedBy>
  <cp:revision>16</cp:revision>
  <dcterms:created xsi:type="dcterms:W3CDTF">2025-01-08T06:05:00Z</dcterms:created>
  <dcterms:modified xsi:type="dcterms:W3CDTF">2025-01-14T00:11:00Z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