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ayout w:type="fixed"/>
        <w:tblLook w:val="0600" w:firstRow="0" w:lastRow="0" w:firstColumn="0" w:lastColumn="0" w:noHBand="1" w:noVBand="1"/>
      </w:tblPr>
      <w:tblGrid>
        <w:gridCol w:w="841"/>
        <w:gridCol w:w="1589"/>
        <w:gridCol w:w="580"/>
        <w:gridCol w:w="290"/>
        <w:gridCol w:w="275"/>
        <w:gridCol w:w="295"/>
        <w:gridCol w:w="270"/>
        <w:gridCol w:w="2146"/>
        <w:gridCol w:w="270"/>
        <w:gridCol w:w="14"/>
        <w:gridCol w:w="256"/>
        <w:gridCol w:w="120"/>
        <w:gridCol w:w="337"/>
        <w:gridCol w:w="270"/>
        <w:gridCol w:w="236"/>
        <w:gridCol w:w="559"/>
        <w:gridCol w:w="1573"/>
        <w:gridCol w:w="869"/>
        <w:gridCol w:w="10"/>
      </w:tblGrid>
      <w:tr w:rsidR="006C30F5" w:rsidRPr="006D31AD" w14:paraId="1A1BA359" w14:textId="77777777" w:rsidTr="004A7149">
        <w:trPr>
          <w:trHeight w:val="454"/>
        </w:trPr>
        <w:tc>
          <w:tcPr>
            <w:tcW w:w="2430" w:type="dxa"/>
            <w:gridSpan w:val="2"/>
            <w:vAlign w:val="center"/>
          </w:tcPr>
          <w:p w14:paraId="01619DCE" w14:textId="341897A3" w:rsidR="006C30F5" w:rsidRPr="006D31AD" w:rsidRDefault="00A74B18" w:rsidP="00605A5A">
            <w:pPr>
              <w:pStyle w:val="Info"/>
              <w:ind w:right="-290"/>
              <w:rPr>
                <w:rFonts w:ascii="Arial" w:hAnsi="Arial" w:cs="Arial"/>
                <w:sz w:val="18"/>
              </w:rPr>
            </w:pPr>
            <w:r w:rsidRPr="006D31AD">
              <w:rPr>
                <w:rFonts w:ascii="Arial" w:hAnsi="Arial" w:cs="Arial"/>
                <w:noProof/>
                <w:lang w:val="en-US"/>
              </w:rPr>
              <w:drawing>
                <wp:anchor distT="0" distB="0" distL="114300" distR="114300" simplePos="0" relativeHeight="251662336" behindDoc="1" locked="0" layoutInCell="1" allowOverlap="1" wp14:anchorId="2E7E298C" wp14:editId="3C0EF29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5918" w:type="dxa"/>
            <w:gridSpan w:val="14"/>
            <w:shd w:val="clear" w:color="auto" w:fill="FF99CC"/>
          </w:tcPr>
          <w:p w14:paraId="55B7DB51" w14:textId="708E0835" w:rsidR="006C30F5" w:rsidRPr="006D31AD" w:rsidRDefault="00713A66" w:rsidP="00605A5A">
            <w:pPr>
              <w:pStyle w:val="Ttulo2"/>
              <w:ind w:left="-106"/>
              <w:rPr>
                <w:rFonts w:ascii="Arial" w:hAnsi="Arial" w:cs="Arial"/>
                <w:spacing w:val="0"/>
              </w:rPr>
            </w:pPr>
            <w:r w:rsidRPr="006D31AD">
              <w:rPr>
                <w:rFonts w:ascii="Arial" w:hAnsi="Arial" w:cs="Arial"/>
                <w:color w:val="000000" w:themeColor="text1"/>
                <w:spacing w:val="0"/>
              </w:rPr>
              <w:t xml:space="preserve">Lớp Mười Một | Phiên Bản Mùa Xuân </w:t>
            </w:r>
          </w:p>
        </w:tc>
        <w:tc>
          <w:tcPr>
            <w:tcW w:w="2452" w:type="dxa"/>
            <w:gridSpan w:val="3"/>
            <w:vAlign w:val="center"/>
          </w:tcPr>
          <w:p w14:paraId="09659BEE" w14:textId="2943D89A" w:rsidR="006C30F5" w:rsidRPr="006D31AD" w:rsidRDefault="006C30F5" w:rsidP="00F263B8">
            <w:pPr>
              <w:rPr>
                <w:rFonts w:ascii="Arial" w:hAnsi="Arial" w:cs="Arial"/>
              </w:rPr>
            </w:pPr>
          </w:p>
        </w:tc>
      </w:tr>
      <w:tr w:rsidR="006C30F5" w:rsidRPr="006D31AD" w14:paraId="4359D7EA" w14:textId="77777777" w:rsidTr="004A7149">
        <w:trPr>
          <w:trHeight w:val="113"/>
        </w:trPr>
        <w:tc>
          <w:tcPr>
            <w:tcW w:w="10800" w:type="dxa"/>
            <w:gridSpan w:val="19"/>
          </w:tcPr>
          <w:p w14:paraId="23F9DB2B" w14:textId="7552FA48" w:rsidR="006C30F5" w:rsidRPr="006D31AD" w:rsidRDefault="006C30F5" w:rsidP="004A7149">
            <w:pPr>
              <w:rPr>
                <w:rFonts w:ascii="Arial" w:hAnsi="Arial" w:cs="Arial"/>
                <w:sz w:val="8"/>
                <w:szCs w:val="8"/>
              </w:rPr>
            </w:pPr>
          </w:p>
        </w:tc>
      </w:tr>
      <w:tr w:rsidR="006C30F5" w:rsidRPr="006D31AD" w14:paraId="178CAC26" w14:textId="77777777" w:rsidTr="004A7149">
        <w:trPr>
          <w:trHeight w:val="864"/>
        </w:trPr>
        <w:tc>
          <w:tcPr>
            <w:tcW w:w="841" w:type="dxa"/>
            <w:vAlign w:val="center"/>
          </w:tcPr>
          <w:p w14:paraId="407B2EE0" w14:textId="6BD99ED7" w:rsidR="006C30F5" w:rsidRPr="006D31AD" w:rsidRDefault="006C30F5" w:rsidP="00F263B8">
            <w:pPr>
              <w:rPr>
                <w:rFonts w:ascii="Arial" w:hAnsi="Arial" w:cs="Arial"/>
                <w:sz w:val="18"/>
              </w:rPr>
            </w:pPr>
          </w:p>
        </w:tc>
        <w:tc>
          <w:tcPr>
            <w:tcW w:w="9080" w:type="dxa"/>
            <w:gridSpan w:val="16"/>
            <w:vAlign w:val="center"/>
          </w:tcPr>
          <w:p w14:paraId="3D2C9234" w14:textId="0185DB52" w:rsidR="00F263B8" w:rsidRPr="006D31AD" w:rsidRDefault="00F263B8" w:rsidP="00F263B8">
            <w:pPr>
              <w:pStyle w:val="Ttulo1"/>
              <w:rPr>
                <w:rFonts w:ascii="Arial" w:hAnsi="Arial" w:cs="Arial"/>
              </w:rPr>
            </w:pPr>
            <w:r w:rsidRPr="006D31AD">
              <w:rPr>
                <w:rFonts w:ascii="Arial" w:hAnsi="Arial" w:cs="Arial"/>
              </w:rPr>
              <w:t>MẪU BẢN TIN</w:t>
            </w:r>
          </w:p>
          <w:p w14:paraId="4C36BF4B" w14:textId="065E0A0B" w:rsidR="006C30F5" w:rsidRPr="006D31AD" w:rsidRDefault="00F263B8" w:rsidP="00221E59">
            <w:pPr>
              <w:pStyle w:val="Ttulo2"/>
              <w:spacing w:before="0"/>
              <w:rPr>
                <w:rFonts w:ascii="Arial" w:hAnsi="Arial" w:cs="Arial"/>
                <w:spacing w:val="0"/>
              </w:rPr>
            </w:pPr>
            <w:proofErr w:type="spellStart"/>
            <w:r w:rsidRPr="006D31AD">
              <w:rPr>
                <w:rFonts w:ascii="Arial" w:hAnsi="Arial" w:cs="Arial"/>
                <w:spacing w:val="0"/>
              </w:rPr>
              <w:t>High</w:t>
            </w:r>
            <w:proofErr w:type="spellEnd"/>
            <w:r w:rsidRPr="006D31AD">
              <w:rPr>
                <w:rFonts w:ascii="Arial" w:hAnsi="Arial" w:cs="Arial"/>
                <w:spacing w:val="0"/>
              </w:rPr>
              <w:t xml:space="preserve"> </w:t>
            </w:r>
            <w:proofErr w:type="spellStart"/>
            <w:r w:rsidRPr="006D31AD">
              <w:rPr>
                <w:rFonts w:ascii="Arial" w:hAnsi="Arial" w:cs="Arial"/>
                <w:spacing w:val="0"/>
              </w:rPr>
              <w:t>School</w:t>
            </w:r>
            <w:proofErr w:type="spellEnd"/>
            <w:r w:rsidRPr="006D31AD">
              <w:rPr>
                <w:rFonts w:ascii="Arial" w:hAnsi="Arial" w:cs="Arial"/>
                <w:spacing w:val="0"/>
              </w:rPr>
              <w:t xml:space="preserve"> &amp; </w:t>
            </w:r>
            <w:proofErr w:type="spellStart"/>
            <w:r w:rsidRPr="006D31AD">
              <w:rPr>
                <w:rFonts w:ascii="Arial" w:hAnsi="Arial" w:cs="Arial"/>
                <w:spacing w:val="0"/>
              </w:rPr>
              <w:t>Beyond</w:t>
            </w:r>
            <w:proofErr w:type="spellEnd"/>
            <w:r w:rsidRPr="006D31AD">
              <w:rPr>
                <w:rFonts w:ascii="Arial" w:hAnsi="Arial" w:cs="Arial"/>
                <w:spacing w:val="0"/>
              </w:rPr>
              <w:t xml:space="preserve"> </w:t>
            </w:r>
            <w:proofErr w:type="spellStart"/>
            <w:r w:rsidRPr="006D31AD">
              <w:rPr>
                <w:rFonts w:ascii="Arial" w:hAnsi="Arial" w:cs="Arial"/>
                <w:spacing w:val="0"/>
              </w:rPr>
              <w:t>Planning</w:t>
            </w:r>
            <w:proofErr w:type="spellEnd"/>
            <w:r w:rsidRPr="006D31AD">
              <w:rPr>
                <w:rFonts w:ascii="Arial" w:hAnsi="Arial" w:cs="Arial"/>
                <w:spacing w:val="0"/>
              </w:rPr>
              <w:t xml:space="preserve"> (Lập Kế Hoạch cho Bậc Trung Học Phổ Thông Trở Lên) — </w:t>
            </w:r>
            <w:r w:rsidR="006D31AD" w:rsidRPr="006D31AD">
              <w:rPr>
                <w:rFonts w:ascii="Arial" w:hAnsi="Arial" w:cs="Arial"/>
                <w:spacing w:val="0"/>
                <w:lang w:val="es-419"/>
              </w:rPr>
              <w:br/>
            </w:r>
            <w:r w:rsidRPr="006D31AD">
              <w:rPr>
                <w:rFonts w:ascii="Arial" w:hAnsi="Arial" w:cs="Arial"/>
                <w:spacing w:val="0"/>
              </w:rPr>
              <w:t>Tin Tức và Thông Tin</w:t>
            </w:r>
          </w:p>
        </w:tc>
        <w:tc>
          <w:tcPr>
            <w:tcW w:w="879" w:type="dxa"/>
            <w:gridSpan w:val="2"/>
          </w:tcPr>
          <w:p w14:paraId="6B2F7AF3" w14:textId="7A8AF8E4" w:rsidR="006C30F5" w:rsidRPr="006D31AD" w:rsidRDefault="006C30F5" w:rsidP="00F263B8">
            <w:pPr>
              <w:rPr>
                <w:rFonts w:ascii="Arial" w:hAnsi="Arial" w:cs="Arial"/>
              </w:rPr>
            </w:pPr>
          </w:p>
        </w:tc>
      </w:tr>
      <w:tr w:rsidR="006C30F5" w:rsidRPr="006D31AD" w14:paraId="3A5CC13C" w14:textId="77777777" w:rsidTr="004A7149">
        <w:tc>
          <w:tcPr>
            <w:tcW w:w="10800" w:type="dxa"/>
            <w:gridSpan w:val="19"/>
            <w:tcBorders>
              <w:bottom w:val="single" w:sz="18" w:space="0" w:color="auto"/>
            </w:tcBorders>
          </w:tcPr>
          <w:p w14:paraId="3B36A4CB" w14:textId="77777777" w:rsidR="006C30F5" w:rsidRPr="006D31AD" w:rsidRDefault="006C30F5" w:rsidP="004A7149">
            <w:pPr>
              <w:rPr>
                <w:rFonts w:ascii="Arial" w:hAnsi="Arial" w:cs="Arial"/>
                <w:sz w:val="8"/>
                <w:szCs w:val="8"/>
              </w:rPr>
            </w:pPr>
          </w:p>
        </w:tc>
      </w:tr>
      <w:tr w:rsidR="00221E59" w:rsidRPr="006D31AD" w14:paraId="0CE963F1" w14:textId="77777777" w:rsidTr="004A7149">
        <w:tc>
          <w:tcPr>
            <w:tcW w:w="10800" w:type="dxa"/>
            <w:gridSpan w:val="19"/>
            <w:tcBorders>
              <w:top w:val="single" w:sz="18" w:space="0" w:color="auto"/>
            </w:tcBorders>
            <w:vAlign w:val="center"/>
          </w:tcPr>
          <w:p w14:paraId="3E4C3711" w14:textId="4B3A8E12" w:rsidR="00221E59" w:rsidRPr="006D31AD" w:rsidRDefault="00221E59" w:rsidP="00F263B8">
            <w:pPr>
              <w:pStyle w:val="Info"/>
              <w:jc w:val="right"/>
              <w:rPr>
                <w:rFonts w:ascii="Arial" w:hAnsi="Arial" w:cs="Arial"/>
                <w:i/>
                <w:iCs/>
                <w:color w:val="000000" w:themeColor="text1"/>
                <w:sz w:val="18"/>
              </w:rPr>
            </w:pPr>
            <w:proofErr w:type="spellStart"/>
            <w:r w:rsidRPr="006D31AD">
              <w:rPr>
                <w:rFonts w:ascii="Arial" w:hAnsi="Arial" w:cs="Arial"/>
                <w:i/>
                <w:iCs/>
                <w:color w:val="C00000"/>
                <w:sz w:val="18"/>
              </w:rPr>
              <w:t>Replace</w:t>
            </w:r>
            <w:proofErr w:type="spellEnd"/>
            <w:r w:rsidRPr="006D31AD">
              <w:rPr>
                <w:rFonts w:ascii="Arial" w:hAnsi="Arial" w:cs="Arial"/>
                <w:i/>
                <w:iCs/>
                <w:color w:val="C00000"/>
                <w:sz w:val="18"/>
              </w:rPr>
              <w:t xml:space="preserve"> </w:t>
            </w:r>
            <w:proofErr w:type="spellStart"/>
            <w:r w:rsidRPr="006D31AD">
              <w:rPr>
                <w:rFonts w:ascii="Arial" w:hAnsi="Arial" w:cs="Arial"/>
                <w:i/>
                <w:iCs/>
                <w:color w:val="C00000"/>
                <w:sz w:val="18"/>
              </w:rPr>
              <w:t>with</w:t>
            </w:r>
            <w:proofErr w:type="spellEnd"/>
            <w:r w:rsidRPr="006D31AD">
              <w:rPr>
                <w:rFonts w:ascii="Arial" w:hAnsi="Arial" w:cs="Arial"/>
                <w:i/>
                <w:iCs/>
                <w:color w:val="C00000"/>
                <w:sz w:val="18"/>
              </w:rPr>
              <w:t xml:space="preserve"> </w:t>
            </w:r>
            <w:proofErr w:type="spellStart"/>
            <w:r w:rsidRPr="006D31AD">
              <w:rPr>
                <w:rFonts w:ascii="Arial" w:hAnsi="Arial" w:cs="Arial"/>
                <w:i/>
                <w:iCs/>
                <w:color w:val="C00000"/>
                <w:sz w:val="18"/>
              </w:rPr>
              <w:t>School</w:t>
            </w:r>
            <w:proofErr w:type="spellEnd"/>
            <w:r w:rsidRPr="006D31AD">
              <w:rPr>
                <w:rFonts w:ascii="Arial" w:hAnsi="Arial" w:cs="Arial"/>
                <w:i/>
                <w:iCs/>
                <w:color w:val="C00000"/>
                <w:sz w:val="18"/>
              </w:rPr>
              <w:t xml:space="preserve"> </w:t>
            </w:r>
            <w:proofErr w:type="spellStart"/>
            <w:r w:rsidRPr="006D31AD">
              <w:rPr>
                <w:rFonts w:ascii="Arial" w:hAnsi="Arial" w:cs="Arial"/>
                <w:i/>
                <w:iCs/>
                <w:color w:val="C00000"/>
                <w:sz w:val="18"/>
              </w:rPr>
              <w:t>Contact</w:t>
            </w:r>
            <w:proofErr w:type="spellEnd"/>
            <w:r w:rsidRPr="006D31AD">
              <w:rPr>
                <w:rFonts w:ascii="Arial" w:hAnsi="Arial" w:cs="Arial"/>
                <w:i/>
                <w:iCs/>
                <w:color w:val="C00000"/>
                <w:sz w:val="18"/>
              </w:rPr>
              <w:t xml:space="preserve"> </w:t>
            </w:r>
            <w:proofErr w:type="spellStart"/>
            <w:r w:rsidRPr="006D31AD">
              <w:rPr>
                <w:rFonts w:ascii="Arial" w:hAnsi="Arial" w:cs="Arial"/>
                <w:i/>
                <w:iCs/>
                <w:color w:val="C00000"/>
                <w:sz w:val="18"/>
              </w:rPr>
              <w:t>Info</w:t>
            </w:r>
            <w:proofErr w:type="spellEnd"/>
          </w:p>
        </w:tc>
      </w:tr>
      <w:tr w:rsidR="004B1CE7" w:rsidRPr="006D31AD" w14:paraId="51EF200A" w14:textId="77777777" w:rsidTr="004A7149">
        <w:trPr>
          <w:trHeight w:val="144"/>
        </w:trPr>
        <w:tc>
          <w:tcPr>
            <w:tcW w:w="10800" w:type="dxa"/>
            <w:gridSpan w:val="19"/>
          </w:tcPr>
          <w:p w14:paraId="58125260" w14:textId="77777777" w:rsidR="004B1CE7" w:rsidRPr="006D31AD" w:rsidRDefault="004B1CE7" w:rsidP="004A7149">
            <w:pPr>
              <w:rPr>
                <w:rFonts w:ascii="Arial" w:hAnsi="Arial" w:cs="Arial"/>
                <w:sz w:val="8"/>
                <w:szCs w:val="8"/>
                <w:lang w:val="es-MX"/>
              </w:rPr>
            </w:pPr>
          </w:p>
        </w:tc>
      </w:tr>
      <w:tr w:rsidR="0074300A" w:rsidRPr="006D31AD" w14:paraId="55E2CE09" w14:textId="77777777" w:rsidTr="004A7149">
        <w:trPr>
          <w:trHeight w:val="5695"/>
        </w:trPr>
        <w:tc>
          <w:tcPr>
            <w:tcW w:w="3010" w:type="dxa"/>
            <w:gridSpan w:val="3"/>
            <w:vMerge w:val="restart"/>
          </w:tcPr>
          <w:p w14:paraId="1AA2E884" w14:textId="3F2E95D1" w:rsidR="00E92B7C" w:rsidRPr="006D31AD" w:rsidRDefault="00E92B7C" w:rsidP="00827357">
            <w:pPr>
              <w:pStyle w:val="Titlenormal"/>
              <w:spacing w:line="240" w:lineRule="auto"/>
              <w:rPr>
                <w:rFonts w:ascii="Arial" w:hAnsi="Arial" w:cs="Arial"/>
                <w:sz w:val="30"/>
              </w:rPr>
            </w:pPr>
            <w:r w:rsidRPr="006D31AD">
              <w:rPr>
                <w:rFonts w:ascii="Arial" w:hAnsi="Arial" w:cs="Arial"/>
                <w:sz w:val="30"/>
              </w:rPr>
              <w:t>THU HẸP CÁC LỰA CHỌN</w:t>
            </w:r>
          </w:p>
          <w:p w14:paraId="4735CFAB" w14:textId="11254842" w:rsidR="00010868" w:rsidRPr="006D31AD" w:rsidRDefault="00010868" w:rsidP="00827357">
            <w:pPr>
              <w:pStyle w:val="TextBody"/>
              <w:spacing w:line="240" w:lineRule="auto"/>
              <w:rPr>
                <w:rFonts w:ascii="Arial" w:hAnsi="Arial" w:cs="Arial"/>
                <w:sz w:val="18"/>
              </w:rPr>
            </w:pPr>
            <w:r w:rsidRPr="006D31AD">
              <w:rPr>
                <w:rFonts w:ascii="Arial" w:hAnsi="Arial" w:cs="Arial"/>
                <w:sz w:val="18"/>
              </w:rPr>
              <w:t>Bây giờ là lúc để theo đuổi một lộ trình cụ thể hơn. Hãy khuyến khích con em quý vị quyết định xem nên theo đuổi việc làm toàn thời gian, tham gia chương trình học cao hơn hoặc chương trình đào tạo (như chương trình tập sự, trường kỹ thuật hoặc cơ sở giáo dục sau trung học hệ hai năm hoặc bốn năm) hay bắt đầu sự nghiệp quân sự. Học sinh muốn theo học tại học viện quân sự nên trao đổi với cố vấn hướng dẫn về việc bắt đầu quá trình đăng ký ngay từ bây giờ.</w:t>
            </w:r>
          </w:p>
          <w:p w14:paraId="766CA9F6" w14:textId="6C45D7B7" w:rsidR="00010868" w:rsidRPr="006D31AD" w:rsidRDefault="00010868" w:rsidP="00827357">
            <w:pPr>
              <w:pStyle w:val="TextBody"/>
              <w:spacing w:line="240" w:lineRule="auto"/>
              <w:rPr>
                <w:rFonts w:ascii="Arial" w:hAnsi="Arial" w:cs="Arial"/>
                <w:sz w:val="18"/>
              </w:rPr>
            </w:pPr>
            <w:r w:rsidRPr="006D31AD">
              <w:rPr>
                <w:rFonts w:ascii="Arial" w:hAnsi="Arial" w:cs="Arial"/>
                <w:sz w:val="18"/>
              </w:rPr>
              <w:t xml:space="preserve">Quý vị và con em quý vị nên không ngừng thu thập thông tin về cơ sở giáo dục sau trung học. Việc yêu cầu thêm thông tin trên trang </w:t>
            </w:r>
            <w:proofErr w:type="spellStart"/>
            <w:r w:rsidRPr="006D31AD">
              <w:rPr>
                <w:rFonts w:ascii="Arial" w:hAnsi="Arial" w:cs="Arial"/>
                <w:sz w:val="18"/>
              </w:rPr>
              <w:t>web</w:t>
            </w:r>
            <w:proofErr w:type="spellEnd"/>
            <w:r w:rsidRPr="006D31AD">
              <w:rPr>
                <w:rFonts w:ascii="Arial" w:hAnsi="Arial" w:cs="Arial"/>
                <w:sz w:val="18"/>
              </w:rPr>
              <w:t xml:space="preserve"> tuyển sinh của cơ sở giáo dục sau trung học sẽ giúp con em quý vị tìm hiểu thêm về trường đó và cho trường biết rằng con em quý vị quan tâm. </w:t>
            </w:r>
          </w:p>
          <w:p w14:paraId="2B636C8C" w14:textId="2D815E5B" w:rsidR="00010868" w:rsidRPr="006D31AD" w:rsidRDefault="00010868" w:rsidP="00827357">
            <w:pPr>
              <w:pStyle w:val="TextBody"/>
              <w:spacing w:line="240" w:lineRule="auto"/>
              <w:rPr>
                <w:rFonts w:ascii="Arial" w:hAnsi="Arial" w:cs="Arial"/>
                <w:sz w:val="18"/>
              </w:rPr>
            </w:pPr>
            <w:r w:rsidRPr="006D31AD">
              <w:rPr>
                <w:rFonts w:ascii="Arial" w:hAnsi="Arial" w:cs="Arial"/>
                <w:sz w:val="18"/>
              </w:rPr>
              <w:t xml:space="preserve">Để thu hẹp các lựa chọn cơ sở giáo dục sau trung học, hãy yêu cầu con em quý vị liệt kê các trường đáp ứng các tiêu chí và sở thích (ví dụ: quy mô, địa điểm, chi phí, chuyên ngành học thuật hoặc chương trình đặc biệt). Con em quý vị nên cân nhắc từng yếu tố theo mức độ quan trọng và sau đó lập bảng xếp hạng ban đầu cho các trường trong danh sách. </w:t>
            </w:r>
          </w:p>
          <w:p w14:paraId="3C9107E7" w14:textId="5EB6A8FD" w:rsidR="0074300A" w:rsidRPr="006D31AD" w:rsidRDefault="00010868" w:rsidP="00827357">
            <w:pPr>
              <w:pStyle w:val="TextBody"/>
              <w:spacing w:line="240" w:lineRule="auto"/>
              <w:rPr>
                <w:rFonts w:ascii="Arial" w:hAnsi="Arial" w:cs="Arial"/>
              </w:rPr>
            </w:pPr>
            <w:r w:rsidRPr="006D31AD">
              <w:rPr>
                <w:rFonts w:ascii="Arial" w:hAnsi="Arial" w:cs="Arial"/>
                <w:sz w:val="18"/>
              </w:rPr>
              <w:t xml:space="preserve">Hãy khuyến khích con em quý vị tham dự hội chợ giáo dục sau trung học, đêm giáo dục sau trung học và trao đổi với người đại diện của cơ sở giáo dục sau trung học đến thăm trường trung học phổ thông. </w:t>
            </w:r>
          </w:p>
        </w:tc>
        <w:tc>
          <w:tcPr>
            <w:tcW w:w="290" w:type="dxa"/>
            <w:vMerge w:val="restart"/>
            <w:tcBorders>
              <w:right w:val="single" w:sz="18" w:space="0" w:color="auto"/>
            </w:tcBorders>
          </w:tcPr>
          <w:p w14:paraId="22E8ECCE" w14:textId="20EADE00" w:rsidR="0074300A" w:rsidRPr="006D31AD" w:rsidRDefault="0074300A" w:rsidP="0074300A">
            <w:pPr>
              <w:rPr>
                <w:rFonts w:ascii="Arial" w:hAnsi="Arial" w:cs="Arial"/>
              </w:rPr>
            </w:pPr>
          </w:p>
        </w:tc>
        <w:tc>
          <w:tcPr>
            <w:tcW w:w="275" w:type="dxa"/>
            <w:vMerge w:val="restart"/>
            <w:tcBorders>
              <w:left w:val="single" w:sz="18" w:space="0" w:color="auto"/>
            </w:tcBorders>
          </w:tcPr>
          <w:p w14:paraId="5CD1640A" w14:textId="77777777" w:rsidR="0074300A" w:rsidRPr="006D31AD" w:rsidRDefault="0074300A" w:rsidP="0074300A">
            <w:pPr>
              <w:rPr>
                <w:rFonts w:ascii="Arial" w:hAnsi="Arial" w:cs="Arial"/>
                <w:sz w:val="18"/>
              </w:rPr>
            </w:pPr>
          </w:p>
        </w:tc>
        <w:tc>
          <w:tcPr>
            <w:tcW w:w="3371" w:type="dxa"/>
            <w:gridSpan w:val="7"/>
            <w:tcBorders>
              <w:bottom w:val="single" w:sz="18" w:space="0" w:color="auto"/>
            </w:tcBorders>
          </w:tcPr>
          <w:p w14:paraId="77C2AAAA" w14:textId="549EAE0D" w:rsidR="009D49A4" w:rsidRPr="006D31AD" w:rsidRDefault="00D62141" w:rsidP="00827357">
            <w:pPr>
              <w:pStyle w:val="Titlenormal"/>
              <w:spacing w:line="240" w:lineRule="auto"/>
              <w:rPr>
                <w:rFonts w:ascii="Arial" w:hAnsi="Arial" w:cs="Arial"/>
                <w:sz w:val="30"/>
              </w:rPr>
            </w:pPr>
            <w:r w:rsidRPr="006D31AD">
              <w:rPr>
                <w:rFonts w:ascii="Arial" w:hAnsi="Arial" w:cs="Arial"/>
                <w:sz w:val="30"/>
              </w:rPr>
              <w:t>THAM QUAN KHUÔN VIÊN TRƯỜNG</w:t>
            </w:r>
          </w:p>
          <w:p w14:paraId="100E7936" w14:textId="693CF085" w:rsidR="00902C42" w:rsidRPr="006D31AD" w:rsidRDefault="00902C42" w:rsidP="00827357">
            <w:pPr>
              <w:rPr>
                <w:rFonts w:ascii="Arial" w:hAnsi="Arial" w:cs="Arial"/>
                <w:sz w:val="18"/>
              </w:rPr>
            </w:pPr>
            <w:r w:rsidRPr="006D31AD">
              <w:rPr>
                <w:rFonts w:ascii="Arial" w:hAnsi="Arial" w:cs="Arial"/>
                <w:sz w:val="18"/>
              </w:rPr>
              <w:t>Việc tham quan các cơ sở giáo dục sau trung học có thể giúp con em quý vị tìm được cơ sở giáo dục sau trung học phù hợp nhất. Tất cả các cơ sở giáo dục sau trung học đều có văn phòng tuyển sinh có thể giúp quý vị lập kế hoạch cho chuyến tham quan của mình. Hoặc tìm hiểu xem trường trung học phổ thông có tổ chức các chuyến tham quan theo nhóm đến các cơ sở giáo dục sau trung học gần đó không. Quý vị có thể lên kế hoạch cho chuyến tham quan khuôn viên cơ sở giáo dục sau trung học. Hãy thực hiện các bước đầu tiên quan trọng sau:</w:t>
            </w:r>
          </w:p>
          <w:p w14:paraId="164CBB4D" w14:textId="4FA5377A" w:rsidR="00902C42" w:rsidRPr="006D31AD" w:rsidRDefault="00D62141" w:rsidP="004A7149">
            <w:pPr>
              <w:pStyle w:val="Prrafodelista"/>
              <w:ind w:left="568" w:hanging="284"/>
            </w:pPr>
            <w:r w:rsidRPr="006D31AD">
              <w:t xml:space="preserve">Để biết thông tin chi tiết và đặt lịch trước, hãy liên hệ với văn phòng tuyển sinh của cơ sở giáo dục sau trung học qua trang </w:t>
            </w:r>
            <w:proofErr w:type="spellStart"/>
            <w:r w:rsidRPr="006D31AD">
              <w:t>web</w:t>
            </w:r>
            <w:proofErr w:type="spellEnd"/>
            <w:r w:rsidRPr="006D31AD">
              <w:t xml:space="preserve">, </w:t>
            </w:r>
            <w:proofErr w:type="spellStart"/>
            <w:r w:rsidRPr="006D31AD">
              <w:t>email</w:t>
            </w:r>
            <w:proofErr w:type="spellEnd"/>
            <w:r w:rsidRPr="006D31AD">
              <w:t xml:space="preserve"> hoặc số điện thoại.</w:t>
            </w:r>
          </w:p>
          <w:p w14:paraId="67F7BF3A" w14:textId="137C9348" w:rsidR="0074300A" w:rsidRPr="006D31AD" w:rsidRDefault="00902C42" w:rsidP="004A7149">
            <w:pPr>
              <w:pStyle w:val="Prrafodelista"/>
              <w:ind w:left="568" w:hanging="284"/>
            </w:pPr>
            <w:r w:rsidRPr="006D31AD">
              <w:t>Trao đổi với cố vấn trường trung học phổ thông về việc tham gia chuyến tham quan có tổ chức đến các cơ sở giáo dục sau trung học mà nếu không quý vị có thể không có cơ hội tham quan.</w:t>
            </w:r>
          </w:p>
        </w:tc>
        <w:tc>
          <w:tcPr>
            <w:tcW w:w="3854" w:type="dxa"/>
            <w:gridSpan w:val="7"/>
          </w:tcPr>
          <w:p w14:paraId="3A8EAE36" w14:textId="77777777" w:rsidR="00827357" w:rsidRPr="006D31AD" w:rsidRDefault="00827357" w:rsidP="00827357">
            <w:pPr>
              <w:spacing w:after="0"/>
              <w:rPr>
                <w:rFonts w:ascii="Arial" w:hAnsi="Arial" w:cs="Arial"/>
                <w:b/>
                <w:bCs/>
                <w:sz w:val="18"/>
              </w:rPr>
            </w:pPr>
            <w:r w:rsidRPr="006D31AD">
              <w:rPr>
                <w:rFonts w:ascii="Arial" w:hAnsi="Arial" w:cs="Arial"/>
                <w:b/>
                <w:sz w:val="18"/>
              </w:rPr>
              <w:t xml:space="preserve">Các chuyến tham quan cơ sở giáo dục sau trung học có thể khác nhau, nhưng hầu hết bao gồm: </w:t>
            </w:r>
          </w:p>
          <w:p w14:paraId="6AA1BB85" w14:textId="77777777" w:rsidR="00827357" w:rsidRPr="006D31AD" w:rsidRDefault="00827357" w:rsidP="004A7149">
            <w:pPr>
              <w:pStyle w:val="Prrafodelista"/>
              <w:ind w:left="568" w:hanging="284"/>
            </w:pPr>
            <w:r w:rsidRPr="006D31AD">
              <w:t xml:space="preserve">Buổi cung cấp thông tin. Người đại diện tuyển sinh sẽ trao đổi với quý vị về cơ sở giáo dục sau trung học. </w:t>
            </w:r>
          </w:p>
          <w:p w14:paraId="3B0EFC90" w14:textId="0BA59715" w:rsidR="00D62141" w:rsidRPr="006D31AD" w:rsidRDefault="00D62141" w:rsidP="004A7149">
            <w:pPr>
              <w:pStyle w:val="Prrafodelista"/>
              <w:ind w:left="568" w:hanging="284"/>
            </w:pPr>
            <w:r w:rsidRPr="006D31AD">
              <w:t>Chuyến tham quan khuôn viên trường do sinh viên đang học tại trường dẫn dắt. Quý vị sẽ được tham quan những khu vực chính của khuôn viên trường và có cơ hội đặt câu hỏi.</w:t>
            </w:r>
          </w:p>
          <w:p w14:paraId="7F13A8C8" w14:textId="7FED24E0" w:rsidR="00902C42" w:rsidRPr="006D31AD" w:rsidRDefault="00902C42" w:rsidP="004A7149">
            <w:pPr>
              <w:pStyle w:val="Prrafodelista"/>
              <w:ind w:left="568" w:hanging="284"/>
            </w:pPr>
            <w:r w:rsidRPr="006D31AD">
              <w:t>Các cơ hội khác. Quý vị có thể sắp xếp để thực hiện những việc sau: dự giờ lớp học, ăn trong phòng ăn hoặc gặp giáo sư, cán bộ tuyển sinh và nhân viên hỗ trợ tài chính.</w:t>
            </w:r>
          </w:p>
          <w:p w14:paraId="7BB1EE02" w14:textId="77777777" w:rsidR="00902C42" w:rsidRPr="006D31AD" w:rsidRDefault="00902C42" w:rsidP="004A7149">
            <w:pPr>
              <w:spacing w:before="80" w:after="0"/>
              <w:rPr>
                <w:rFonts w:ascii="Arial" w:hAnsi="Arial" w:cs="Arial"/>
                <w:b/>
                <w:bCs/>
                <w:sz w:val="18"/>
              </w:rPr>
            </w:pPr>
            <w:r w:rsidRPr="006D31AD">
              <w:rPr>
                <w:rFonts w:ascii="Arial" w:hAnsi="Arial" w:cs="Arial"/>
                <w:b/>
                <w:sz w:val="18"/>
              </w:rPr>
              <w:t>Trước chuyến tham quan, hãy:</w:t>
            </w:r>
          </w:p>
          <w:p w14:paraId="7404BEF4" w14:textId="77777777" w:rsidR="00902C42" w:rsidRPr="006D31AD" w:rsidRDefault="00902C42" w:rsidP="004A7149">
            <w:pPr>
              <w:pStyle w:val="Prrafodelista"/>
              <w:numPr>
                <w:ilvl w:val="0"/>
                <w:numId w:val="35"/>
              </w:numPr>
              <w:ind w:left="568" w:hanging="284"/>
            </w:pPr>
            <w:r w:rsidRPr="006D31AD">
              <w:t xml:space="preserve">Tìm hiểu trang </w:t>
            </w:r>
            <w:proofErr w:type="spellStart"/>
            <w:r w:rsidRPr="006D31AD">
              <w:t>web</w:t>
            </w:r>
            <w:proofErr w:type="spellEnd"/>
            <w:r w:rsidRPr="006D31AD">
              <w:t xml:space="preserve"> của cơ sở giáo dục sau trung học và xem xét mọi tài liệu mà trường đã gửi cho quý vị. </w:t>
            </w:r>
          </w:p>
          <w:p w14:paraId="751E9D22" w14:textId="2ECA9179" w:rsidR="00902C42" w:rsidRPr="006D31AD" w:rsidRDefault="00902C42" w:rsidP="004A7149">
            <w:pPr>
              <w:pStyle w:val="Prrafodelista"/>
              <w:numPr>
                <w:ilvl w:val="0"/>
                <w:numId w:val="35"/>
              </w:numPr>
              <w:ind w:left="568" w:hanging="284"/>
            </w:pPr>
            <w:r w:rsidRPr="006D31AD">
              <w:t xml:space="preserve">Lập danh sách các câu hỏi để hỏi cả nhân viên và sinh viên của trường. </w:t>
            </w:r>
          </w:p>
          <w:p w14:paraId="327F235A" w14:textId="47B62361" w:rsidR="00902C42" w:rsidRPr="006D31AD" w:rsidRDefault="00902C42" w:rsidP="004A7149">
            <w:pPr>
              <w:pStyle w:val="Prrafodelista"/>
              <w:numPr>
                <w:ilvl w:val="0"/>
                <w:numId w:val="35"/>
              </w:numPr>
              <w:ind w:left="568" w:hanging="284"/>
            </w:pPr>
            <w:r w:rsidRPr="006D31AD">
              <w:t>Chuẩn bị bản đồ khuôn viên cơ sở giáo dục sau trung học và kiểm tra xem vị trí văn phòng tuyển sinh. Việc này sẽ giúp đảm bảo quý vị đến đúng giờ để thực hiện chuyến tham quan của mình.</w:t>
            </w:r>
          </w:p>
          <w:p w14:paraId="6A8044F8" w14:textId="1C94E578" w:rsidR="0074300A" w:rsidRPr="006D31AD" w:rsidRDefault="00902C42" w:rsidP="004A7149">
            <w:pPr>
              <w:spacing w:before="80"/>
              <w:rPr>
                <w:rFonts w:ascii="Arial" w:hAnsi="Arial" w:cs="Arial"/>
              </w:rPr>
            </w:pPr>
            <w:r w:rsidRPr="006D31AD">
              <w:rPr>
                <w:rFonts w:ascii="Arial" w:hAnsi="Arial" w:cs="Arial"/>
                <w:sz w:val="18"/>
              </w:rPr>
              <w:t xml:space="preserve">Khi đã sẵn sàng lên đường, hãy mang theo một cuốn sổ tay và một chiếc máy ảnh để có thể ghi lại những ấn tượng của mình. </w:t>
            </w:r>
          </w:p>
        </w:tc>
      </w:tr>
      <w:tr w:rsidR="0074300A" w:rsidRPr="006D31AD" w14:paraId="0727042E" w14:textId="77777777" w:rsidTr="004A7149">
        <w:trPr>
          <w:trHeight w:val="57"/>
        </w:trPr>
        <w:tc>
          <w:tcPr>
            <w:tcW w:w="3010" w:type="dxa"/>
            <w:gridSpan w:val="3"/>
            <w:vMerge/>
          </w:tcPr>
          <w:p w14:paraId="4BE4CE13" w14:textId="77777777" w:rsidR="0074300A" w:rsidRPr="006D31AD" w:rsidRDefault="0074300A" w:rsidP="0074300A">
            <w:pPr>
              <w:rPr>
                <w:rFonts w:ascii="Arial" w:hAnsi="Arial" w:cs="Arial"/>
              </w:rPr>
            </w:pPr>
          </w:p>
        </w:tc>
        <w:tc>
          <w:tcPr>
            <w:tcW w:w="290" w:type="dxa"/>
            <w:vMerge/>
            <w:tcBorders>
              <w:right w:val="single" w:sz="18" w:space="0" w:color="auto"/>
            </w:tcBorders>
          </w:tcPr>
          <w:p w14:paraId="23C2818D" w14:textId="77777777" w:rsidR="0074300A" w:rsidRPr="006D31AD" w:rsidRDefault="0074300A" w:rsidP="0074300A">
            <w:pPr>
              <w:rPr>
                <w:rFonts w:ascii="Arial" w:hAnsi="Arial" w:cs="Arial"/>
              </w:rPr>
            </w:pPr>
          </w:p>
        </w:tc>
        <w:tc>
          <w:tcPr>
            <w:tcW w:w="275" w:type="dxa"/>
            <w:vMerge/>
            <w:tcBorders>
              <w:left w:val="single" w:sz="18" w:space="0" w:color="auto"/>
            </w:tcBorders>
          </w:tcPr>
          <w:p w14:paraId="77F0BF1C" w14:textId="77777777" w:rsidR="0074300A" w:rsidRPr="006D31AD" w:rsidRDefault="0074300A" w:rsidP="0074300A">
            <w:pPr>
              <w:rPr>
                <w:rFonts w:ascii="Arial" w:hAnsi="Arial" w:cs="Arial"/>
              </w:rPr>
            </w:pPr>
          </w:p>
        </w:tc>
        <w:tc>
          <w:tcPr>
            <w:tcW w:w="2711" w:type="dxa"/>
            <w:gridSpan w:val="3"/>
            <w:tcBorders>
              <w:top w:val="single" w:sz="18" w:space="0" w:color="auto"/>
            </w:tcBorders>
          </w:tcPr>
          <w:p w14:paraId="69E07A8C" w14:textId="77777777" w:rsidR="0074300A" w:rsidRPr="006D31AD" w:rsidRDefault="0074300A" w:rsidP="0074300A">
            <w:pPr>
              <w:rPr>
                <w:rFonts w:ascii="Arial" w:hAnsi="Arial" w:cs="Arial"/>
                <w:sz w:val="6"/>
                <w:szCs w:val="16"/>
              </w:rPr>
            </w:pPr>
          </w:p>
        </w:tc>
        <w:tc>
          <w:tcPr>
            <w:tcW w:w="270" w:type="dxa"/>
            <w:tcBorders>
              <w:top w:val="single" w:sz="18" w:space="0" w:color="auto"/>
            </w:tcBorders>
          </w:tcPr>
          <w:p w14:paraId="63CA43EB" w14:textId="77777777" w:rsidR="0074300A" w:rsidRPr="006D31AD" w:rsidRDefault="0074300A" w:rsidP="0074300A">
            <w:pPr>
              <w:rPr>
                <w:rFonts w:ascii="Arial" w:hAnsi="Arial" w:cs="Arial"/>
                <w:sz w:val="6"/>
                <w:szCs w:val="16"/>
              </w:rPr>
            </w:pPr>
          </w:p>
        </w:tc>
        <w:tc>
          <w:tcPr>
            <w:tcW w:w="270" w:type="dxa"/>
            <w:gridSpan w:val="2"/>
            <w:tcBorders>
              <w:top w:val="single" w:sz="18" w:space="0" w:color="auto"/>
            </w:tcBorders>
          </w:tcPr>
          <w:p w14:paraId="619C8043" w14:textId="77777777" w:rsidR="0074300A" w:rsidRPr="006D31AD" w:rsidRDefault="0074300A" w:rsidP="0074300A">
            <w:pPr>
              <w:rPr>
                <w:rFonts w:ascii="Arial" w:hAnsi="Arial" w:cs="Arial"/>
                <w:sz w:val="6"/>
                <w:szCs w:val="16"/>
              </w:rPr>
            </w:pPr>
          </w:p>
        </w:tc>
        <w:tc>
          <w:tcPr>
            <w:tcW w:w="3974" w:type="dxa"/>
            <w:gridSpan w:val="8"/>
            <w:tcBorders>
              <w:top w:val="single" w:sz="18" w:space="0" w:color="auto"/>
            </w:tcBorders>
          </w:tcPr>
          <w:p w14:paraId="4BF167C6" w14:textId="77777777" w:rsidR="0074300A" w:rsidRPr="006D31AD" w:rsidRDefault="0074300A" w:rsidP="0074300A">
            <w:pPr>
              <w:rPr>
                <w:rFonts w:ascii="Arial" w:hAnsi="Arial" w:cs="Arial"/>
                <w:sz w:val="6"/>
                <w:szCs w:val="16"/>
              </w:rPr>
            </w:pPr>
          </w:p>
        </w:tc>
      </w:tr>
      <w:tr w:rsidR="0074300A" w:rsidRPr="006D31AD" w14:paraId="7B5B841B" w14:textId="77777777" w:rsidTr="004A7149">
        <w:trPr>
          <w:trHeight w:val="4320"/>
        </w:trPr>
        <w:tc>
          <w:tcPr>
            <w:tcW w:w="3010" w:type="dxa"/>
            <w:gridSpan w:val="3"/>
            <w:vMerge/>
          </w:tcPr>
          <w:p w14:paraId="5144FECC" w14:textId="77777777" w:rsidR="0074300A" w:rsidRPr="006D31AD" w:rsidRDefault="0074300A" w:rsidP="0074300A">
            <w:pPr>
              <w:rPr>
                <w:rFonts w:ascii="Arial" w:hAnsi="Arial" w:cs="Arial"/>
              </w:rPr>
            </w:pPr>
          </w:p>
        </w:tc>
        <w:tc>
          <w:tcPr>
            <w:tcW w:w="290" w:type="dxa"/>
            <w:vMerge/>
            <w:tcBorders>
              <w:right w:val="single" w:sz="18" w:space="0" w:color="auto"/>
            </w:tcBorders>
          </w:tcPr>
          <w:p w14:paraId="5EEFACED" w14:textId="77777777" w:rsidR="0074300A" w:rsidRPr="006D31AD" w:rsidRDefault="0074300A" w:rsidP="0074300A">
            <w:pPr>
              <w:rPr>
                <w:rFonts w:ascii="Arial" w:hAnsi="Arial" w:cs="Arial"/>
              </w:rPr>
            </w:pPr>
          </w:p>
        </w:tc>
        <w:tc>
          <w:tcPr>
            <w:tcW w:w="275" w:type="dxa"/>
            <w:vMerge/>
            <w:tcBorders>
              <w:left w:val="single" w:sz="18" w:space="0" w:color="auto"/>
            </w:tcBorders>
          </w:tcPr>
          <w:p w14:paraId="2BC9F19E" w14:textId="77777777" w:rsidR="0074300A" w:rsidRPr="006D31AD" w:rsidRDefault="0074300A" w:rsidP="0074300A">
            <w:pPr>
              <w:rPr>
                <w:rFonts w:ascii="Arial" w:hAnsi="Arial" w:cs="Arial"/>
                <w:sz w:val="18"/>
              </w:rPr>
            </w:pPr>
          </w:p>
        </w:tc>
        <w:tc>
          <w:tcPr>
            <w:tcW w:w="2711" w:type="dxa"/>
            <w:gridSpan w:val="3"/>
          </w:tcPr>
          <w:p w14:paraId="05DBA5EC" w14:textId="53B27488" w:rsidR="0074300A" w:rsidRPr="006D31AD" w:rsidRDefault="00000000" w:rsidP="00605A5A">
            <w:pPr>
              <w:jc w:val="center"/>
              <w:rPr>
                <w:rFonts w:ascii="Arial" w:hAnsi="Arial" w:cs="Arial"/>
                <w:sz w:val="18"/>
              </w:rPr>
            </w:pPr>
            <w:sdt>
              <w:sdtPr>
                <w:rPr>
                  <w:rStyle w:val="TitlenormalChar"/>
                  <w:rFonts w:ascii="Arial" w:hAnsi="Arial" w:cs="Arial"/>
                </w:rPr>
                <w:id w:val="-615903596"/>
                <w:placeholder>
                  <w:docPart w:val="6E1D2611F1964EC0AB860B83874DCEAC"/>
                </w:placeholder>
                <w:temporary/>
                <w:showingPlcHdr/>
                <w15:appearance w15:val="hidden"/>
              </w:sdtPr>
              <w:sdtEndPr>
                <w:rPr>
                  <w:rStyle w:val="Fuentedeprrafopredeter"/>
                  <w:rFonts w:eastAsiaTheme="minorHAnsi"/>
                  <w:b w:val="0"/>
                  <w:bCs w:val="0"/>
                  <w:color w:val="auto"/>
                  <w:sz w:val="20"/>
                  <w:szCs w:val="24"/>
                  <w:lang w:bidi="ar-SA"/>
                </w:rPr>
              </w:sdtEndPr>
              <w:sdtContent>
                <w:r w:rsidR="002D22A9" w:rsidRPr="006D31AD">
                  <w:rPr>
                    <w:rStyle w:val="TitlenormalChar"/>
                    <w:rFonts w:ascii="Arial" w:hAnsi="Arial" w:cs="Arial"/>
                    <w:sz w:val="30"/>
                  </w:rPr>
                  <w:t>SỰ KIỆN SẮP DIỄN RA</w:t>
                </w:r>
              </w:sdtContent>
            </w:sdt>
          </w:p>
          <w:p w14:paraId="347FA6EA" w14:textId="2D3E5DAA" w:rsidR="0074300A" w:rsidRPr="006D31AD" w:rsidRDefault="0074300A" w:rsidP="0074300A">
            <w:pPr>
              <w:rPr>
                <w:rFonts w:ascii="Arial" w:hAnsi="Arial" w:cs="Arial"/>
                <w:sz w:val="18"/>
              </w:rPr>
            </w:pPr>
          </w:p>
          <w:p w14:paraId="7D46F4FD" w14:textId="65819B14" w:rsidR="0074300A" w:rsidRPr="006D31AD" w:rsidRDefault="00000000" w:rsidP="0074300A">
            <w:pPr>
              <w:ind w:left="360"/>
              <w:rPr>
                <w:rFonts w:ascii="Arial" w:hAnsi="Arial" w:cs="Arial"/>
              </w:rPr>
            </w:pPr>
            <w:sdt>
              <w:sdtPr>
                <w:rPr>
                  <w:rFonts w:ascii="Arial" w:hAnsi="Arial" w:cs="Arial"/>
                </w:rPr>
                <w:id w:val="-1628150936"/>
                <w:placeholder>
                  <w:docPart w:val="41C96CAF28014F31A9FF96356145107A"/>
                </w:placeholder>
              </w:sdtPr>
              <w:sdtEndPr>
                <w:rPr>
                  <w:color w:val="C00000"/>
                </w:rPr>
              </w:sdtEndPr>
              <w:sdtContent>
                <w:sdt>
                  <w:sdtPr>
                    <w:rPr>
                      <w:rFonts w:ascii="Arial" w:hAnsi="Arial" w:cs="Arial"/>
                    </w:rPr>
                    <w:id w:val="-1441836109"/>
                    <w:placeholder>
                      <w:docPart w:val="6DAA0EAC988F480E872D760AE7014C58"/>
                    </w:placeholder>
                  </w:sdtPr>
                  <w:sdtEndPr>
                    <w:rPr>
                      <w:color w:val="C00000"/>
                    </w:rPr>
                  </w:sdtEndPr>
                  <w:sdtContent>
                    <w:sdt>
                      <w:sdtPr>
                        <w:rPr>
                          <w:rFonts w:ascii="Arial" w:hAnsi="Arial" w:cs="Arial"/>
                          <w:color w:val="C00000"/>
                        </w:rPr>
                        <w:id w:val="2022893207"/>
                        <w:placeholder>
                          <w:docPart w:val="13D84992B4DB40B792AB1B7D032220BB"/>
                        </w:placeholder>
                        <w:showingPlcHdr/>
                      </w:sdtPr>
                      <w:sdtContent>
                        <w:r w:rsidR="006C0E4E" w:rsidRPr="006D31AD">
                          <w:rPr>
                            <w:rFonts w:ascii="Arial" w:hAnsi="Arial" w:cs="Arial"/>
                            <w:color w:val="C00000"/>
                          </w:rPr>
                          <w:t>Click here to enter text.</w:t>
                        </w:r>
                      </w:sdtContent>
                    </w:sdt>
                  </w:sdtContent>
                </w:sdt>
              </w:sdtContent>
            </w:sdt>
            <w:r w:rsidR="006C0E4E" w:rsidRPr="006D31AD">
              <w:rPr>
                <w:rFonts w:ascii="Arial" w:hAnsi="Arial" w:cs="Arial"/>
              </w:rPr>
              <w:t xml:space="preserve"> </w:t>
            </w:r>
          </w:p>
        </w:tc>
        <w:tc>
          <w:tcPr>
            <w:tcW w:w="284" w:type="dxa"/>
            <w:gridSpan w:val="2"/>
            <w:tcBorders>
              <w:right w:val="single" w:sz="18" w:space="0" w:color="auto"/>
            </w:tcBorders>
          </w:tcPr>
          <w:p w14:paraId="562E0CFE" w14:textId="77777777" w:rsidR="0074300A" w:rsidRPr="006D31AD" w:rsidRDefault="0074300A" w:rsidP="0074300A">
            <w:pPr>
              <w:rPr>
                <w:rFonts w:ascii="Arial" w:hAnsi="Arial" w:cs="Arial"/>
              </w:rPr>
            </w:pPr>
          </w:p>
        </w:tc>
        <w:tc>
          <w:tcPr>
            <w:tcW w:w="256" w:type="dxa"/>
            <w:tcBorders>
              <w:left w:val="single" w:sz="18" w:space="0" w:color="auto"/>
            </w:tcBorders>
          </w:tcPr>
          <w:p w14:paraId="26318FC3" w14:textId="380941CC" w:rsidR="0074300A" w:rsidRPr="006D31AD" w:rsidRDefault="0074300A" w:rsidP="0074300A">
            <w:pPr>
              <w:rPr>
                <w:rFonts w:ascii="Arial" w:hAnsi="Arial" w:cs="Arial"/>
                <w:sz w:val="18"/>
              </w:rPr>
            </w:pPr>
          </w:p>
        </w:tc>
        <w:tc>
          <w:tcPr>
            <w:tcW w:w="3974" w:type="dxa"/>
            <w:gridSpan w:val="8"/>
          </w:tcPr>
          <w:p w14:paraId="04A458B9" w14:textId="7D1D2895" w:rsidR="0074300A" w:rsidRPr="006D31AD" w:rsidRDefault="0074300A" w:rsidP="0074300A">
            <w:pPr>
              <w:jc w:val="center"/>
              <w:rPr>
                <w:rStyle w:val="TitlenormalChar"/>
                <w:rFonts w:ascii="Arial" w:hAnsi="Arial" w:cs="Arial"/>
                <w:sz w:val="30"/>
              </w:rPr>
            </w:pPr>
            <w:r w:rsidRPr="006D31AD">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4300A" w:rsidRPr="006D31AD" w:rsidRDefault="0074300A" w:rsidP="0074300A">
            <w:pPr>
              <w:jc w:val="center"/>
              <w:rPr>
                <w:rFonts w:ascii="Arial" w:hAnsi="Arial" w:cs="Arial"/>
                <w:sz w:val="18"/>
              </w:rPr>
            </w:pPr>
            <w:r w:rsidRPr="006D31AD">
              <w:rPr>
                <w:rStyle w:val="TitlenormalChar"/>
                <w:rFonts w:ascii="Arial" w:hAnsi="Arial" w:cs="Arial"/>
                <w:sz w:val="30"/>
              </w:rPr>
              <w:t>QUÝ VỊ CÓ BIẾT?</w:t>
            </w:r>
          </w:p>
          <w:p w14:paraId="22814353" w14:textId="77777777" w:rsidR="00827357" w:rsidRPr="006D31AD" w:rsidRDefault="00827357" w:rsidP="00827357">
            <w:pPr>
              <w:rPr>
                <w:rFonts w:ascii="Arial" w:hAnsi="Arial" w:cs="Arial"/>
                <w:sz w:val="18"/>
              </w:rPr>
            </w:pPr>
            <w:r w:rsidRPr="006D31AD">
              <w:rPr>
                <w:rFonts w:ascii="Arial" w:hAnsi="Arial" w:cs="Arial"/>
                <w:sz w:val="18"/>
              </w:rPr>
              <w:t xml:space="preserve">Con em quý vị có thể làm các bài thi thử trực tuyến miễn phí tại các trang </w:t>
            </w:r>
            <w:proofErr w:type="spellStart"/>
            <w:r w:rsidRPr="006D31AD">
              <w:rPr>
                <w:rFonts w:ascii="Arial" w:hAnsi="Arial" w:cs="Arial"/>
                <w:sz w:val="18"/>
              </w:rPr>
              <w:t>web</w:t>
            </w:r>
            <w:proofErr w:type="spellEnd"/>
            <w:r w:rsidRPr="006D31AD">
              <w:rPr>
                <w:rFonts w:ascii="Arial" w:hAnsi="Arial" w:cs="Arial"/>
                <w:sz w:val="18"/>
              </w:rPr>
              <w:t xml:space="preserve"> sau:</w:t>
            </w:r>
          </w:p>
          <w:p w14:paraId="54009141" w14:textId="77777777" w:rsidR="00827357" w:rsidRPr="006D31AD" w:rsidRDefault="00827357" w:rsidP="004A7149">
            <w:pPr>
              <w:pStyle w:val="Prrafodelista"/>
              <w:numPr>
                <w:ilvl w:val="0"/>
                <w:numId w:val="39"/>
              </w:numPr>
              <w:ind w:left="568" w:hanging="284"/>
            </w:pPr>
            <w:r w:rsidRPr="006D31AD">
              <w:t xml:space="preserve">ACCUPLACER: (Dành cho các trường cao đẳng cộng đồng và kỹ thuật) </w:t>
            </w:r>
            <w:hyperlink r:id="rId14" w:history="1">
              <w:r w:rsidRPr="006D31AD">
                <w:rPr>
                  <w:rStyle w:val="Hipervnculo"/>
                  <w:color w:val="0D5672" w:themeColor="accent1"/>
                </w:rPr>
                <w:t>accuplacer.collegeboard.org/</w:t>
              </w:r>
              <w:proofErr w:type="spellStart"/>
              <w:r w:rsidRPr="006D31AD">
                <w:rPr>
                  <w:rStyle w:val="Hipervnculo"/>
                  <w:color w:val="0D5672" w:themeColor="accent1"/>
                </w:rPr>
                <w:t>student</w:t>
              </w:r>
              <w:proofErr w:type="spellEnd"/>
              <w:r w:rsidRPr="006D31AD">
                <w:rPr>
                  <w:rStyle w:val="Hipervnculo"/>
                  <w:color w:val="0D5672" w:themeColor="accent1"/>
                </w:rPr>
                <w:t>/</w:t>
              </w:r>
              <w:proofErr w:type="spellStart"/>
              <w:r w:rsidRPr="006D31AD">
                <w:rPr>
                  <w:rStyle w:val="Hipervnculo"/>
                  <w:color w:val="0D5672" w:themeColor="accent1"/>
                </w:rPr>
                <w:t>practice</w:t>
              </w:r>
              <w:proofErr w:type="spellEnd"/>
            </w:hyperlink>
            <w:r w:rsidRPr="006D31AD">
              <w:t xml:space="preserve"> </w:t>
            </w:r>
          </w:p>
          <w:p w14:paraId="34D15D1B" w14:textId="7A2E0FA8" w:rsidR="00827357" w:rsidRPr="006D31AD" w:rsidRDefault="00827357" w:rsidP="004A7149">
            <w:pPr>
              <w:pStyle w:val="Prrafodelista"/>
              <w:numPr>
                <w:ilvl w:val="0"/>
                <w:numId w:val="39"/>
              </w:numPr>
              <w:ind w:left="568" w:hanging="284"/>
            </w:pPr>
            <w:r w:rsidRPr="006D31AD">
              <w:t xml:space="preserve">ACT: (Dành cho các cơ sở giáo dục sau trung học hệ 4 năm) </w:t>
            </w:r>
            <w:hyperlink r:id="rId15" w:history="1">
              <w:r w:rsidRPr="006D31AD">
                <w:rPr>
                  <w:rStyle w:val="Hipervnculo"/>
                  <w:color w:val="0D5672" w:themeColor="accent1"/>
                </w:rPr>
                <w:t>www.act.org/academy</w:t>
              </w:r>
            </w:hyperlink>
          </w:p>
          <w:p w14:paraId="5EED9D43" w14:textId="3369DCB1" w:rsidR="00827357" w:rsidRPr="006D31AD" w:rsidRDefault="00827357" w:rsidP="004A7149">
            <w:pPr>
              <w:pStyle w:val="Prrafodelista"/>
              <w:numPr>
                <w:ilvl w:val="0"/>
                <w:numId w:val="39"/>
              </w:numPr>
              <w:ind w:left="568" w:hanging="284"/>
            </w:pPr>
            <w:r w:rsidRPr="006D31AD">
              <w:t>ASVAB (</w:t>
            </w:r>
            <w:proofErr w:type="spellStart"/>
            <w:r w:rsidRPr="006D31AD">
              <w:t>Armed</w:t>
            </w:r>
            <w:proofErr w:type="spellEnd"/>
            <w:r w:rsidRPr="006D31AD">
              <w:t xml:space="preserve"> </w:t>
            </w:r>
            <w:proofErr w:type="spellStart"/>
            <w:r w:rsidRPr="006D31AD">
              <w:t>Services</w:t>
            </w:r>
            <w:proofErr w:type="spellEnd"/>
            <w:r w:rsidRPr="006D31AD">
              <w:t xml:space="preserve"> </w:t>
            </w:r>
            <w:proofErr w:type="spellStart"/>
            <w:r w:rsidRPr="006D31AD">
              <w:t>Vocational</w:t>
            </w:r>
            <w:proofErr w:type="spellEnd"/>
            <w:r w:rsidRPr="006D31AD">
              <w:t xml:space="preserve"> </w:t>
            </w:r>
            <w:proofErr w:type="spellStart"/>
            <w:r w:rsidRPr="006D31AD">
              <w:t>Aptitude</w:t>
            </w:r>
            <w:proofErr w:type="spellEnd"/>
            <w:r w:rsidRPr="006D31AD">
              <w:t xml:space="preserve"> </w:t>
            </w:r>
            <w:proofErr w:type="spellStart"/>
            <w:r w:rsidRPr="006D31AD">
              <w:t>Battery</w:t>
            </w:r>
            <w:proofErr w:type="spellEnd"/>
            <w:r w:rsidRPr="006D31AD">
              <w:t>, Kỳ Thi Năng Lực Sự Nghiệp Lực Lượng Vũ Trang): (Dành cho quân đội)</w:t>
            </w:r>
            <w:r w:rsidRPr="006D31AD">
              <w:rPr>
                <w:color w:val="0D5672" w:themeColor="accent1"/>
              </w:rPr>
              <w:t xml:space="preserve"> </w:t>
            </w:r>
            <w:hyperlink r:id="rId16" w:history="1">
              <w:proofErr w:type="spellStart"/>
              <w:r w:rsidRPr="006D31AD">
                <w:rPr>
                  <w:rStyle w:val="Hipervnculo"/>
                  <w:color w:val="0D5672" w:themeColor="accent1"/>
                </w:rPr>
                <w:t>official</w:t>
              </w:r>
              <w:proofErr w:type="spellEnd"/>
              <w:r w:rsidR="006C0E4E" w:rsidRPr="006D31AD">
                <w:rPr>
                  <w:rStyle w:val="Hipervnculo"/>
                  <w:color w:val="0D5672" w:themeColor="accent1"/>
                  <w:lang w:val="es-VE"/>
                </w:rPr>
                <w:noBreakHyphen/>
              </w:r>
              <w:r w:rsidRPr="006D31AD">
                <w:rPr>
                  <w:rStyle w:val="Hipervnculo"/>
                  <w:color w:val="0D5672" w:themeColor="accent1"/>
                </w:rPr>
                <w:t>asvab.com/applicants.htm</w:t>
              </w:r>
            </w:hyperlink>
          </w:p>
          <w:p w14:paraId="5664FD70" w14:textId="541B9511" w:rsidR="0074300A" w:rsidRPr="006D31AD" w:rsidRDefault="00827357" w:rsidP="004A7149">
            <w:pPr>
              <w:pStyle w:val="Prrafodelista"/>
              <w:numPr>
                <w:ilvl w:val="0"/>
                <w:numId w:val="39"/>
              </w:numPr>
              <w:ind w:left="568" w:hanging="284"/>
            </w:pPr>
            <w:r w:rsidRPr="006D31AD">
              <w:t xml:space="preserve">SAT: (Dành cho các cơ sở giáo dục sau trung học hệ 4 năm) </w:t>
            </w:r>
            <w:hyperlink r:id="rId17" w:history="1">
              <w:r w:rsidRPr="006D31AD">
                <w:rPr>
                  <w:rStyle w:val="Hipervnculo"/>
                  <w:color w:val="0D5672" w:themeColor="accent1"/>
                </w:rPr>
                <w:t>www.khanacademy.org/sat</w:t>
              </w:r>
            </w:hyperlink>
          </w:p>
        </w:tc>
      </w:tr>
      <w:tr w:rsidR="0074300A" w:rsidRPr="006D31AD" w14:paraId="6F1EC783" w14:textId="77777777" w:rsidTr="004A7149">
        <w:tblPrEx>
          <w:tblLook w:val="04A0" w:firstRow="1" w:lastRow="0" w:firstColumn="1" w:lastColumn="0" w:noHBand="0" w:noVBand="1"/>
        </w:tblPrEx>
        <w:trPr>
          <w:gridAfter w:val="1"/>
          <w:wAfter w:w="10" w:type="dxa"/>
          <w:trHeight w:val="454"/>
        </w:trPr>
        <w:tc>
          <w:tcPr>
            <w:tcW w:w="10790" w:type="dxa"/>
            <w:gridSpan w:val="18"/>
            <w:tcBorders>
              <w:bottom w:val="single" w:sz="18" w:space="0" w:color="auto"/>
            </w:tcBorders>
          </w:tcPr>
          <w:p w14:paraId="0C643917" w14:textId="521978C7" w:rsidR="0074300A" w:rsidRPr="006D31AD" w:rsidRDefault="00000000" w:rsidP="006C0E4E">
            <w:pPr>
              <w:pageBreakBefore/>
              <w:rPr>
                <w:rStyle w:val="Ttulo2Car"/>
                <w:rFonts w:ascii="Arial" w:hAnsi="Arial" w:cs="Arial"/>
                <w:spacing w:val="0"/>
              </w:rPr>
            </w:pPr>
            <w:r w:rsidRPr="006D31AD">
              <w:rPr>
                <w:rStyle w:val="Ttulo3Car"/>
                <w:rFonts w:ascii="Arial" w:hAnsi="Arial" w:cs="Arial"/>
                <w:spacing w:val="0"/>
              </w:rPr>
              <w:lastRenderedPageBreak/>
              <w:pict w14:anchorId="37B9219E">
                <v:group id="Group 1383" o:spid="_x0000_s2050" alt="&quot;&quot;" style="position:absolute;margin-left:-35.4pt;margin-top:-31.45pt;width:612pt;height:11in;z-index:-251652096;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74300A" w:rsidRPr="006D31AD">
              <w:rPr>
                <w:rStyle w:val="Ttulo3Car"/>
                <w:rFonts w:ascii="Arial" w:hAnsi="Arial" w:cs="Arial"/>
                <w:spacing w:val="0"/>
                <w:sz w:val="18"/>
              </w:rPr>
              <w:t>High</w:t>
            </w:r>
            <w:proofErr w:type="spellEnd"/>
            <w:r w:rsidR="0074300A" w:rsidRPr="006D31AD">
              <w:rPr>
                <w:rStyle w:val="Ttulo3Car"/>
                <w:rFonts w:ascii="Arial" w:hAnsi="Arial" w:cs="Arial"/>
                <w:spacing w:val="0"/>
                <w:sz w:val="18"/>
              </w:rPr>
              <w:t xml:space="preserve"> </w:t>
            </w:r>
            <w:proofErr w:type="spellStart"/>
            <w:r w:rsidR="0074300A" w:rsidRPr="006D31AD">
              <w:rPr>
                <w:rStyle w:val="Ttulo3Car"/>
                <w:rFonts w:ascii="Arial" w:hAnsi="Arial" w:cs="Arial"/>
                <w:spacing w:val="0"/>
                <w:sz w:val="18"/>
              </w:rPr>
              <w:t>School</w:t>
            </w:r>
            <w:proofErr w:type="spellEnd"/>
            <w:r w:rsidR="0074300A" w:rsidRPr="006D31AD">
              <w:rPr>
                <w:rStyle w:val="Ttulo3Car"/>
                <w:rFonts w:ascii="Arial" w:hAnsi="Arial" w:cs="Arial"/>
                <w:spacing w:val="0"/>
                <w:sz w:val="18"/>
              </w:rPr>
              <w:t xml:space="preserve"> &amp; </w:t>
            </w:r>
            <w:proofErr w:type="spellStart"/>
            <w:r w:rsidR="0074300A" w:rsidRPr="006D31AD">
              <w:rPr>
                <w:rStyle w:val="Ttulo3Car"/>
                <w:rFonts w:ascii="Arial" w:hAnsi="Arial" w:cs="Arial"/>
                <w:spacing w:val="0"/>
                <w:sz w:val="18"/>
              </w:rPr>
              <w:t>Beyond</w:t>
            </w:r>
            <w:proofErr w:type="spellEnd"/>
            <w:r w:rsidR="0074300A" w:rsidRPr="006D31AD">
              <w:rPr>
                <w:rStyle w:val="Ttulo3Car"/>
                <w:rFonts w:ascii="Arial" w:hAnsi="Arial" w:cs="Arial"/>
                <w:spacing w:val="0"/>
                <w:sz w:val="18"/>
              </w:rPr>
              <w:t xml:space="preserve"> </w:t>
            </w:r>
            <w:proofErr w:type="spellStart"/>
            <w:r w:rsidR="0074300A" w:rsidRPr="006D31AD">
              <w:rPr>
                <w:rStyle w:val="Ttulo3Car"/>
                <w:rFonts w:ascii="Arial" w:hAnsi="Arial" w:cs="Arial"/>
                <w:spacing w:val="0"/>
                <w:sz w:val="18"/>
              </w:rPr>
              <w:t>Planning</w:t>
            </w:r>
            <w:proofErr w:type="spellEnd"/>
            <w:r w:rsidR="0074300A" w:rsidRPr="006D31AD">
              <w:rPr>
                <w:rStyle w:val="Ttulo3Car"/>
                <w:rFonts w:ascii="Arial" w:hAnsi="Arial" w:cs="Arial"/>
                <w:spacing w:val="0"/>
                <w:sz w:val="18"/>
              </w:rPr>
              <w:t xml:space="preserve"> (Lập Kế Hoạch cho Bậc Trung Học Phổ Thông Trở Lên)</w:t>
            </w:r>
            <w:r w:rsidR="0074300A" w:rsidRPr="006D31AD">
              <w:rPr>
                <w:rStyle w:val="Ttulo2Car"/>
                <w:rFonts w:ascii="Arial" w:hAnsi="Arial" w:cs="Arial"/>
                <w:spacing w:val="0"/>
              </w:rPr>
              <w:t xml:space="preserve"> </w:t>
            </w:r>
          </w:p>
          <w:p w14:paraId="4CEE5AD0" w14:textId="5C47B325" w:rsidR="0074300A" w:rsidRPr="006D31AD" w:rsidRDefault="0074300A" w:rsidP="0074300A">
            <w:pPr>
              <w:rPr>
                <w:rFonts w:ascii="Arial" w:hAnsi="Arial" w:cs="Arial"/>
              </w:rPr>
            </w:pPr>
            <w:r w:rsidRPr="006D31AD">
              <w:rPr>
                <w:rStyle w:val="Ttulo2Car"/>
                <w:rFonts w:ascii="Arial" w:hAnsi="Arial" w:cs="Arial"/>
                <w:color w:val="000000" w:themeColor="text1"/>
                <w:spacing w:val="0"/>
              </w:rPr>
              <w:t>Lớp Mười Một | Phiên Bản Mùa Xuân | gearup.wa.gov</w:t>
            </w:r>
          </w:p>
        </w:tc>
      </w:tr>
      <w:tr w:rsidR="0074300A" w:rsidRPr="006D31AD" w14:paraId="68BDF0EE" w14:textId="77777777" w:rsidTr="004A7149">
        <w:tblPrEx>
          <w:tblLook w:val="04A0" w:firstRow="1" w:lastRow="0" w:firstColumn="1" w:lastColumn="0" w:noHBand="0" w:noVBand="1"/>
        </w:tblPrEx>
        <w:trPr>
          <w:gridAfter w:val="1"/>
          <w:wAfter w:w="10" w:type="dxa"/>
          <w:trHeight w:val="144"/>
        </w:trPr>
        <w:tc>
          <w:tcPr>
            <w:tcW w:w="10790" w:type="dxa"/>
            <w:gridSpan w:val="18"/>
            <w:tcBorders>
              <w:top w:val="single" w:sz="18" w:space="0" w:color="auto"/>
              <w:right w:val="single" w:sz="4" w:space="0" w:color="auto"/>
            </w:tcBorders>
          </w:tcPr>
          <w:p w14:paraId="0267F210" w14:textId="77777777" w:rsidR="0074300A" w:rsidRPr="006D31AD" w:rsidRDefault="0074300A" w:rsidP="0074300A">
            <w:pPr>
              <w:rPr>
                <w:rFonts w:ascii="Arial" w:hAnsi="Arial" w:cs="Arial"/>
                <w:sz w:val="14"/>
                <w:szCs w:val="14"/>
              </w:rPr>
            </w:pPr>
          </w:p>
        </w:tc>
      </w:tr>
      <w:tr w:rsidR="0074300A" w:rsidRPr="006D31AD" w14:paraId="41244D99" w14:textId="77777777" w:rsidTr="004A7149">
        <w:tblPrEx>
          <w:tblLook w:val="04A0" w:firstRow="1" w:lastRow="0" w:firstColumn="1" w:lastColumn="0" w:noHBand="0" w:noVBand="1"/>
        </w:tblPrEx>
        <w:trPr>
          <w:gridAfter w:val="1"/>
          <w:wAfter w:w="10" w:type="dxa"/>
          <w:trHeight w:val="735"/>
        </w:trPr>
        <w:tc>
          <w:tcPr>
            <w:tcW w:w="3870" w:type="dxa"/>
            <w:gridSpan w:val="6"/>
          </w:tcPr>
          <w:p w14:paraId="3706FD9F" w14:textId="1E7C047E" w:rsidR="0074300A" w:rsidRPr="006D31AD" w:rsidRDefault="004C4BC8" w:rsidP="000C4356">
            <w:pPr>
              <w:pStyle w:val="TextBody"/>
              <w:spacing w:line="240" w:lineRule="auto"/>
              <w:rPr>
                <w:rFonts w:ascii="Arial" w:hAnsi="Arial" w:cs="Arial"/>
                <w:b/>
                <w:bCs/>
                <w:color w:val="0D5672" w:themeColor="accent1"/>
                <w:sz w:val="30"/>
              </w:rPr>
            </w:pPr>
            <w:r w:rsidRPr="006D31AD">
              <w:rPr>
                <w:rFonts w:ascii="Arial" w:hAnsi="Arial" w:cs="Arial"/>
                <w:b/>
                <w:color w:val="0D5672" w:themeColor="accent1"/>
                <w:sz w:val="30"/>
              </w:rPr>
              <w:t>CHUẨN BỊ CHO KỲ THI</w:t>
            </w:r>
          </w:p>
          <w:p w14:paraId="54FA2902" w14:textId="515D8970" w:rsidR="00454B7E" w:rsidRPr="006D31AD" w:rsidRDefault="00454B7E" w:rsidP="000C4356">
            <w:pPr>
              <w:pStyle w:val="TextBody"/>
              <w:spacing w:line="240" w:lineRule="auto"/>
              <w:rPr>
                <w:rFonts w:ascii="Arial" w:hAnsi="Arial" w:cs="Arial"/>
                <w:sz w:val="18"/>
              </w:rPr>
            </w:pPr>
            <w:r w:rsidRPr="006D31AD">
              <w:rPr>
                <w:rFonts w:ascii="Arial" w:hAnsi="Arial" w:cs="Arial"/>
                <w:sz w:val="18"/>
              </w:rPr>
              <w:t>Học sinh dự định theo học tại một cơ sở giáo dục sau trung học hệ bốn năm có thể sẽ phải tham gia SAT hoặc ACT. Có những kỳ thi tiêu chuẩn khác dành cho những học sinh dự định nhập ngũ hoặc theo học tại một trường cao đẳng kỹ thuật hoặc cơ sở giáo dục sau trung học hệ hai năm. Hãy chia sẻ những lời khuyên tham gia kỳ thi này với con em quý vị.</w:t>
            </w:r>
          </w:p>
          <w:p w14:paraId="65A38429" w14:textId="57FC0DA6" w:rsidR="00454B7E" w:rsidRPr="006D31AD" w:rsidRDefault="00A74B18" w:rsidP="000C4356">
            <w:pPr>
              <w:pStyle w:val="Quotename"/>
              <w:spacing w:after="0"/>
              <w:rPr>
                <w:rFonts w:ascii="Arial" w:hAnsi="Arial" w:cs="Arial"/>
                <w:b/>
                <w:bCs/>
                <w:sz w:val="18"/>
              </w:rPr>
            </w:pPr>
            <w:r w:rsidRPr="006D31AD">
              <w:rPr>
                <w:rFonts w:ascii="Arial" w:hAnsi="Arial" w:cs="Arial"/>
                <w:b/>
                <w:sz w:val="18"/>
              </w:rPr>
              <w:t>Tìm Hiểu về Kỳ Thi</w:t>
            </w:r>
          </w:p>
          <w:p w14:paraId="4D120398" w14:textId="6087FECC" w:rsidR="00454B7E" w:rsidRPr="006D31AD" w:rsidRDefault="00957A93" w:rsidP="000C4356">
            <w:pPr>
              <w:pStyle w:val="TextBody"/>
              <w:spacing w:line="240" w:lineRule="auto"/>
              <w:rPr>
                <w:rFonts w:ascii="Arial" w:hAnsi="Arial" w:cs="Arial"/>
                <w:sz w:val="18"/>
              </w:rPr>
            </w:pPr>
            <w:r w:rsidRPr="006D31AD">
              <w:rPr>
                <w:rFonts w:ascii="Arial" w:hAnsi="Arial" w:cs="Arial"/>
                <w:sz w:val="18"/>
              </w:rPr>
              <w:t>Tìm hiểu về các phần thi và các loại câu hỏi. Tốt hơn hết, hãy làm bài thi thử để làm quen với những câu hỏi sẽ gặp phải.</w:t>
            </w:r>
          </w:p>
          <w:p w14:paraId="4E451367" w14:textId="074F26E9" w:rsidR="00A12126" w:rsidRPr="006D31AD" w:rsidRDefault="00A74B18" w:rsidP="00A12126">
            <w:pPr>
              <w:pStyle w:val="Quotename"/>
              <w:spacing w:after="0"/>
              <w:rPr>
                <w:rFonts w:ascii="Arial" w:hAnsi="Arial" w:cs="Arial"/>
                <w:b/>
                <w:bCs/>
                <w:sz w:val="18"/>
              </w:rPr>
            </w:pPr>
            <w:r w:rsidRPr="006D31AD">
              <w:rPr>
                <w:rFonts w:ascii="Arial" w:hAnsi="Arial" w:cs="Arial"/>
                <w:b/>
                <w:sz w:val="18"/>
              </w:rPr>
              <w:t xml:space="preserve">Đọc Hướng Dẫn </w:t>
            </w:r>
          </w:p>
          <w:p w14:paraId="346B1E21" w14:textId="0341A667" w:rsidR="0074300A" w:rsidRPr="006D31AD" w:rsidRDefault="00A12126" w:rsidP="00A12126">
            <w:pPr>
              <w:pStyle w:val="TextBody"/>
              <w:rPr>
                <w:rFonts w:ascii="Arial" w:hAnsi="Arial" w:cs="Arial"/>
              </w:rPr>
            </w:pPr>
            <w:r w:rsidRPr="006D31AD">
              <w:rPr>
                <w:rFonts w:ascii="Arial" w:hAnsi="Arial" w:cs="Arial"/>
                <w:sz w:val="18"/>
              </w:rPr>
              <w:t>Biết phần đó yêu cầu làm gì, loại câu trả lời dự kiến là gì, có bao nhiêu câu hỏi trong phần đó và học sinh có bao nhiêu thời gian. Đọc hướng dẫn trước khi bắt đầu.</w:t>
            </w:r>
          </w:p>
        </w:tc>
        <w:tc>
          <w:tcPr>
            <w:tcW w:w="270" w:type="dxa"/>
            <w:vMerge w:val="restart"/>
          </w:tcPr>
          <w:p w14:paraId="3295F43E" w14:textId="220694F4" w:rsidR="0074300A" w:rsidRPr="006D31AD" w:rsidRDefault="0074300A" w:rsidP="000C4356">
            <w:pPr>
              <w:rPr>
                <w:rFonts w:ascii="Arial" w:hAnsi="Arial" w:cs="Arial"/>
              </w:rPr>
            </w:pPr>
          </w:p>
        </w:tc>
        <w:tc>
          <w:tcPr>
            <w:tcW w:w="6650" w:type="dxa"/>
            <w:gridSpan w:val="11"/>
            <w:vMerge w:val="restart"/>
          </w:tcPr>
          <w:p w14:paraId="7370BFE1" w14:textId="116C854D" w:rsidR="00454B7E" w:rsidRPr="006D31AD" w:rsidRDefault="00A74B18" w:rsidP="000C4356">
            <w:pPr>
              <w:pStyle w:val="Quotename"/>
              <w:spacing w:before="0" w:after="0"/>
              <w:rPr>
                <w:rFonts w:ascii="Arial" w:hAnsi="Arial" w:cs="Arial"/>
                <w:b/>
                <w:bCs/>
                <w:sz w:val="18"/>
              </w:rPr>
            </w:pPr>
            <w:r w:rsidRPr="006D31AD">
              <w:rPr>
                <w:rFonts w:ascii="Arial" w:hAnsi="Arial" w:cs="Arial"/>
                <w:b/>
                <w:sz w:val="18"/>
              </w:rPr>
              <w:t>Điều Chỉnh Tốc Độ Làm Bài</w:t>
            </w:r>
          </w:p>
          <w:p w14:paraId="477E0390" w14:textId="47DCF2B4" w:rsidR="00454B7E" w:rsidRPr="006D31AD" w:rsidRDefault="00454B7E" w:rsidP="000C4356">
            <w:pPr>
              <w:pStyle w:val="TextBody"/>
              <w:spacing w:line="240" w:lineRule="auto"/>
              <w:rPr>
                <w:rFonts w:ascii="Arial" w:hAnsi="Arial" w:cs="Arial"/>
                <w:sz w:val="18"/>
              </w:rPr>
            </w:pPr>
            <w:r w:rsidRPr="006D31AD">
              <w:rPr>
                <w:rFonts w:ascii="Arial" w:hAnsi="Arial" w:cs="Arial"/>
                <w:sz w:val="18"/>
              </w:rPr>
              <w:t xml:space="preserve">Trong hầu hết các kỳ thi tiêu chuẩn, mỗi phần đều có giới hạn thời gian. Trước khi bắt đầu mỗi phần, hãy đảm bảo học sinh biết thời gian cần hoàn thành. Kiểm tra đồng hồ cá nhân hoặc đồng hồ trong phòng thi để xác định thời điểm phải hoàn thành bài thi. Sau đó, hãy tính số câu hỏi phải trả lời và xác định tốc độ làm bài (ví dụ: hai phút cho mỗi câu hỏi hoặc mười phút cho mỗi bài luận). </w:t>
            </w:r>
          </w:p>
          <w:p w14:paraId="7ABC7314" w14:textId="7F94FD4D" w:rsidR="00454B7E" w:rsidRPr="006D31AD" w:rsidRDefault="00A74B18" w:rsidP="000C4356">
            <w:pPr>
              <w:pStyle w:val="Quotename"/>
              <w:spacing w:after="0"/>
              <w:rPr>
                <w:rFonts w:ascii="Arial" w:hAnsi="Arial" w:cs="Arial"/>
                <w:b/>
                <w:bCs/>
                <w:sz w:val="18"/>
              </w:rPr>
            </w:pPr>
            <w:r w:rsidRPr="006D31AD">
              <w:rPr>
                <w:rFonts w:ascii="Arial" w:hAnsi="Arial" w:cs="Arial"/>
                <w:b/>
                <w:sz w:val="18"/>
              </w:rPr>
              <w:t>Trả Lời Những Câu Dễ Trước</w:t>
            </w:r>
          </w:p>
          <w:p w14:paraId="2A97B4F0" w14:textId="7233F3EA" w:rsidR="00454B7E" w:rsidRPr="006D31AD" w:rsidRDefault="00454B7E" w:rsidP="000C4356">
            <w:pPr>
              <w:pStyle w:val="TextBody"/>
              <w:spacing w:line="240" w:lineRule="auto"/>
              <w:rPr>
                <w:rFonts w:ascii="Arial" w:hAnsi="Arial" w:cs="Arial"/>
                <w:sz w:val="18"/>
              </w:rPr>
            </w:pPr>
            <w:r w:rsidRPr="006D31AD">
              <w:rPr>
                <w:rFonts w:ascii="Arial" w:hAnsi="Arial" w:cs="Arial"/>
                <w:sz w:val="18"/>
              </w:rPr>
              <w:t xml:space="preserve">Vì bài thi có giới hạn thời gian nên học sinh cần phải làm bài nhanh nhất có thể. Nếu không nghĩ ra ngay câu trả lời cho một câu hỏi, hãy bỏ qua và quay lại sau. Nhớ bỏ qua câu hỏi đó trong phiếu trả lời. </w:t>
            </w:r>
          </w:p>
          <w:p w14:paraId="73B40E8C" w14:textId="6F3C0B70" w:rsidR="00454B7E" w:rsidRPr="006D31AD" w:rsidRDefault="00A74B18" w:rsidP="000C4356">
            <w:pPr>
              <w:pStyle w:val="Quotename"/>
              <w:spacing w:after="0"/>
              <w:rPr>
                <w:rFonts w:ascii="Arial" w:hAnsi="Arial" w:cs="Arial"/>
                <w:b/>
                <w:bCs/>
                <w:sz w:val="18"/>
              </w:rPr>
            </w:pPr>
            <w:r w:rsidRPr="006D31AD">
              <w:rPr>
                <w:rFonts w:ascii="Arial" w:hAnsi="Arial" w:cs="Arial"/>
                <w:b/>
                <w:sz w:val="18"/>
              </w:rPr>
              <w:t>Áp Dụng Quy Trình Loại Trừ cho Những Câu Hỏi Khó</w:t>
            </w:r>
          </w:p>
          <w:p w14:paraId="622F06CA" w14:textId="57C76B6F" w:rsidR="0074300A" w:rsidRPr="006D31AD" w:rsidRDefault="00454B7E" w:rsidP="000C4356">
            <w:pPr>
              <w:pStyle w:val="TextBody"/>
              <w:spacing w:line="240" w:lineRule="auto"/>
              <w:rPr>
                <w:rFonts w:ascii="Arial" w:hAnsi="Arial" w:cs="Arial"/>
              </w:rPr>
            </w:pPr>
            <w:r w:rsidRPr="006D31AD">
              <w:rPr>
                <w:rFonts w:ascii="Arial" w:hAnsi="Arial" w:cs="Arial"/>
                <w:sz w:val="18"/>
              </w:rPr>
              <w:t xml:space="preserve">Nếu không biết câu trả lời cho một câu hỏi, hãy thử xem có thể loại trừ bất kỳ câu trả lời sai nào không. Nếu có thể loại trừ một số câu trả lời, học sinh có thể đưa ra dự đoán có căn cứ từ những câu trả lời còn lại. </w:t>
            </w:r>
          </w:p>
        </w:tc>
      </w:tr>
      <w:tr w:rsidR="0074300A" w:rsidRPr="006D31AD" w14:paraId="7CB159C4" w14:textId="77777777" w:rsidTr="004A7149">
        <w:tblPrEx>
          <w:tblLook w:val="04A0" w:firstRow="1" w:lastRow="0" w:firstColumn="1" w:lastColumn="0" w:noHBand="0" w:noVBand="1"/>
        </w:tblPrEx>
        <w:trPr>
          <w:gridAfter w:val="1"/>
          <w:wAfter w:w="10" w:type="dxa"/>
          <w:trHeight w:val="63"/>
        </w:trPr>
        <w:tc>
          <w:tcPr>
            <w:tcW w:w="3870" w:type="dxa"/>
            <w:gridSpan w:val="6"/>
            <w:tcBorders>
              <w:bottom w:val="single" w:sz="18" w:space="0" w:color="auto"/>
            </w:tcBorders>
          </w:tcPr>
          <w:p w14:paraId="7CEC2781" w14:textId="7EC0A8EA" w:rsidR="0074300A" w:rsidRPr="006D31AD" w:rsidRDefault="0074300A" w:rsidP="00A12126">
            <w:pPr>
              <w:pStyle w:val="TextBody"/>
              <w:rPr>
                <w:rFonts w:ascii="Arial" w:hAnsi="Arial" w:cs="Arial"/>
              </w:rPr>
            </w:pPr>
          </w:p>
        </w:tc>
        <w:tc>
          <w:tcPr>
            <w:tcW w:w="270" w:type="dxa"/>
            <w:vMerge/>
            <w:tcBorders>
              <w:bottom w:val="single" w:sz="18" w:space="0" w:color="auto"/>
            </w:tcBorders>
          </w:tcPr>
          <w:p w14:paraId="0AB48CA8" w14:textId="77777777" w:rsidR="0074300A" w:rsidRPr="006D31AD" w:rsidRDefault="0074300A" w:rsidP="0074300A">
            <w:pPr>
              <w:rPr>
                <w:rFonts w:ascii="Arial" w:hAnsi="Arial" w:cs="Arial"/>
              </w:rPr>
            </w:pPr>
          </w:p>
        </w:tc>
        <w:tc>
          <w:tcPr>
            <w:tcW w:w="6650" w:type="dxa"/>
            <w:gridSpan w:val="11"/>
            <w:vMerge/>
            <w:tcBorders>
              <w:bottom w:val="single" w:sz="18" w:space="0" w:color="auto"/>
            </w:tcBorders>
          </w:tcPr>
          <w:p w14:paraId="021F0FE4" w14:textId="77777777" w:rsidR="0074300A" w:rsidRPr="006D31AD" w:rsidRDefault="0074300A" w:rsidP="0074300A">
            <w:pPr>
              <w:pStyle w:val="TextBody"/>
              <w:spacing w:line="240" w:lineRule="auto"/>
              <w:rPr>
                <w:rFonts w:ascii="Arial" w:hAnsi="Arial" w:cs="Arial"/>
              </w:rPr>
            </w:pPr>
          </w:p>
        </w:tc>
      </w:tr>
      <w:tr w:rsidR="0074300A" w:rsidRPr="006D31AD" w14:paraId="6FE7AA31" w14:textId="77777777" w:rsidTr="004A7149">
        <w:tblPrEx>
          <w:tblLook w:val="04A0" w:firstRow="1" w:lastRow="0" w:firstColumn="1" w:lastColumn="0" w:noHBand="0" w:noVBand="1"/>
        </w:tblPrEx>
        <w:trPr>
          <w:gridAfter w:val="1"/>
          <w:wAfter w:w="10" w:type="dxa"/>
          <w:trHeight w:val="3274"/>
        </w:trPr>
        <w:tc>
          <w:tcPr>
            <w:tcW w:w="7283" w:type="dxa"/>
            <w:gridSpan w:val="13"/>
          </w:tcPr>
          <w:p w14:paraId="6EA54A0F" w14:textId="7F672800" w:rsidR="0074300A" w:rsidRPr="006D31AD" w:rsidRDefault="0074300A" w:rsidP="000C4356">
            <w:pPr>
              <w:pStyle w:val="Titlenormal"/>
              <w:spacing w:line="240" w:lineRule="auto"/>
              <w:rPr>
                <w:rFonts w:ascii="Arial" w:hAnsi="Arial" w:cs="Arial"/>
                <w:sz w:val="30"/>
              </w:rPr>
            </w:pPr>
            <w:r w:rsidRPr="006D31AD">
              <w:rPr>
                <w:rFonts w:ascii="Arial" w:hAnsi="Arial" w:cs="Arial"/>
                <w:sz w:val="30"/>
              </w:rPr>
              <w:t>DANH SÁCH VIỆC CẦN LÀM CHO HỌC SINH</w:t>
            </w:r>
          </w:p>
          <w:p w14:paraId="0352FE70" w14:textId="77777777" w:rsidR="00A12126" w:rsidRPr="006D31AD" w:rsidRDefault="00CE3D63" w:rsidP="004A7149">
            <w:pPr>
              <w:pStyle w:val="Prrafodelista"/>
            </w:pPr>
            <w:bookmarkStart w:id="0" w:name="_Hlk171493879"/>
            <w:r w:rsidRPr="006D31AD">
              <w:t xml:space="preserve">Bắt đầu xem xét nghiêm túc hơn các lộ trình sau khi tốt nghiệp trung học phổ thông. Tạo hồ sơ cho từng chương trình hoặc trường học mà học sinh quan tâm và thu thập thông tin về chương trình học, hỗ trợ tài chính và đời sống khi theo học tại cơ sở giáo dục sau trung học. </w:t>
            </w:r>
          </w:p>
          <w:p w14:paraId="35B54DD8" w14:textId="5F4674D8" w:rsidR="00CE3D63" w:rsidRPr="006D31AD" w:rsidRDefault="00A12126" w:rsidP="004A7149">
            <w:pPr>
              <w:pStyle w:val="Prrafodelista"/>
            </w:pPr>
            <w:r w:rsidRPr="006D31AD">
              <w:t xml:space="preserve">Tham quan khuôn viên trường, ghé thăm cơ sở giáo dục sau trung học, tham dự hội chợ nghề nghiệp và buổi tham quan trường học, đồng thời tìm hiểu nhiều thông tin nhất có thể về các cơ sở giáo dục sau trung học trên mạng. </w:t>
            </w:r>
          </w:p>
          <w:p w14:paraId="05D9172F" w14:textId="13F331B2" w:rsidR="0074300A" w:rsidRPr="006D31AD" w:rsidRDefault="00CE3D63" w:rsidP="004A7149">
            <w:pPr>
              <w:pStyle w:val="Prrafodelista"/>
            </w:pPr>
            <w:r w:rsidRPr="006D31AD">
              <w:t>Lập danh sách sơ bộ các lựa chọn mà bản thân quan tâm. Yêu cầu thêm thông tin.</w:t>
            </w:r>
          </w:p>
          <w:p w14:paraId="745B14AD" w14:textId="77777777" w:rsidR="00326B42" w:rsidRPr="006D31AD" w:rsidRDefault="00326B42" w:rsidP="004A7149">
            <w:pPr>
              <w:pStyle w:val="Prrafodelista"/>
            </w:pPr>
            <w:r w:rsidRPr="006D31AD">
              <w:t>Nghĩ đến việc tìm một công việc mùa hè hoặc chương trình thực tập. </w:t>
            </w:r>
          </w:p>
          <w:p w14:paraId="448AD2C3" w14:textId="3B84C86E" w:rsidR="00326B42" w:rsidRPr="006D31AD" w:rsidRDefault="001F59F1" w:rsidP="004A7149">
            <w:pPr>
              <w:pStyle w:val="Prrafodelista"/>
            </w:pPr>
            <w:r w:rsidRPr="006D31AD">
              <w:t xml:space="preserve">Tìm kiếm các chương trình học bổng địa phương, liên bang, tiểu bang và tư nhân. </w:t>
            </w:r>
          </w:p>
          <w:p w14:paraId="1CC4660C" w14:textId="61510D68" w:rsidR="00326B42" w:rsidRPr="006D31AD" w:rsidRDefault="00326B42" w:rsidP="004A7149">
            <w:pPr>
              <w:pStyle w:val="Prrafodelista"/>
            </w:pPr>
            <w:r w:rsidRPr="006D31AD">
              <w:t>Lập kế hoạch cho các lớp học năm cuối cấp và đảm bảo những lớp đó đáp ứng các yêu cầu về kế hoạch sau trung học của học sinh.</w:t>
            </w:r>
          </w:p>
          <w:p w14:paraId="19CD1360" w14:textId="3D0F3B88" w:rsidR="00326B42" w:rsidRPr="006D31AD" w:rsidRDefault="007A2E3C" w:rsidP="004A7149">
            <w:pPr>
              <w:pStyle w:val="Prrafodelista"/>
            </w:pPr>
            <w:r w:rsidRPr="006D31AD">
              <w:t>Lập danh sách các giáo viên, cố vấn, nhà tuyển dụng và những người lớn khác mà học sinh có thể nhờ viết thư giới thiệu cho đơn ứng tuyển vào cơ sở giáo dục sau trung học.</w:t>
            </w:r>
            <w:bookmarkEnd w:id="0"/>
          </w:p>
        </w:tc>
        <w:tc>
          <w:tcPr>
            <w:tcW w:w="270" w:type="dxa"/>
            <w:vMerge w:val="restart"/>
            <w:tcBorders>
              <w:right w:val="single" w:sz="18" w:space="0" w:color="auto"/>
            </w:tcBorders>
          </w:tcPr>
          <w:p w14:paraId="6B6D195F" w14:textId="77777777" w:rsidR="0074300A" w:rsidRPr="006D31AD" w:rsidRDefault="0074300A" w:rsidP="000C4356">
            <w:pPr>
              <w:rPr>
                <w:rFonts w:ascii="Arial" w:hAnsi="Arial" w:cs="Arial"/>
                <w:sz w:val="10"/>
                <w:szCs w:val="10"/>
              </w:rPr>
            </w:pPr>
          </w:p>
        </w:tc>
        <w:tc>
          <w:tcPr>
            <w:tcW w:w="236" w:type="dxa"/>
            <w:vMerge w:val="restart"/>
            <w:tcBorders>
              <w:left w:val="single" w:sz="18" w:space="0" w:color="auto"/>
            </w:tcBorders>
          </w:tcPr>
          <w:p w14:paraId="53734700" w14:textId="77777777" w:rsidR="0074300A" w:rsidRPr="006D31AD" w:rsidRDefault="0074300A" w:rsidP="000C4356">
            <w:pPr>
              <w:rPr>
                <w:rFonts w:ascii="Arial" w:hAnsi="Arial" w:cs="Arial"/>
                <w:sz w:val="10"/>
                <w:szCs w:val="10"/>
              </w:rPr>
            </w:pPr>
          </w:p>
        </w:tc>
        <w:tc>
          <w:tcPr>
            <w:tcW w:w="3001" w:type="dxa"/>
            <w:gridSpan w:val="3"/>
            <w:vMerge w:val="restart"/>
          </w:tcPr>
          <w:p w14:paraId="6F50C7C7" w14:textId="4A85DFA8" w:rsidR="0074300A" w:rsidRPr="006D31AD" w:rsidRDefault="0074300A" w:rsidP="000C4356">
            <w:pPr>
              <w:pStyle w:val="Titlenormal"/>
              <w:spacing w:line="240" w:lineRule="auto"/>
              <w:rPr>
                <w:rFonts w:ascii="Arial" w:hAnsi="Arial" w:cs="Arial"/>
                <w:sz w:val="30"/>
              </w:rPr>
            </w:pPr>
            <w:r w:rsidRPr="006D31AD">
              <w:rPr>
                <w:rFonts w:ascii="Arial" w:hAnsi="Arial" w:cs="Arial"/>
                <w:sz w:val="30"/>
              </w:rPr>
              <w:t>XÓA BỎ ĐIỀU LẦM TƯỞNG</w:t>
            </w:r>
          </w:p>
          <w:p w14:paraId="0BC18C3E" w14:textId="77777777" w:rsidR="00C439BC" w:rsidRPr="006D31AD" w:rsidRDefault="00C439BC" w:rsidP="006D31AD">
            <w:pPr>
              <w:rPr>
                <w:rFonts w:ascii="Arial" w:hAnsi="Arial" w:cs="Arial"/>
                <w:sz w:val="18"/>
              </w:rPr>
            </w:pPr>
            <w:r w:rsidRPr="006D31AD">
              <w:rPr>
                <w:rFonts w:ascii="Arial" w:hAnsi="Arial" w:cs="Arial"/>
                <w:b/>
                <w:sz w:val="18"/>
              </w:rPr>
              <w:t>ĐIỀU LẦM TƯỞNG:</w:t>
            </w:r>
            <w:r w:rsidRPr="006D31AD">
              <w:rPr>
                <w:rFonts w:ascii="Arial" w:hAnsi="Arial" w:cs="Arial"/>
                <w:sz w:val="18"/>
              </w:rPr>
              <w:t xml:space="preserve"> Con em tôi không thể nhận được học bổng bậc sau trung học do tính cạnh tranh.</w:t>
            </w:r>
          </w:p>
          <w:p w14:paraId="48EE8539" w14:textId="6380B853" w:rsidR="00C439BC" w:rsidRPr="006D31AD" w:rsidRDefault="00C439BC" w:rsidP="006D31AD">
            <w:pPr>
              <w:spacing w:before="240"/>
              <w:rPr>
                <w:rFonts w:ascii="Arial" w:hAnsi="Arial" w:cs="Arial"/>
                <w:sz w:val="18"/>
              </w:rPr>
            </w:pPr>
            <w:r w:rsidRPr="006D31AD">
              <w:rPr>
                <w:rFonts w:ascii="Arial" w:hAnsi="Arial" w:cs="Arial"/>
                <w:b/>
                <w:sz w:val="18"/>
              </w:rPr>
              <w:t>SỰ THẬT:</w:t>
            </w:r>
            <w:r w:rsidRPr="006D31AD">
              <w:rPr>
                <w:rFonts w:ascii="Arial" w:hAnsi="Arial" w:cs="Arial"/>
                <w:sz w:val="18"/>
              </w:rPr>
              <w:t xml:space="preserve"> Có rất nhiều cuộc thi và giải thưởng tiềm năng nhưng học sinh phải bỏ công tìm kiếm. Ngoài ra còn có hàng triệu đô la tiền học bổng. </w:t>
            </w:r>
          </w:p>
          <w:p w14:paraId="0179C031" w14:textId="246C346D" w:rsidR="00C439BC" w:rsidRPr="006D31AD" w:rsidRDefault="00C439BC" w:rsidP="006D31AD">
            <w:pPr>
              <w:rPr>
                <w:rFonts w:ascii="Arial" w:hAnsi="Arial" w:cs="Arial"/>
                <w:sz w:val="18"/>
              </w:rPr>
            </w:pPr>
            <w:r w:rsidRPr="006D31AD">
              <w:rPr>
                <w:rFonts w:ascii="Arial" w:hAnsi="Arial" w:cs="Arial"/>
                <w:sz w:val="18"/>
              </w:rPr>
              <w:t>Tuy nhiên, trước hết, học sinh phải xác định mình làm tốt việc gì. Các cuộc thi giành học bổng không chỉ dành cho thủ khoa mà còn dành cho những người có sở thích và tài năng. Có nhiều cơ hội khác nhau.</w:t>
            </w:r>
          </w:p>
          <w:p w14:paraId="36CEBB2B" w14:textId="74194B6A" w:rsidR="00C439BC" w:rsidRPr="006D31AD" w:rsidRDefault="00C439BC" w:rsidP="006D31AD">
            <w:pPr>
              <w:rPr>
                <w:rFonts w:ascii="Arial" w:hAnsi="Arial" w:cs="Arial"/>
                <w:sz w:val="18"/>
              </w:rPr>
            </w:pPr>
            <w:r w:rsidRPr="006D31AD">
              <w:rPr>
                <w:rFonts w:ascii="Arial" w:hAnsi="Arial" w:cs="Arial"/>
                <w:sz w:val="18"/>
              </w:rPr>
              <w:t>Khi tìm kiếm, học sinh nên tìm cả trong cộng đồng của mình. Nhiều chương trình học bổng còn không yêu cầu học sinh viết bài luận hay phát biểu.</w:t>
            </w:r>
          </w:p>
          <w:p w14:paraId="229FFB49" w14:textId="293335D8" w:rsidR="009A0504" w:rsidRPr="006D31AD" w:rsidRDefault="009A0504" w:rsidP="006D31AD">
            <w:pPr>
              <w:rPr>
                <w:rFonts w:ascii="Arial" w:hAnsi="Arial" w:cs="Arial"/>
                <w:sz w:val="18"/>
              </w:rPr>
            </w:pPr>
          </w:p>
          <w:p w14:paraId="08779DA6" w14:textId="2CA56228" w:rsidR="0074300A" w:rsidRPr="006D31AD" w:rsidRDefault="004A7149" w:rsidP="000C4356">
            <w:pPr>
              <w:rPr>
                <w:rFonts w:ascii="Arial" w:hAnsi="Arial" w:cs="Arial"/>
              </w:rPr>
            </w:pPr>
            <w:r w:rsidRPr="006D31AD">
              <w:rPr>
                <w:rFonts w:ascii="Arial" w:hAnsi="Arial" w:cs="Arial"/>
                <w:noProof/>
                <w:sz w:val="18"/>
                <w:lang w:val="en-US"/>
              </w:rPr>
              <w:drawing>
                <wp:anchor distT="0" distB="0" distL="114300" distR="114300" simplePos="0" relativeHeight="251661312" behindDoc="0" locked="0" layoutInCell="1" allowOverlap="1" wp14:anchorId="2C889217" wp14:editId="3C6F0A27">
                  <wp:simplePos x="0" y="0"/>
                  <wp:positionH relativeFrom="margin">
                    <wp:posOffset>530225</wp:posOffset>
                  </wp:positionH>
                  <wp:positionV relativeFrom="margin">
                    <wp:posOffset>3800475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74300A" w:rsidRPr="006D31AD" w14:paraId="189CF860" w14:textId="77777777" w:rsidTr="004A7149">
        <w:tblPrEx>
          <w:tblLook w:val="04A0" w:firstRow="1" w:lastRow="0" w:firstColumn="1" w:lastColumn="0" w:noHBand="0" w:noVBand="1"/>
        </w:tblPrEx>
        <w:trPr>
          <w:gridAfter w:val="1"/>
          <w:wAfter w:w="10" w:type="dxa"/>
          <w:trHeight w:val="67"/>
        </w:trPr>
        <w:tc>
          <w:tcPr>
            <w:tcW w:w="3870" w:type="dxa"/>
            <w:gridSpan w:val="6"/>
          </w:tcPr>
          <w:p w14:paraId="518A0B8D" w14:textId="20370C86" w:rsidR="0074300A" w:rsidRPr="006D31AD" w:rsidRDefault="0074300A" w:rsidP="0074300A">
            <w:pPr>
              <w:pStyle w:val="TextBody"/>
              <w:rPr>
                <w:rFonts w:ascii="Arial" w:hAnsi="Arial" w:cs="Arial"/>
              </w:rPr>
            </w:pPr>
          </w:p>
        </w:tc>
        <w:tc>
          <w:tcPr>
            <w:tcW w:w="270" w:type="dxa"/>
          </w:tcPr>
          <w:p w14:paraId="37EA0407" w14:textId="77777777" w:rsidR="0074300A" w:rsidRPr="006D31AD" w:rsidRDefault="0074300A" w:rsidP="0074300A">
            <w:pPr>
              <w:pStyle w:val="TextBody"/>
              <w:rPr>
                <w:rFonts w:ascii="Arial" w:hAnsi="Arial" w:cs="Arial"/>
              </w:rPr>
            </w:pPr>
          </w:p>
        </w:tc>
        <w:tc>
          <w:tcPr>
            <w:tcW w:w="3143" w:type="dxa"/>
            <w:gridSpan w:val="6"/>
          </w:tcPr>
          <w:p w14:paraId="27A95849" w14:textId="072D1BF7" w:rsidR="0074300A" w:rsidRPr="006D31AD" w:rsidRDefault="0074300A" w:rsidP="0074300A">
            <w:pPr>
              <w:pStyle w:val="TextBody"/>
              <w:rPr>
                <w:rFonts w:ascii="Arial" w:hAnsi="Arial" w:cs="Arial"/>
                <w:sz w:val="18"/>
              </w:rPr>
            </w:pPr>
          </w:p>
        </w:tc>
        <w:tc>
          <w:tcPr>
            <w:tcW w:w="270" w:type="dxa"/>
            <w:vMerge/>
            <w:tcBorders>
              <w:right w:val="single" w:sz="18" w:space="0" w:color="auto"/>
            </w:tcBorders>
          </w:tcPr>
          <w:p w14:paraId="26ACB6E5" w14:textId="77777777" w:rsidR="0074300A" w:rsidRPr="006D31AD" w:rsidRDefault="0074300A" w:rsidP="0074300A">
            <w:pPr>
              <w:pStyle w:val="TextBody"/>
              <w:rPr>
                <w:rFonts w:ascii="Arial" w:hAnsi="Arial" w:cs="Arial"/>
                <w:sz w:val="10"/>
                <w:szCs w:val="10"/>
              </w:rPr>
            </w:pPr>
          </w:p>
        </w:tc>
        <w:tc>
          <w:tcPr>
            <w:tcW w:w="236" w:type="dxa"/>
            <w:vMerge/>
            <w:tcBorders>
              <w:left w:val="single" w:sz="18" w:space="0" w:color="auto"/>
            </w:tcBorders>
          </w:tcPr>
          <w:p w14:paraId="4AF148E1" w14:textId="77777777" w:rsidR="0074300A" w:rsidRPr="006D31AD" w:rsidRDefault="0074300A" w:rsidP="0074300A">
            <w:pPr>
              <w:pStyle w:val="TextBody"/>
              <w:rPr>
                <w:rFonts w:ascii="Arial" w:hAnsi="Arial" w:cs="Arial"/>
                <w:sz w:val="10"/>
                <w:szCs w:val="10"/>
              </w:rPr>
            </w:pPr>
          </w:p>
        </w:tc>
        <w:tc>
          <w:tcPr>
            <w:tcW w:w="3001" w:type="dxa"/>
            <w:gridSpan w:val="3"/>
            <w:vMerge/>
          </w:tcPr>
          <w:p w14:paraId="2585C9D7" w14:textId="77777777" w:rsidR="0074300A" w:rsidRPr="006D31AD" w:rsidRDefault="0074300A" w:rsidP="0074300A">
            <w:pPr>
              <w:pStyle w:val="TextBody"/>
              <w:rPr>
                <w:rFonts w:ascii="Arial" w:hAnsi="Arial" w:cs="Arial"/>
              </w:rPr>
            </w:pPr>
          </w:p>
        </w:tc>
      </w:tr>
      <w:tr w:rsidR="0074300A" w:rsidRPr="006D31AD" w14:paraId="5FF5C757" w14:textId="77777777" w:rsidTr="004A7149">
        <w:tblPrEx>
          <w:tblLook w:val="04A0" w:firstRow="1" w:lastRow="0" w:firstColumn="1" w:lastColumn="0" w:noHBand="0" w:noVBand="1"/>
        </w:tblPrEx>
        <w:trPr>
          <w:gridAfter w:val="1"/>
          <w:wAfter w:w="10" w:type="dxa"/>
          <w:trHeight w:val="3600"/>
        </w:trPr>
        <w:tc>
          <w:tcPr>
            <w:tcW w:w="7283" w:type="dxa"/>
            <w:gridSpan w:val="13"/>
          </w:tcPr>
          <w:p w14:paraId="4D7751F6" w14:textId="41FCF9F0" w:rsidR="0074300A" w:rsidRPr="006D31AD" w:rsidRDefault="0074300A" w:rsidP="000C4356">
            <w:pPr>
              <w:pStyle w:val="Titlenormal"/>
              <w:spacing w:line="240" w:lineRule="auto"/>
              <w:rPr>
                <w:rFonts w:ascii="Arial" w:hAnsi="Arial" w:cs="Arial"/>
                <w:sz w:val="30"/>
              </w:rPr>
            </w:pPr>
            <w:bookmarkStart w:id="1" w:name="_Hlk171493898"/>
            <w:r w:rsidRPr="006D31AD">
              <w:rPr>
                <w:rFonts w:ascii="Arial" w:hAnsi="Arial" w:cs="Arial"/>
                <w:sz w:val="30"/>
              </w:rPr>
              <w:t>DANH SÁCH VIỆC CẦN LÀM CHO GIA ĐÌNH</w:t>
            </w:r>
            <w:r w:rsidR="006D31AD" w:rsidRPr="006D31AD">
              <w:rPr>
                <w:rFonts w:ascii="Arial" w:hAnsi="Arial" w:cs="Arial"/>
                <w:sz w:val="30"/>
              </w:rPr>
              <w:t xml:space="preserve"> </w:t>
            </w:r>
          </w:p>
          <w:p w14:paraId="37BA367C" w14:textId="49996698" w:rsidR="00324205" w:rsidRPr="006D31AD" w:rsidRDefault="00324205" w:rsidP="004A7149">
            <w:pPr>
              <w:pStyle w:val="Prrafodelista"/>
            </w:pPr>
            <w:r w:rsidRPr="006D31AD">
              <w:t>Cùng nhau tìm kiếm các chương trình hoặc trường học sau trung học đáp ứng nhu cầu của con em quý vị. Lập danh sách các lựa chọn để ứng tuyển.</w:t>
            </w:r>
          </w:p>
          <w:p w14:paraId="6471E672" w14:textId="599EA3BB" w:rsidR="00EC718B" w:rsidRPr="006D31AD" w:rsidRDefault="00324205" w:rsidP="004A7149">
            <w:pPr>
              <w:pStyle w:val="Prrafodelista"/>
            </w:pPr>
            <w:r w:rsidRPr="006D31AD">
              <w:t xml:space="preserve">Giúp con em quý vị tìm kiếm các chương trình học bổng. </w:t>
            </w:r>
          </w:p>
          <w:p w14:paraId="5B7CC52F" w14:textId="388EB40C" w:rsidR="00FF303E" w:rsidRPr="006D31AD" w:rsidRDefault="00FF303E" w:rsidP="004A7149">
            <w:pPr>
              <w:pStyle w:val="Prrafodelista"/>
            </w:pPr>
            <w:r w:rsidRPr="006D31AD">
              <w:t xml:space="preserve">Tham dự hội chợ nghề nghiệp, hội chợ sau trung học và các sự kiện hỗ trợ tài chính. Con em quý vị có thể hỏi cố vấn trường học cách tìm các sự kiện trong khu vực của quý vị. </w:t>
            </w:r>
          </w:p>
          <w:p w14:paraId="5CA57367" w14:textId="2D83D563" w:rsidR="00FF303E" w:rsidRPr="006D31AD" w:rsidRDefault="00FF303E" w:rsidP="004A7149">
            <w:pPr>
              <w:pStyle w:val="Prrafodelista"/>
            </w:pPr>
            <w:r w:rsidRPr="006D31AD">
              <w:t>Giúp con em quý vị lập kế hoạch cho mùa hè. Mùa hè là thời gian tuyệt vời để khám phá sở thích và học các kỹ năng mới và các cơ sở giáo dục sau trung học tìm kiếm những học sinh theo đuổi các hoạt động mùa hè ý nghĩa. Giúp con em quý vị đang học trung học phổ thông tìm hiểu về các chương trình học hè hoặc tìm việc làm hoặc chương trình thực tập.</w:t>
            </w:r>
          </w:p>
          <w:p w14:paraId="524917F9" w14:textId="77777777" w:rsidR="00FF303E" w:rsidRPr="006D31AD" w:rsidRDefault="00FF303E" w:rsidP="004A7149">
            <w:pPr>
              <w:pStyle w:val="Prrafodelista"/>
            </w:pPr>
            <w:r w:rsidRPr="006D31AD">
              <w:t xml:space="preserve">Cùng nhau tham quan các cơ sở giáo dục sau trung học. Lập kế hoạch tham quan các khuôn viên cơ sở giáo dục sau trung học mà con em quý vị quan tâm. Sử dụng </w:t>
            </w:r>
            <w:hyperlink r:id="rId20" w:history="1">
              <w:r w:rsidRPr="006D31AD">
                <w:rPr>
                  <w:rStyle w:val="Hipervnculo"/>
                  <w:b/>
                  <w:color w:val="335B74" w:themeColor="text2"/>
                </w:rPr>
                <w:t>Danh Sách Việc Cần Làm Khi Tham Quan Khuôn Viên Trường</w:t>
              </w:r>
            </w:hyperlink>
            <w:r w:rsidRPr="006D31AD">
              <w:t xml:space="preserve"> để tìm hiểu cách tận dụng tối đa những trải nghiệm này.</w:t>
            </w:r>
          </w:p>
          <w:p w14:paraId="12DA0A5D" w14:textId="359DF35C" w:rsidR="005C0274" w:rsidRPr="006D31AD" w:rsidRDefault="005C0274" w:rsidP="004A7149">
            <w:pPr>
              <w:pStyle w:val="Prrafodelista"/>
            </w:pPr>
            <w:r w:rsidRPr="006D31AD">
              <w:t>Giúp con em quý vị xem xét một số đơn ứng tuyển vào cơ sở giáo dục sau trung học. Bắt đầu suy nghĩ về những phần thông tin khác nhau cần phải biên soạn. </w:t>
            </w:r>
          </w:p>
          <w:p w14:paraId="70988759" w14:textId="3D64F85F" w:rsidR="0074300A" w:rsidRPr="006D31AD" w:rsidRDefault="005C0274" w:rsidP="004A7149">
            <w:pPr>
              <w:pStyle w:val="Prrafodelista"/>
            </w:pPr>
            <w:r w:rsidRPr="006D31AD">
              <w:t xml:space="preserve">Giúp con em quý vị lập danh sách các giáo viên, cố vấn, nhà tuyển dụng và những người lớn khác mà các em có thể nhờ viết thư giới thiệu cho đơn ứng tuyển vào cơ sở giáo dục sau trung học. </w:t>
            </w:r>
          </w:p>
        </w:tc>
        <w:tc>
          <w:tcPr>
            <w:tcW w:w="270" w:type="dxa"/>
            <w:vMerge/>
            <w:tcBorders>
              <w:right w:val="single" w:sz="18" w:space="0" w:color="auto"/>
            </w:tcBorders>
          </w:tcPr>
          <w:p w14:paraId="268D509A" w14:textId="77777777" w:rsidR="0074300A" w:rsidRPr="006D31AD" w:rsidRDefault="0074300A" w:rsidP="000C4356">
            <w:pPr>
              <w:rPr>
                <w:rFonts w:ascii="Arial" w:hAnsi="Arial" w:cs="Arial"/>
                <w:sz w:val="10"/>
                <w:szCs w:val="10"/>
              </w:rPr>
            </w:pPr>
          </w:p>
        </w:tc>
        <w:tc>
          <w:tcPr>
            <w:tcW w:w="236" w:type="dxa"/>
            <w:vMerge/>
            <w:tcBorders>
              <w:left w:val="single" w:sz="18" w:space="0" w:color="auto"/>
            </w:tcBorders>
          </w:tcPr>
          <w:p w14:paraId="1659F3BF" w14:textId="77777777" w:rsidR="0074300A" w:rsidRPr="006D31AD" w:rsidRDefault="0074300A" w:rsidP="000C4356">
            <w:pPr>
              <w:rPr>
                <w:rFonts w:ascii="Arial" w:hAnsi="Arial" w:cs="Arial"/>
                <w:sz w:val="10"/>
                <w:szCs w:val="10"/>
              </w:rPr>
            </w:pPr>
          </w:p>
        </w:tc>
        <w:tc>
          <w:tcPr>
            <w:tcW w:w="3001" w:type="dxa"/>
            <w:gridSpan w:val="3"/>
            <w:vMerge/>
          </w:tcPr>
          <w:p w14:paraId="13E8AB06" w14:textId="77777777" w:rsidR="0074300A" w:rsidRPr="006D31AD" w:rsidRDefault="0074300A" w:rsidP="000C4356">
            <w:pPr>
              <w:pStyle w:val="TextBody"/>
              <w:spacing w:line="240" w:lineRule="auto"/>
              <w:rPr>
                <w:rFonts w:ascii="Arial" w:hAnsi="Arial" w:cs="Arial"/>
                <w:sz w:val="18"/>
              </w:rPr>
            </w:pPr>
          </w:p>
        </w:tc>
      </w:tr>
      <w:bookmarkEnd w:id="1"/>
    </w:tbl>
    <w:p w14:paraId="4229C740" w14:textId="43CF2146" w:rsidR="00A40213" w:rsidRPr="006D31AD" w:rsidRDefault="00A40213" w:rsidP="00F263B8">
      <w:pPr>
        <w:rPr>
          <w:rFonts w:ascii="Arial" w:hAnsi="Arial" w:cs="Arial"/>
          <w:sz w:val="18"/>
        </w:rPr>
      </w:pPr>
    </w:p>
    <w:sectPr w:rsidR="00A40213" w:rsidRPr="006D31A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C211" w14:textId="77777777" w:rsidR="00B73140" w:rsidRDefault="00B73140" w:rsidP="001D6100">
      <w:r>
        <w:separator/>
      </w:r>
    </w:p>
  </w:endnote>
  <w:endnote w:type="continuationSeparator" w:id="0">
    <w:p w14:paraId="5EF2E71D" w14:textId="77777777" w:rsidR="00B73140" w:rsidRDefault="00B73140"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8393F" w14:textId="77777777" w:rsidR="00B73140" w:rsidRDefault="00B73140" w:rsidP="001D6100">
      <w:r>
        <w:separator/>
      </w:r>
    </w:p>
  </w:footnote>
  <w:footnote w:type="continuationSeparator" w:id="0">
    <w:p w14:paraId="1BDB1811" w14:textId="77777777" w:rsidR="00B73140" w:rsidRDefault="00B73140"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7C4"/>
    <w:multiLevelType w:val="hybridMultilevel"/>
    <w:tmpl w:val="91D069F8"/>
    <w:lvl w:ilvl="0" w:tplc="4D0AEE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237C1"/>
    <w:multiLevelType w:val="hybridMultilevel"/>
    <w:tmpl w:val="3F1C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0"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2"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EF2054"/>
    <w:multiLevelType w:val="hybridMultilevel"/>
    <w:tmpl w:val="6BAC2C6C"/>
    <w:lvl w:ilvl="0" w:tplc="8E4EDA9C">
      <w:start w:val="1"/>
      <w:numFmt w:val="bullet"/>
      <w:pStyle w:val="Prrafode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308192">
    <w:abstractNumId w:val="13"/>
  </w:num>
  <w:num w:numId="2" w16cid:durableId="186216279">
    <w:abstractNumId w:val="19"/>
  </w:num>
  <w:num w:numId="3" w16cid:durableId="1774937786">
    <w:abstractNumId w:val="28"/>
  </w:num>
  <w:num w:numId="4" w16cid:durableId="1780369280">
    <w:abstractNumId w:val="39"/>
  </w:num>
  <w:num w:numId="5" w16cid:durableId="897517852">
    <w:abstractNumId w:val="17"/>
  </w:num>
  <w:num w:numId="6" w16cid:durableId="394352761">
    <w:abstractNumId w:val="8"/>
  </w:num>
  <w:num w:numId="7" w16cid:durableId="175079338">
    <w:abstractNumId w:val="16"/>
  </w:num>
  <w:num w:numId="8" w16cid:durableId="1023290784">
    <w:abstractNumId w:val="36"/>
  </w:num>
  <w:num w:numId="9" w16cid:durableId="1711880471">
    <w:abstractNumId w:val="21"/>
  </w:num>
  <w:num w:numId="10" w16cid:durableId="1317800880">
    <w:abstractNumId w:val="42"/>
  </w:num>
  <w:num w:numId="11" w16cid:durableId="1441602563">
    <w:abstractNumId w:val="23"/>
  </w:num>
  <w:num w:numId="12" w16cid:durableId="2137675741">
    <w:abstractNumId w:val="30"/>
  </w:num>
  <w:num w:numId="13" w16cid:durableId="1251084194">
    <w:abstractNumId w:val="34"/>
  </w:num>
  <w:num w:numId="14" w16cid:durableId="641353041">
    <w:abstractNumId w:val="20"/>
  </w:num>
  <w:num w:numId="15" w16cid:durableId="860434119">
    <w:abstractNumId w:val="2"/>
  </w:num>
  <w:num w:numId="16" w16cid:durableId="179396491">
    <w:abstractNumId w:val="7"/>
  </w:num>
  <w:num w:numId="17" w16cid:durableId="1458141308">
    <w:abstractNumId w:val="22"/>
  </w:num>
  <w:num w:numId="18" w16cid:durableId="2037341814">
    <w:abstractNumId w:val="33"/>
  </w:num>
  <w:num w:numId="19" w16cid:durableId="1001813909">
    <w:abstractNumId w:val="29"/>
  </w:num>
  <w:num w:numId="20" w16cid:durableId="1160997128">
    <w:abstractNumId w:val="5"/>
  </w:num>
  <w:num w:numId="21" w16cid:durableId="1296257251">
    <w:abstractNumId w:val="0"/>
  </w:num>
  <w:num w:numId="22" w16cid:durableId="658508042">
    <w:abstractNumId w:val="1"/>
  </w:num>
  <w:num w:numId="23" w16cid:durableId="1375496848">
    <w:abstractNumId w:val="14"/>
  </w:num>
  <w:num w:numId="24" w16cid:durableId="54593827">
    <w:abstractNumId w:val="3"/>
  </w:num>
  <w:num w:numId="25" w16cid:durableId="124275956">
    <w:abstractNumId w:val="18"/>
  </w:num>
  <w:num w:numId="26" w16cid:durableId="1678658505">
    <w:abstractNumId w:val="10"/>
  </w:num>
  <w:num w:numId="27" w16cid:durableId="936714673">
    <w:abstractNumId w:val="9"/>
  </w:num>
  <w:num w:numId="28" w16cid:durableId="740296466">
    <w:abstractNumId w:val="31"/>
  </w:num>
  <w:num w:numId="29" w16cid:durableId="9836253">
    <w:abstractNumId w:val="35"/>
  </w:num>
  <w:num w:numId="30" w16cid:durableId="611981247">
    <w:abstractNumId w:val="15"/>
  </w:num>
  <w:num w:numId="31" w16cid:durableId="523902782">
    <w:abstractNumId w:val="38"/>
  </w:num>
  <w:num w:numId="32" w16cid:durableId="1510824850">
    <w:abstractNumId w:val="26"/>
  </w:num>
  <w:num w:numId="33" w16cid:durableId="69158767">
    <w:abstractNumId w:val="6"/>
  </w:num>
  <w:num w:numId="34" w16cid:durableId="562444766">
    <w:abstractNumId w:val="24"/>
  </w:num>
  <w:num w:numId="35" w16cid:durableId="1694846770">
    <w:abstractNumId w:val="37"/>
  </w:num>
  <w:num w:numId="36" w16cid:durableId="561840754">
    <w:abstractNumId w:val="32"/>
  </w:num>
  <w:num w:numId="37" w16cid:durableId="1759861946">
    <w:abstractNumId w:val="11"/>
  </w:num>
  <w:num w:numId="38" w16cid:durableId="2036346434">
    <w:abstractNumId w:val="27"/>
  </w:num>
  <w:num w:numId="39" w16cid:durableId="1802573763">
    <w:abstractNumId w:val="4"/>
  </w:num>
  <w:num w:numId="40" w16cid:durableId="2094010653">
    <w:abstractNumId w:val="41"/>
  </w:num>
  <w:num w:numId="41" w16cid:durableId="1015350688">
    <w:abstractNumId w:val="40"/>
  </w:num>
  <w:num w:numId="42" w16cid:durableId="1580863286">
    <w:abstractNumId w:val="12"/>
  </w:num>
  <w:num w:numId="43" w16cid:durableId="8872277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868"/>
    <w:rsid w:val="000262FC"/>
    <w:rsid w:val="00035894"/>
    <w:rsid w:val="000507D8"/>
    <w:rsid w:val="00053719"/>
    <w:rsid w:val="000603BF"/>
    <w:rsid w:val="00060922"/>
    <w:rsid w:val="00077661"/>
    <w:rsid w:val="000A06A1"/>
    <w:rsid w:val="000A0D40"/>
    <w:rsid w:val="000B7BB9"/>
    <w:rsid w:val="000C4356"/>
    <w:rsid w:val="000C6A5D"/>
    <w:rsid w:val="000F7D89"/>
    <w:rsid w:val="00134B0A"/>
    <w:rsid w:val="0013534A"/>
    <w:rsid w:val="00172182"/>
    <w:rsid w:val="00173094"/>
    <w:rsid w:val="00175D9C"/>
    <w:rsid w:val="00191A83"/>
    <w:rsid w:val="001A1B0F"/>
    <w:rsid w:val="001A637A"/>
    <w:rsid w:val="001D1955"/>
    <w:rsid w:val="001D1C6C"/>
    <w:rsid w:val="001D6100"/>
    <w:rsid w:val="001E2D3D"/>
    <w:rsid w:val="001F59F1"/>
    <w:rsid w:val="00202B08"/>
    <w:rsid w:val="00221E59"/>
    <w:rsid w:val="00235CED"/>
    <w:rsid w:val="0025001B"/>
    <w:rsid w:val="0028428E"/>
    <w:rsid w:val="00291C4C"/>
    <w:rsid w:val="00295B09"/>
    <w:rsid w:val="002B3EE2"/>
    <w:rsid w:val="002C4A74"/>
    <w:rsid w:val="002D22A9"/>
    <w:rsid w:val="002D279B"/>
    <w:rsid w:val="00302C98"/>
    <w:rsid w:val="00315984"/>
    <w:rsid w:val="00324205"/>
    <w:rsid w:val="00326B42"/>
    <w:rsid w:val="00335293"/>
    <w:rsid w:val="0037565F"/>
    <w:rsid w:val="003766A2"/>
    <w:rsid w:val="003924B1"/>
    <w:rsid w:val="00397474"/>
    <w:rsid w:val="00397BC4"/>
    <w:rsid w:val="003C2428"/>
    <w:rsid w:val="003E115A"/>
    <w:rsid w:val="003F0E61"/>
    <w:rsid w:val="003F3C47"/>
    <w:rsid w:val="00405FB7"/>
    <w:rsid w:val="00412376"/>
    <w:rsid w:val="00414D6A"/>
    <w:rsid w:val="00416435"/>
    <w:rsid w:val="00422E4E"/>
    <w:rsid w:val="00434553"/>
    <w:rsid w:val="00454B7E"/>
    <w:rsid w:val="00484380"/>
    <w:rsid w:val="00487972"/>
    <w:rsid w:val="004A7149"/>
    <w:rsid w:val="004B1CE7"/>
    <w:rsid w:val="004C4B63"/>
    <w:rsid w:val="004C4BC8"/>
    <w:rsid w:val="004D1264"/>
    <w:rsid w:val="004D4B2A"/>
    <w:rsid w:val="00510712"/>
    <w:rsid w:val="00513C62"/>
    <w:rsid w:val="00526A1D"/>
    <w:rsid w:val="0053671B"/>
    <w:rsid w:val="00537036"/>
    <w:rsid w:val="00542638"/>
    <w:rsid w:val="00545843"/>
    <w:rsid w:val="005515E7"/>
    <w:rsid w:val="0055504C"/>
    <w:rsid w:val="005728F5"/>
    <w:rsid w:val="005739A8"/>
    <w:rsid w:val="00573FAA"/>
    <w:rsid w:val="00576577"/>
    <w:rsid w:val="005A025E"/>
    <w:rsid w:val="005A4C01"/>
    <w:rsid w:val="005A7A4F"/>
    <w:rsid w:val="005B7BD2"/>
    <w:rsid w:val="005C0274"/>
    <w:rsid w:val="005D1F0B"/>
    <w:rsid w:val="0060253D"/>
    <w:rsid w:val="00605A5A"/>
    <w:rsid w:val="0060774D"/>
    <w:rsid w:val="00615348"/>
    <w:rsid w:val="00644F6C"/>
    <w:rsid w:val="00645773"/>
    <w:rsid w:val="00654229"/>
    <w:rsid w:val="006576E1"/>
    <w:rsid w:val="00685DBB"/>
    <w:rsid w:val="00692B40"/>
    <w:rsid w:val="00692CFF"/>
    <w:rsid w:val="006A6D66"/>
    <w:rsid w:val="006B498E"/>
    <w:rsid w:val="006B62DB"/>
    <w:rsid w:val="006C0E4E"/>
    <w:rsid w:val="006C30F5"/>
    <w:rsid w:val="006C5F05"/>
    <w:rsid w:val="006C60E6"/>
    <w:rsid w:val="006D31AD"/>
    <w:rsid w:val="007118ED"/>
    <w:rsid w:val="00713A66"/>
    <w:rsid w:val="00721089"/>
    <w:rsid w:val="00727BD7"/>
    <w:rsid w:val="00735F99"/>
    <w:rsid w:val="0074300A"/>
    <w:rsid w:val="00744892"/>
    <w:rsid w:val="0078163A"/>
    <w:rsid w:val="00793BD6"/>
    <w:rsid w:val="00794584"/>
    <w:rsid w:val="007A0F5D"/>
    <w:rsid w:val="007A2E3C"/>
    <w:rsid w:val="007B157C"/>
    <w:rsid w:val="007D2AC9"/>
    <w:rsid w:val="007F6CA9"/>
    <w:rsid w:val="0081181C"/>
    <w:rsid w:val="00824749"/>
    <w:rsid w:val="00827357"/>
    <w:rsid w:val="00832D90"/>
    <w:rsid w:val="0086583D"/>
    <w:rsid w:val="0087169C"/>
    <w:rsid w:val="008727D2"/>
    <w:rsid w:val="00873B0A"/>
    <w:rsid w:val="008B4327"/>
    <w:rsid w:val="008D4894"/>
    <w:rsid w:val="008D6DD6"/>
    <w:rsid w:val="008E1844"/>
    <w:rsid w:val="008E3761"/>
    <w:rsid w:val="008E77E8"/>
    <w:rsid w:val="00902C42"/>
    <w:rsid w:val="00957A93"/>
    <w:rsid w:val="0096639A"/>
    <w:rsid w:val="009752A7"/>
    <w:rsid w:val="00990632"/>
    <w:rsid w:val="009A0504"/>
    <w:rsid w:val="009A219F"/>
    <w:rsid w:val="009C596A"/>
    <w:rsid w:val="009D49A4"/>
    <w:rsid w:val="009D6EE0"/>
    <w:rsid w:val="009D7B6B"/>
    <w:rsid w:val="009E509A"/>
    <w:rsid w:val="009E6593"/>
    <w:rsid w:val="009F380F"/>
    <w:rsid w:val="00A0453F"/>
    <w:rsid w:val="00A12126"/>
    <w:rsid w:val="00A2081B"/>
    <w:rsid w:val="00A2111A"/>
    <w:rsid w:val="00A23C4B"/>
    <w:rsid w:val="00A24D3F"/>
    <w:rsid w:val="00A319E7"/>
    <w:rsid w:val="00A40213"/>
    <w:rsid w:val="00A55C9A"/>
    <w:rsid w:val="00A72E49"/>
    <w:rsid w:val="00A74B18"/>
    <w:rsid w:val="00A92565"/>
    <w:rsid w:val="00AA69D0"/>
    <w:rsid w:val="00AB137A"/>
    <w:rsid w:val="00AD5F78"/>
    <w:rsid w:val="00AF39EE"/>
    <w:rsid w:val="00AF5233"/>
    <w:rsid w:val="00B00C2B"/>
    <w:rsid w:val="00B056FD"/>
    <w:rsid w:val="00B05E95"/>
    <w:rsid w:val="00B072B8"/>
    <w:rsid w:val="00B20006"/>
    <w:rsid w:val="00B20488"/>
    <w:rsid w:val="00B36600"/>
    <w:rsid w:val="00B454BE"/>
    <w:rsid w:val="00B5415E"/>
    <w:rsid w:val="00B5429C"/>
    <w:rsid w:val="00B73140"/>
    <w:rsid w:val="00B90034"/>
    <w:rsid w:val="00BD35B7"/>
    <w:rsid w:val="00BD694E"/>
    <w:rsid w:val="00BF1870"/>
    <w:rsid w:val="00BF6313"/>
    <w:rsid w:val="00C36F3C"/>
    <w:rsid w:val="00C37449"/>
    <w:rsid w:val="00C439BC"/>
    <w:rsid w:val="00C672E6"/>
    <w:rsid w:val="00CB673B"/>
    <w:rsid w:val="00CB7349"/>
    <w:rsid w:val="00CC0B33"/>
    <w:rsid w:val="00CD05DA"/>
    <w:rsid w:val="00CD5E35"/>
    <w:rsid w:val="00CE3D63"/>
    <w:rsid w:val="00CF03F0"/>
    <w:rsid w:val="00CF2A6E"/>
    <w:rsid w:val="00CF582A"/>
    <w:rsid w:val="00D22CF9"/>
    <w:rsid w:val="00D234DD"/>
    <w:rsid w:val="00D26BD0"/>
    <w:rsid w:val="00D305C1"/>
    <w:rsid w:val="00D3078F"/>
    <w:rsid w:val="00D46CD2"/>
    <w:rsid w:val="00D476A9"/>
    <w:rsid w:val="00D55CFF"/>
    <w:rsid w:val="00D62141"/>
    <w:rsid w:val="00D62BAB"/>
    <w:rsid w:val="00D73F1C"/>
    <w:rsid w:val="00D8381B"/>
    <w:rsid w:val="00D9150E"/>
    <w:rsid w:val="00DB5645"/>
    <w:rsid w:val="00DB7121"/>
    <w:rsid w:val="00DC7BA3"/>
    <w:rsid w:val="00DD38DE"/>
    <w:rsid w:val="00DE1DD3"/>
    <w:rsid w:val="00DE6335"/>
    <w:rsid w:val="00DF4B6A"/>
    <w:rsid w:val="00E211D2"/>
    <w:rsid w:val="00E2788F"/>
    <w:rsid w:val="00E30CC0"/>
    <w:rsid w:val="00E41C54"/>
    <w:rsid w:val="00E463A6"/>
    <w:rsid w:val="00E52F76"/>
    <w:rsid w:val="00E75770"/>
    <w:rsid w:val="00E80D9A"/>
    <w:rsid w:val="00E81FD1"/>
    <w:rsid w:val="00E82983"/>
    <w:rsid w:val="00E92B7C"/>
    <w:rsid w:val="00E979F7"/>
    <w:rsid w:val="00EA51BD"/>
    <w:rsid w:val="00EC24DF"/>
    <w:rsid w:val="00EC718B"/>
    <w:rsid w:val="00EE0953"/>
    <w:rsid w:val="00EE3DBD"/>
    <w:rsid w:val="00EE4028"/>
    <w:rsid w:val="00EF53A3"/>
    <w:rsid w:val="00EF56C9"/>
    <w:rsid w:val="00F00854"/>
    <w:rsid w:val="00F14572"/>
    <w:rsid w:val="00F2168A"/>
    <w:rsid w:val="00F263B8"/>
    <w:rsid w:val="00F36C8F"/>
    <w:rsid w:val="00F434B2"/>
    <w:rsid w:val="00F465CC"/>
    <w:rsid w:val="00F67757"/>
    <w:rsid w:val="00F86ED7"/>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21A0290-453B-4401-8C8B-C71E90BF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autoRedefine/>
    <w:uiPriority w:val="7"/>
    <w:qFormat/>
    <w:rsid w:val="0037565F"/>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37565F"/>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4A7149"/>
    <w:pPr>
      <w:numPr>
        <w:numId w:val="40"/>
      </w:numPr>
      <w:spacing w:after="0"/>
      <w:contextualSpacing/>
    </w:pPr>
    <w:rPr>
      <w:rFonts w:ascii="Arial" w:hAnsi="Arial" w:cs="Arial"/>
      <w:bCs/>
      <w:iCs/>
      <w:color w:val="000000" w:themeColor="text1"/>
      <w:spacing w:val="-4"/>
      <w:sz w:val="18"/>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hanacademy.org/sat" TargetMode="External"/><Relationship Id="rId2" Type="http://schemas.openxmlformats.org/officeDocument/2006/relationships/customXml" Target="../customXml/item2.xml"/><Relationship Id="rId16" Type="http://schemas.openxmlformats.org/officeDocument/2006/relationships/hyperlink" Target="http://official-asvab.com/applicants.htm" TargetMode="External"/><Relationship Id="rId20" Type="http://schemas.openxmlformats.org/officeDocument/2006/relationships/hyperlink" Target="https://bigfuture.collegeboard.org/find-colleges/campus-visit-guide/campus-visit-check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ct.org/academ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uplacer.collegeboard.org/student/practi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Pr>
              <w:lang w:val="vi-VN"/>
            </w:rPr>
            <w:t>SỰ KIỆN SẮP DIỄN RA</w:t>
          </w:r>
        </w:p>
      </w:docPartBody>
    </w:docPart>
    <w:docPart>
      <w:docPartPr>
        <w:name w:val="41C96CAF28014F31A9FF96356145107A"/>
        <w:category>
          <w:name w:val="General"/>
          <w:gallery w:val="placeholder"/>
        </w:category>
        <w:types>
          <w:type w:val="bbPlcHdr"/>
        </w:types>
        <w:behaviors>
          <w:behavior w:val="content"/>
        </w:behaviors>
        <w:guid w:val="{CF1EF76B-47CB-49A6-AAED-9632AEDFDC7B}"/>
      </w:docPartPr>
      <w:docPartBody>
        <w:p w:rsidR="00CC7426" w:rsidRDefault="0014300C" w:rsidP="0014300C">
          <w:pPr>
            <w:pStyle w:val="41C96CAF28014F31A9FF96356145107A"/>
          </w:pPr>
          <w:r w:rsidRPr="00094E8D">
            <w:rPr>
              <w:rStyle w:val="Textodelmarcadordeposicin"/>
            </w:rPr>
            <w:t>Click here to enter text.</w:t>
          </w:r>
        </w:p>
      </w:docPartBody>
    </w:docPart>
    <w:docPart>
      <w:docPartPr>
        <w:name w:val="6DAA0EAC988F480E872D760AE7014C58"/>
        <w:category>
          <w:name w:val="General"/>
          <w:gallery w:val="placeholder"/>
        </w:category>
        <w:types>
          <w:type w:val="bbPlcHdr"/>
        </w:types>
        <w:behaviors>
          <w:behavior w:val="content"/>
        </w:behaviors>
        <w:guid w:val="{5E9084C2-1259-4298-8855-3248310D5D46}"/>
      </w:docPartPr>
      <w:docPartBody>
        <w:p w:rsidR="00CC7426" w:rsidRDefault="0014300C" w:rsidP="0014300C">
          <w:pPr>
            <w:pStyle w:val="6DAA0EAC988F480E872D760AE7014C58"/>
          </w:pPr>
          <w:r w:rsidRPr="00094E8D">
            <w:rPr>
              <w:rStyle w:val="Textodelmarcadordeposicin"/>
            </w:rPr>
            <w:t>Click here to enter text.</w:t>
          </w:r>
        </w:p>
      </w:docPartBody>
    </w:docPart>
    <w:docPart>
      <w:docPartPr>
        <w:name w:val="13D84992B4DB40B792AB1B7D032220BB"/>
        <w:category>
          <w:name w:val="General"/>
          <w:gallery w:val="placeholder"/>
        </w:category>
        <w:types>
          <w:type w:val="bbPlcHdr"/>
        </w:types>
        <w:behaviors>
          <w:behavior w:val="content"/>
        </w:behaviors>
        <w:guid w:val="{8F1A0397-82F0-4214-BB48-654943AF0101}"/>
      </w:docPartPr>
      <w:docPartBody>
        <w:p w:rsidR="00CC7426" w:rsidRDefault="0014300C" w:rsidP="0014300C">
          <w:pPr>
            <w:pStyle w:val="13D84992B4DB40B792AB1B7D032220BB"/>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4300C"/>
    <w:rsid w:val="002A38AC"/>
    <w:rsid w:val="002D60EA"/>
    <w:rsid w:val="003F0E61"/>
    <w:rsid w:val="003F3C47"/>
    <w:rsid w:val="0054736B"/>
    <w:rsid w:val="00725E3D"/>
    <w:rsid w:val="00744892"/>
    <w:rsid w:val="009A166D"/>
    <w:rsid w:val="009A6EB6"/>
    <w:rsid w:val="009D04E1"/>
    <w:rsid w:val="009F1B4B"/>
    <w:rsid w:val="00A20D2B"/>
    <w:rsid w:val="00B50C8B"/>
    <w:rsid w:val="00BD06C3"/>
    <w:rsid w:val="00CC7426"/>
    <w:rsid w:val="00D06D0D"/>
    <w:rsid w:val="00DF7BFC"/>
    <w:rsid w:val="00EB2A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4300C"/>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41C96CAF28014F31A9FF96356145107A">
    <w:name w:val="41C96CAF28014F31A9FF96356145107A"/>
    <w:rsid w:val="0014300C"/>
    <w:rPr>
      <w:kern w:val="2"/>
      <w:lang w:val="es-VE" w:eastAsia="es-VE"/>
      <w14:ligatures w14:val="standardContextual"/>
    </w:rPr>
  </w:style>
  <w:style w:type="paragraph" w:customStyle="1" w:styleId="6DAA0EAC988F480E872D760AE7014C58">
    <w:name w:val="6DAA0EAC988F480E872D760AE7014C58"/>
    <w:rsid w:val="0014300C"/>
    <w:rPr>
      <w:kern w:val="2"/>
      <w:lang w:val="es-VE" w:eastAsia="es-VE"/>
      <w14:ligatures w14:val="standardContextual"/>
    </w:rPr>
  </w:style>
  <w:style w:type="paragraph" w:customStyle="1" w:styleId="13D84992B4DB40B792AB1B7D032220BB">
    <w:name w:val="13D84992B4DB40B792AB1B7D032220BB"/>
    <w:rsid w:val="0014300C"/>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B1A88-6719-47D0-84D0-DB4BA62FBF82}">
  <ds:schemaRefs>
    <ds:schemaRef ds:uri="http://schemas.openxmlformats.org/officeDocument/2006/bibliography"/>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8ED7A9E2-658F-4021-A8BB-A5B7E7B2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3</cp:revision>
  <dcterms:created xsi:type="dcterms:W3CDTF">2025-01-08T03:44:00Z</dcterms:created>
  <dcterms:modified xsi:type="dcterms:W3CDTF">2025-01-13T18:55:00Z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