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ayout w:type="fixed"/>
        <w:tblLook w:val="0600" w:firstRow="0" w:lastRow="0" w:firstColumn="0" w:lastColumn="0" w:noHBand="1" w:noVBand="1"/>
      </w:tblPr>
      <w:tblGrid>
        <w:gridCol w:w="841"/>
        <w:gridCol w:w="1589"/>
        <w:gridCol w:w="580"/>
        <w:gridCol w:w="290"/>
        <w:gridCol w:w="275"/>
        <w:gridCol w:w="2711"/>
        <w:gridCol w:w="270"/>
        <w:gridCol w:w="14"/>
        <w:gridCol w:w="256"/>
        <w:gridCol w:w="1522"/>
        <w:gridCol w:w="1573"/>
        <w:gridCol w:w="879"/>
      </w:tblGrid>
      <w:tr w:rsidR="006C30F5" w:rsidRPr="004E039E" w14:paraId="1A1BA359" w14:textId="77777777" w:rsidTr="00605A5A">
        <w:trPr>
          <w:trHeight w:val="454"/>
        </w:trPr>
        <w:tc>
          <w:tcPr>
            <w:tcW w:w="2430" w:type="dxa"/>
            <w:gridSpan w:val="2"/>
            <w:vAlign w:val="center"/>
          </w:tcPr>
          <w:p w14:paraId="01619DCE" w14:textId="2E459902" w:rsidR="006C30F5" w:rsidRPr="004E039E" w:rsidRDefault="00A74B18" w:rsidP="00605A5A">
            <w:pPr>
              <w:pStyle w:val="Info"/>
              <w:ind w:right="-290"/>
              <w:rPr>
                <w:rFonts w:eastAsia="SimSun"/>
              </w:rPr>
            </w:pPr>
            <w:r w:rsidRPr="004E039E">
              <w:rPr>
                <w:rFonts w:eastAsia="SimSun"/>
                <w:noProof/>
                <w:lang w:eastAsia="en-US"/>
              </w:rPr>
              <w:drawing>
                <wp:anchor distT="0" distB="0" distL="114300" distR="114300" simplePos="0" relativeHeight="251662336" behindDoc="1" locked="0" layoutInCell="1" allowOverlap="1" wp14:anchorId="2E7E298C" wp14:editId="3C0EF29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5918" w:type="dxa"/>
            <w:gridSpan w:val="8"/>
            <w:shd w:val="clear" w:color="auto" w:fill="FF99CC"/>
          </w:tcPr>
          <w:p w14:paraId="55B7DB51" w14:textId="708E0835" w:rsidR="006C30F5" w:rsidRPr="004E039E" w:rsidRDefault="00713A66" w:rsidP="00605A5A">
            <w:pPr>
              <w:pStyle w:val="Ttulo2"/>
              <w:ind w:left="-106"/>
              <w:rPr>
                <w:rFonts w:eastAsia="SimSun"/>
              </w:rPr>
            </w:pPr>
            <w:r w:rsidRPr="004E039E">
              <w:rPr>
                <w:rFonts w:ascii="PMingLiU" w:eastAsia="SimSun" w:hAnsi="PMingLiU"/>
                <w:color w:val="000000" w:themeColor="text1"/>
              </w:rPr>
              <w:t>十一年级</w:t>
            </w:r>
            <w:r w:rsidRPr="004E039E">
              <w:rPr>
                <w:rFonts w:eastAsia="SimSun"/>
                <w:color w:val="000000" w:themeColor="text1"/>
              </w:rPr>
              <w:t xml:space="preserve"> | </w:t>
            </w:r>
            <w:r w:rsidRPr="004E039E">
              <w:rPr>
                <w:rFonts w:ascii="PMingLiU" w:eastAsia="SimSun" w:hAnsi="PMingLiU"/>
                <w:color w:val="000000" w:themeColor="text1"/>
              </w:rPr>
              <w:t>春季版</w:t>
            </w:r>
            <w:r w:rsidRPr="004E039E">
              <w:rPr>
                <w:rFonts w:eastAsia="SimSun"/>
                <w:color w:val="000000" w:themeColor="text1"/>
              </w:rPr>
              <w:t xml:space="preserve"> </w:t>
            </w:r>
          </w:p>
        </w:tc>
        <w:tc>
          <w:tcPr>
            <w:tcW w:w="2452" w:type="dxa"/>
            <w:gridSpan w:val="2"/>
            <w:vAlign w:val="center"/>
          </w:tcPr>
          <w:p w14:paraId="09659BEE" w14:textId="2943D89A" w:rsidR="006C30F5" w:rsidRPr="004E039E" w:rsidRDefault="006C30F5" w:rsidP="00F263B8">
            <w:pPr>
              <w:rPr>
                <w:rFonts w:eastAsia="SimSun"/>
              </w:rPr>
            </w:pPr>
          </w:p>
        </w:tc>
      </w:tr>
      <w:tr w:rsidR="006C30F5" w:rsidRPr="004E039E" w14:paraId="4359D7EA" w14:textId="77777777" w:rsidTr="00605A5A">
        <w:trPr>
          <w:trHeight w:val="288"/>
        </w:trPr>
        <w:tc>
          <w:tcPr>
            <w:tcW w:w="10800" w:type="dxa"/>
            <w:gridSpan w:val="12"/>
          </w:tcPr>
          <w:p w14:paraId="23F9DB2B" w14:textId="7552FA48" w:rsidR="006C30F5" w:rsidRPr="004E039E" w:rsidRDefault="006C30F5" w:rsidP="00F263B8">
            <w:pPr>
              <w:rPr>
                <w:rFonts w:eastAsia="SimSun"/>
                <w:sz w:val="10"/>
                <w:szCs w:val="10"/>
              </w:rPr>
            </w:pPr>
          </w:p>
        </w:tc>
      </w:tr>
      <w:tr w:rsidR="006C30F5" w:rsidRPr="004E039E" w14:paraId="178CAC26" w14:textId="77777777" w:rsidTr="00605A5A">
        <w:trPr>
          <w:trHeight w:val="864"/>
        </w:trPr>
        <w:tc>
          <w:tcPr>
            <w:tcW w:w="841" w:type="dxa"/>
            <w:vAlign w:val="center"/>
          </w:tcPr>
          <w:p w14:paraId="407B2EE0" w14:textId="6BD99ED7" w:rsidR="006C30F5" w:rsidRPr="004E039E" w:rsidRDefault="006C30F5" w:rsidP="00F263B8">
            <w:pPr>
              <w:rPr>
                <w:rFonts w:eastAsia="SimSun"/>
              </w:rPr>
            </w:pPr>
          </w:p>
        </w:tc>
        <w:tc>
          <w:tcPr>
            <w:tcW w:w="9080" w:type="dxa"/>
            <w:gridSpan w:val="10"/>
            <w:vAlign w:val="center"/>
          </w:tcPr>
          <w:p w14:paraId="3D2C9234" w14:textId="0185DB52" w:rsidR="00F263B8" w:rsidRPr="004E039E" w:rsidRDefault="00F263B8" w:rsidP="00F263B8">
            <w:pPr>
              <w:pStyle w:val="Ttulo1"/>
              <w:rPr>
                <w:rFonts w:eastAsia="SimSun"/>
              </w:rPr>
            </w:pPr>
            <w:r w:rsidRPr="004E039E">
              <w:rPr>
                <w:rFonts w:ascii="PMingLiU" w:eastAsia="SimSun" w:hAnsi="PMingLiU"/>
              </w:rPr>
              <w:t>时事通讯模板</w:t>
            </w:r>
          </w:p>
          <w:p w14:paraId="4C36BF4B" w14:textId="28B9F8AD" w:rsidR="006C30F5" w:rsidRPr="004E039E" w:rsidRDefault="00F263B8" w:rsidP="00221E59">
            <w:pPr>
              <w:pStyle w:val="Ttulo2"/>
              <w:spacing w:before="0"/>
              <w:rPr>
                <w:rFonts w:eastAsia="SimSun"/>
              </w:rPr>
            </w:pPr>
            <w:r w:rsidRPr="004E039E">
              <w:rPr>
                <w:rFonts w:eastAsia="SimSun"/>
              </w:rPr>
              <w:t>High School &amp; Beyond Planning</w:t>
            </w:r>
            <w:r w:rsidRPr="004E039E">
              <w:rPr>
                <w:rFonts w:ascii="PMingLiU" w:eastAsia="SimSun" w:hAnsi="PMingLiU"/>
              </w:rPr>
              <w:t>（高中及以后的规划）</w:t>
            </w:r>
            <w:r w:rsidRPr="004E039E">
              <w:rPr>
                <w:rFonts w:eastAsia="SimSun"/>
              </w:rPr>
              <w:t xml:space="preserve">— </w:t>
            </w:r>
            <w:r w:rsidRPr="004E039E">
              <w:rPr>
                <w:rFonts w:ascii="PMingLiU" w:eastAsia="SimSun" w:hAnsi="PMingLiU"/>
              </w:rPr>
              <w:t>新闻和信息</w:t>
            </w:r>
          </w:p>
        </w:tc>
        <w:tc>
          <w:tcPr>
            <w:tcW w:w="879" w:type="dxa"/>
          </w:tcPr>
          <w:p w14:paraId="6B2F7AF3" w14:textId="7A8AF8E4" w:rsidR="006C30F5" w:rsidRPr="004E039E" w:rsidRDefault="006C30F5" w:rsidP="00F263B8">
            <w:pPr>
              <w:rPr>
                <w:rFonts w:eastAsia="SimSun"/>
              </w:rPr>
            </w:pPr>
          </w:p>
        </w:tc>
      </w:tr>
      <w:tr w:rsidR="006C30F5" w:rsidRPr="004E039E" w14:paraId="3A5CC13C" w14:textId="77777777" w:rsidTr="00605A5A">
        <w:tc>
          <w:tcPr>
            <w:tcW w:w="10800" w:type="dxa"/>
            <w:gridSpan w:val="12"/>
            <w:tcBorders>
              <w:bottom w:val="single" w:sz="18" w:space="0" w:color="auto"/>
            </w:tcBorders>
          </w:tcPr>
          <w:p w14:paraId="3B36A4CB" w14:textId="77777777" w:rsidR="006C30F5" w:rsidRPr="004E039E" w:rsidRDefault="006C30F5" w:rsidP="00F263B8">
            <w:pPr>
              <w:rPr>
                <w:rFonts w:eastAsia="SimSun"/>
                <w:sz w:val="16"/>
                <w:szCs w:val="16"/>
              </w:rPr>
            </w:pPr>
          </w:p>
        </w:tc>
      </w:tr>
      <w:tr w:rsidR="00221E59" w:rsidRPr="004E039E" w14:paraId="0CE963F1" w14:textId="77777777" w:rsidTr="00605A5A">
        <w:tc>
          <w:tcPr>
            <w:tcW w:w="10800" w:type="dxa"/>
            <w:gridSpan w:val="12"/>
            <w:tcBorders>
              <w:top w:val="single" w:sz="18" w:space="0" w:color="auto"/>
            </w:tcBorders>
            <w:vAlign w:val="center"/>
          </w:tcPr>
          <w:p w14:paraId="3E4C3711" w14:textId="4B3A8E12" w:rsidR="00221E59" w:rsidRPr="004E039E" w:rsidRDefault="00221E59" w:rsidP="00F263B8">
            <w:pPr>
              <w:pStyle w:val="Info"/>
              <w:jc w:val="right"/>
              <w:rPr>
                <w:rFonts w:eastAsia="SimSun"/>
                <w:i/>
                <w:iCs/>
                <w:color w:val="000000" w:themeColor="text1"/>
                <w:sz w:val="18"/>
              </w:rPr>
            </w:pPr>
            <w:r w:rsidRPr="004E039E">
              <w:rPr>
                <w:rFonts w:eastAsia="SimSun"/>
                <w:i/>
                <w:iCs/>
                <w:color w:val="C00000"/>
                <w:sz w:val="18"/>
              </w:rPr>
              <w:t>Replace with School Contact Info</w:t>
            </w:r>
          </w:p>
        </w:tc>
      </w:tr>
      <w:tr w:rsidR="004B1CE7" w:rsidRPr="004E039E" w14:paraId="51EF200A" w14:textId="77777777" w:rsidTr="00605A5A">
        <w:trPr>
          <w:trHeight w:val="144"/>
        </w:trPr>
        <w:tc>
          <w:tcPr>
            <w:tcW w:w="10800" w:type="dxa"/>
            <w:gridSpan w:val="12"/>
          </w:tcPr>
          <w:p w14:paraId="58125260" w14:textId="77777777" w:rsidR="004B1CE7" w:rsidRPr="004E039E" w:rsidRDefault="004B1CE7" w:rsidP="00F263B8">
            <w:pPr>
              <w:rPr>
                <w:rFonts w:eastAsia="SimSun"/>
                <w:sz w:val="16"/>
                <w:szCs w:val="16"/>
              </w:rPr>
            </w:pPr>
          </w:p>
        </w:tc>
      </w:tr>
      <w:tr w:rsidR="0074300A" w:rsidRPr="004E039E" w14:paraId="55E2CE09" w14:textId="77777777" w:rsidTr="002A5AF8">
        <w:trPr>
          <w:trHeight w:val="5470"/>
        </w:trPr>
        <w:tc>
          <w:tcPr>
            <w:tcW w:w="3010" w:type="dxa"/>
            <w:gridSpan w:val="3"/>
            <w:vMerge w:val="restart"/>
          </w:tcPr>
          <w:p w14:paraId="1AA2E884" w14:textId="3F2E95D1" w:rsidR="00E92B7C" w:rsidRPr="004E039E" w:rsidRDefault="00E92B7C" w:rsidP="00827357">
            <w:pPr>
              <w:pStyle w:val="Titlenormal"/>
              <w:spacing w:line="240" w:lineRule="auto"/>
              <w:rPr>
                <w:rFonts w:eastAsia="SimSun"/>
              </w:rPr>
            </w:pPr>
            <w:r w:rsidRPr="004E039E">
              <w:rPr>
                <w:rFonts w:ascii="PMingLiU" w:eastAsia="SimSun" w:hAnsi="PMingLiU"/>
              </w:rPr>
              <w:t>缩小选择范围</w:t>
            </w:r>
          </w:p>
          <w:p w14:paraId="4735CFAB" w14:textId="11254842" w:rsidR="00010868" w:rsidRPr="004E039E" w:rsidRDefault="00010868" w:rsidP="00827357">
            <w:pPr>
              <w:pStyle w:val="TextBody"/>
              <w:spacing w:line="240" w:lineRule="auto"/>
              <w:rPr>
                <w:rFonts w:eastAsia="SimSun"/>
              </w:rPr>
            </w:pPr>
            <w:r w:rsidRPr="004E039E">
              <w:rPr>
                <w:rFonts w:ascii="PMingLiU" w:eastAsia="SimSun" w:hAnsi="PMingLiU"/>
              </w:rPr>
              <w:t>现在正是踏上一条更明确的道路的时候。鼓励你的孩子自行决定，是从事全职工作、接受继续教育或培训（如参加学徒计划、就读技术学院或两年制或四年制大学）还是开启军旅生涯。有兴趣就读军事院校的学生现在就应该与指导顾问讨论开启申请流程的事宜。</w:t>
            </w:r>
          </w:p>
          <w:p w14:paraId="766CA9F6" w14:textId="6C45D7B7" w:rsidR="00010868" w:rsidRPr="004E039E" w:rsidRDefault="00010868" w:rsidP="00827357">
            <w:pPr>
              <w:pStyle w:val="TextBody"/>
              <w:spacing w:line="240" w:lineRule="auto"/>
              <w:rPr>
                <w:rFonts w:eastAsia="SimSun"/>
              </w:rPr>
            </w:pPr>
            <w:r w:rsidRPr="004E039E">
              <w:rPr>
                <w:rFonts w:ascii="PMingLiU" w:eastAsia="SimSun" w:hAnsi="PMingLiU"/>
              </w:rPr>
              <w:t>你和你的孩子应继续收集大学信息。在大学的招生网站上申请获得更多信息将有助于你的孩子更加了解院校情况，并让院校知晓你的孩子对其很感兴趣。</w:t>
            </w:r>
            <w:r w:rsidRPr="004E039E">
              <w:rPr>
                <w:rFonts w:eastAsia="SimSun"/>
              </w:rPr>
              <w:t xml:space="preserve"> </w:t>
            </w:r>
          </w:p>
          <w:p w14:paraId="2B636C8C" w14:textId="2D815E5B" w:rsidR="00010868" w:rsidRPr="004E039E" w:rsidRDefault="00010868" w:rsidP="00827357">
            <w:pPr>
              <w:pStyle w:val="TextBody"/>
              <w:spacing w:line="240" w:lineRule="auto"/>
              <w:rPr>
                <w:rFonts w:eastAsia="SimSun"/>
              </w:rPr>
            </w:pPr>
            <w:r w:rsidRPr="004E039E">
              <w:rPr>
                <w:rFonts w:ascii="PMingLiU" w:eastAsia="SimSun" w:hAnsi="PMingLiU"/>
              </w:rPr>
              <w:t>为了缩小选择院校的范围，请让你的孩子列出符合其标准和偏好的学校（如规模、所在位置、费用、学术专业或特别课程）。你的孩子应根据重要程度衡量每个因素，然后对所列清单中的学校进行初步排序。</w:t>
            </w:r>
            <w:r w:rsidRPr="004E039E">
              <w:rPr>
                <w:rFonts w:eastAsia="SimSun"/>
              </w:rPr>
              <w:t xml:space="preserve"> </w:t>
            </w:r>
          </w:p>
          <w:p w14:paraId="3C9107E7" w14:textId="5EB6A8FD" w:rsidR="0074300A" w:rsidRPr="004E039E" w:rsidRDefault="00010868" w:rsidP="00827357">
            <w:pPr>
              <w:pStyle w:val="TextBody"/>
              <w:spacing w:line="240" w:lineRule="auto"/>
              <w:rPr>
                <w:rFonts w:eastAsia="SimSun"/>
              </w:rPr>
            </w:pPr>
            <w:r w:rsidRPr="004E039E">
              <w:rPr>
                <w:rFonts w:ascii="PMingLiU" w:eastAsia="SimSun" w:hAnsi="PMingLiU"/>
              </w:rPr>
              <w:t>鼓励你的孩子参加大学展会和大学之夜活动，并与参观高中的大学代表交谈。</w:t>
            </w:r>
            <w:r w:rsidRPr="004E039E">
              <w:rPr>
                <w:rFonts w:eastAsia="SimSun"/>
              </w:rPr>
              <w:t xml:space="preserve"> </w:t>
            </w:r>
          </w:p>
        </w:tc>
        <w:tc>
          <w:tcPr>
            <w:tcW w:w="290" w:type="dxa"/>
            <w:vMerge w:val="restart"/>
            <w:tcBorders>
              <w:right w:val="single" w:sz="18" w:space="0" w:color="auto"/>
            </w:tcBorders>
          </w:tcPr>
          <w:p w14:paraId="22E8ECCE" w14:textId="20EADE00" w:rsidR="0074300A" w:rsidRPr="004E039E" w:rsidRDefault="0074300A" w:rsidP="0074300A">
            <w:pPr>
              <w:rPr>
                <w:rFonts w:eastAsia="SimSun"/>
              </w:rPr>
            </w:pPr>
          </w:p>
        </w:tc>
        <w:tc>
          <w:tcPr>
            <w:tcW w:w="275" w:type="dxa"/>
            <w:vMerge w:val="restart"/>
            <w:tcBorders>
              <w:left w:val="single" w:sz="18" w:space="0" w:color="auto"/>
            </w:tcBorders>
          </w:tcPr>
          <w:p w14:paraId="5CD1640A" w14:textId="77777777" w:rsidR="0074300A" w:rsidRPr="004E039E" w:rsidRDefault="0074300A" w:rsidP="0074300A">
            <w:pPr>
              <w:rPr>
                <w:rFonts w:eastAsia="SimSun"/>
              </w:rPr>
            </w:pPr>
          </w:p>
        </w:tc>
        <w:tc>
          <w:tcPr>
            <w:tcW w:w="2711" w:type="dxa"/>
            <w:tcBorders>
              <w:bottom w:val="single" w:sz="18" w:space="0" w:color="auto"/>
            </w:tcBorders>
          </w:tcPr>
          <w:p w14:paraId="77C2AAAA" w14:textId="549EAE0D" w:rsidR="009D49A4" w:rsidRPr="004E039E" w:rsidRDefault="00D62141" w:rsidP="00827357">
            <w:pPr>
              <w:pStyle w:val="Titlenormal"/>
              <w:spacing w:line="240" w:lineRule="auto"/>
              <w:rPr>
                <w:rFonts w:eastAsia="SimSun"/>
              </w:rPr>
            </w:pPr>
            <w:r w:rsidRPr="004E039E">
              <w:rPr>
                <w:rFonts w:ascii="PMingLiU" w:eastAsia="SimSun" w:hAnsi="PMingLiU"/>
              </w:rPr>
              <w:t>校园参观</w:t>
            </w:r>
          </w:p>
          <w:p w14:paraId="100E7936" w14:textId="693CF085" w:rsidR="00902C42" w:rsidRPr="004E039E" w:rsidRDefault="00902C42" w:rsidP="00827357">
            <w:pPr>
              <w:rPr>
                <w:rFonts w:eastAsia="SimSun"/>
              </w:rPr>
            </w:pPr>
            <w:r w:rsidRPr="004E039E">
              <w:rPr>
                <w:rFonts w:ascii="PMingLiU" w:eastAsia="SimSun" w:hAnsi="PMingLiU"/>
              </w:rPr>
              <w:t>参观大学校园可以帮助你的孩子找到最适合他们就读的大学。所有大学均设有招生办公室，可帮助你规划参观行程。或者可以了解高中是否组织了参观附近大学的团体活动。你可以自己规划参观大学校园的行程。</w:t>
            </w:r>
            <w:proofErr w:type="gramStart"/>
            <w:r w:rsidRPr="004E039E">
              <w:rPr>
                <w:rFonts w:ascii="PMingLiU" w:eastAsia="SimSun" w:hAnsi="PMingLiU"/>
              </w:rPr>
              <w:t>请采取</w:t>
            </w:r>
            <w:proofErr w:type="gramEnd"/>
            <w:r w:rsidRPr="004E039E">
              <w:rPr>
                <w:rFonts w:ascii="PMingLiU" w:eastAsia="SimSun" w:hAnsi="PMingLiU"/>
              </w:rPr>
              <w:t>这些重要的第一步：</w:t>
            </w:r>
          </w:p>
          <w:p w14:paraId="164CBB4D" w14:textId="4FA5377A" w:rsidR="00902C42" w:rsidRPr="004E039E" w:rsidRDefault="00D62141" w:rsidP="00A23C4B">
            <w:pPr>
              <w:pStyle w:val="Prrafodelista"/>
              <w:numPr>
                <w:ilvl w:val="0"/>
                <w:numId w:val="40"/>
              </w:numPr>
              <w:rPr>
                <w:rFonts w:eastAsia="SimSun"/>
                <w:spacing w:val="-3"/>
              </w:rPr>
            </w:pPr>
            <w:r w:rsidRPr="004E039E">
              <w:rPr>
                <w:rFonts w:ascii="PMingLiU" w:eastAsia="SimSun" w:hAnsi="PMingLiU"/>
                <w:spacing w:val="-3"/>
              </w:rPr>
              <w:t>如需了解相关详情和进行预约，请通过大学网站、电子邮件或电话方式联系大学招生办公室。</w:t>
            </w:r>
          </w:p>
          <w:p w14:paraId="67F7BF3A" w14:textId="137C9348" w:rsidR="0074300A" w:rsidRPr="004E039E" w:rsidRDefault="00902C42" w:rsidP="00A23C4B">
            <w:pPr>
              <w:pStyle w:val="Prrafodelista"/>
              <w:numPr>
                <w:ilvl w:val="0"/>
                <w:numId w:val="40"/>
              </w:numPr>
              <w:rPr>
                <w:rFonts w:eastAsia="SimSun"/>
              </w:rPr>
            </w:pPr>
            <w:r w:rsidRPr="004E039E">
              <w:rPr>
                <w:rFonts w:ascii="PMingLiU" w:eastAsia="SimSun" w:hAnsi="PMingLiU"/>
              </w:rPr>
              <w:t>与高中顾问讨论参加可能只能通过组织形式开展的校园参观活动。</w:t>
            </w:r>
          </w:p>
        </w:tc>
        <w:tc>
          <w:tcPr>
            <w:tcW w:w="4514" w:type="dxa"/>
            <w:gridSpan w:val="6"/>
          </w:tcPr>
          <w:p w14:paraId="3A8EAE36" w14:textId="77777777" w:rsidR="00827357" w:rsidRPr="004E039E" w:rsidRDefault="00827357" w:rsidP="00827357">
            <w:pPr>
              <w:spacing w:after="0"/>
              <w:rPr>
                <w:rFonts w:eastAsia="SimSun"/>
                <w:b/>
                <w:bCs/>
              </w:rPr>
            </w:pPr>
            <w:r w:rsidRPr="004E039E">
              <w:rPr>
                <w:rFonts w:ascii="PMingLiU" w:eastAsia="SimSun" w:hAnsi="PMingLiU"/>
                <w:b/>
              </w:rPr>
              <w:t>校园参观的行程各不相同，但大多数包括：</w:t>
            </w:r>
            <w:r w:rsidRPr="004E039E">
              <w:rPr>
                <w:rFonts w:eastAsia="SimSun"/>
                <w:b/>
              </w:rPr>
              <w:t xml:space="preserve"> </w:t>
            </w:r>
          </w:p>
          <w:p w14:paraId="6AA1BB85" w14:textId="77777777" w:rsidR="00827357" w:rsidRPr="004E039E" w:rsidRDefault="00827357" w:rsidP="00A23C4B">
            <w:pPr>
              <w:pStyle w:val="Prrafodelista"/>
              <w:rPr>
                <w:rFonts w:eastAsia="SimSun"/>
              </w:rPr>
            </w:pPr>
            <w:r w:rsidRPr="004E039E">
              <w:rPr>
                <w:rFonts w:ascii="PMingLiU" w:eastAsia="SimSun" w:hAnsi="PMingLiU"/>
              </w:rPr>
              <w:t>宣讲会。招生代表会向你介绍大学的相关情况。</w:t>
            </w:r>
            <w:r w:rsidRPr="004E039E">
              <w:rPr>
                <w:rFonts w:eastAsia="SimSun"/>
              </w:rPr>
              <w:t xml:space="preserve"> </w:t>
            </w:r>
          </w:p>
          <w:p w14:paraId="3B0EFC90" w14:textId="0BA59715" w:rsidR="00D62141" w:rsidRPr="004E039E" w:rsidRDefault="00D62141" w:rsidP="00A23C4B">
            <w:pPr>
              <w:pStyle w:val="Prrafodelista"/>
              <w:rPr>
                <w:rFonts w:eastAsia="SimSun"/>
              </w:rPr>
            </w:pPr>
            <w:r w:rsidRPr="004E039E">
              <w:rPr>
                <w:rFonts w:ascii="PMingLiU" w:eastAsia="SimSun" w:hAnsi="PMingLiU"/>
              </w:rPr>
              <w:t>由在校学生带领参观校园。你将参观校园的主要区域，并有机会提出疑问。</w:t>
            </w:r>
          </w:p>
          <w:p w14:paraId="7F13A8C8" w14:textId="7FED24E0" w:rsidR="00902C42" w:rsidRPr="004E039E" w:rsidRDefault="00902C42" w:rsidP="00A23C4B">
            <w:pPr>
              <w:pStyle w:val="Prrafodelista"/>
              <w:rPr>
                <w:rFonts w:eastAsia="SimSun"/>
              </w:rPr>
            </w:pPr>
            <w:r w:rsidRPr="004E039E">
              <w:rPr>
                <w:rFonts w:ascii="PMingLiU" w:eastAsia="SimSun" w:hAnsi="PMingLiU"/>
              </w:rPr>
              <w:t>其他机会。你可以安排参加以下活动：听课、在食堂用餐，或与教授、招生专员和经济援助专员面谈。</w:t>
            </w:r>
          </w:p>
          <w:p w14:paraId="7BB1EE02" w14:textId="77777777" w:rsidR="00902C42" w:rsidRPr="004E039E" w:rsidRDefault="00902C42" w:rsidP="00827357">
            <w:pPr>
              <w:spacing w:before="240" w:after="0"/>
              <w:rPr>
                <w:rFonts w:eastAsia="SimSun"/>
                <w:b/>
                <w:bCs/>
              </w:rPr>
            </w:pPr>
            <w:r w:rsidRPr="004E039E">
              <w:rPr>
                <w:rFonts w:ascii="PMingLiU" w:eastAsia="SimSun" w:hAnsi="PMingLiU"/>
                <w:b/>
              </w:rPr>
              <w:t>在参观之前：</w:t>
            </w:r>
          </w:p>
          <w:p w14:paraId="7404BEF4" w14:textId="77777777" w:rsidR="00902C42" w:rsidRPr="004E039E" w:rsidRDefault="00902C42" w:rsidP="00A23C4B">
            <w:pPr>
              <w:pStyle w:val="Prrafodelista"/>
              <w:numPr>
                <w:ilvl w:val="0"/>
                <w:numId w:val="35"/>
              </w:numPr>
              <w:rPr>
                <w:rFonts w:eastAsia="SimSun"/>
              </w:rPr>
            </w:pPr>
            <w:r w:rsidRPr="004E039E">
              <w:rPr>
                <w:rFonts w:ascii="PMingLiU" w:eastAsia="SimSun" w:hAnsi="PMingLiU"/>
              </w:rPr>
              <w:t>浏览大学网站，并查看学校发送给你的所有材料。</w:t>
            </w:r>
            <w:r w:rsidRPr="004E039E">
              <w:rPr>
                <w:rFonts w:eastAsia="SimSun"/>
              </w:rPr>
              <w:t xml:space="preserve"> </w:t>
            </w:r>
          </w:p>
          <w:p w14:paraId="751E9D22" w14:textId="2ECA9179" w:rsidR="00902C42" w:rsidRPr="004E039E" w:rsidRDefault="00902C42" w:rsidP="00A23C4B">
            <w:pPr>
              <w:pStyle w:val="Prrafodelista"/>
              <w:numPr>
                <w:ilvl w:val="0"/>
                <w:numId w:val="35"/>
              </w:numPr>
              <w:rPr>
                <w:rFonts w:eastAsia="SimSun"/>
              </w:rPr>
            </w:pPr>
            <w:r w:rsidRPr="004E039E">
              <w:rPr>
                <w:rFonts w:ascii="PMingLiU" w:eastAsia="SimSun" w:hAnsi="PMingLiU"/>
              </w:rPr>
              <w:t>列出一份需要向工作人员和学生咨询的问题清单。</w:t>
            </w:r>
            <w:r w:rsidRPr="004E039E">
              <w:rPr>
                <w:rFonts w:eastAsia="SimSun"/>
              </w:rPr>
              <w:t xml:space="preserve"> </w:t>
            </w:r>
          </w:p>
          <w:p w14:paraId="327F235A" w14:textId="47B62361" w:rsidR="00902C42" w:rsidRPr="004E039E" w:rsidRDefault="00902C42" w:rsidP="00A23C4B">
            <w:pPr>
              <w:pStyle w:val="Prrafodelista"/>
              <w:numPr>
                <w:ilvl w:val="0"/>
                <w:numId w:val="35"/>
              </w:numPr>
              <w:rPr>
                <w:rFonts w:eastAsia="SimSun"/>
              </w:rPr>
            </w:pPr>
            <w:r w:rsidRPr="004E039E">
              <w:rPr>
                <w:rFonts w:ascii="PMingLiU" w:eastAsia="SimSun" w:hAnsi="PMingLiU"/>
              </w:rPr>
              <w:t>获取一份大学校园地图，并查看招生办公室的所在位置。这将有助于确保你能够准时参观。</w:t>
            </w:r>
          </w:p>
          <w:p w14:paraId="6A8044F8" w14:textId="1C94E578" w:rsidR="0074300A" w:rsidRPr="004E039E" w:rsidRDefault="00902C42" w:rsidP="00827357">
            <w:pPr>
              <w:spacing w:before="240"/>
              <w:rPr>
                <w:rFonts w:eastAsia="SimSun"/>
              </w:rPr>
            </w:pPr>
            <w:r w:rsidRPr="004E039E">
              <w:rPr>
                <w:rFonts w:ascii="PMingLiU" w:eastAsia="SimSun" w:hAnsi="PMingLiU"/>
              </w:rPr>
              <w:t>当你准备好要出发时，请带上笔记本和相机，以便你能够记录下你的印象。</w:t>
            </w:r>
            <w:r w:rsidRPr="004E039E">
              <w:rPr>
                <w:rFonts w:eastAsia="SimSun"/>
              </w:rPr>
              <w:t xml:space="preserve"> </w:t>
            </w:r>
          </w:p>
        </w:tc>
      </w:tr>
      <w:tr w:rsidR="0074300A" w:rsidRPr="004E039E" w14:paraId="0727042E" w14:textId="77777777" w:rsidTr="002A5AF8">
        <w:trPr>
          <w:trHeight w:val="230"/>
        </w:trPr>
        <w:tc>
          <w:tcPr>
            <w:tcW w:w="3010" w:type="dxa"/>
            <w:gridSpan w:val="3"/>
            <w:vMerge/>
          </w:tcPr>
          <w:p w14:paraId="4BE4CE13" w14:textId="77777777" w:rsidR="0074300A" w:rsidRPr="004E039E" w:rsidRDefault="0074300A" w:rsidP="0074300A">
            <w:pPr>
              <w:rPr>
                <w:rFonts w:eastAsia="SimSun"/>
              </w:rPr>
            </w:pPr>
          </w:p>
        </w:tc>
        <w:tc>
          <w:tcPr>
            <w:tcW w:w="290" w:type="dxa"/>
            <w:vMerge/>
            <w:tcBorders>
              <w:right w:val="single" w:sz="18" w:space="0" w:color="auto"/>
            </w:tcBorders>
          </w:tcPr>
          <w:p w14:paraId="23C2818D" w14:textId="77777777" w:rsidR="0074300A" w:rsidRPr="004E039E" w:rsidRDefault="0074300A" w:rsidP="0074300A">
            <w:pPr>
              <w:rPr>
                <w:rFonts w:eastAsia="SimSun"/>
              </w:rPr>
            </w:pPr>
          </w:p>
        </w:tc>
        <w:tc>
          <w:tcPr>
            <w:tcW w:w="275" w:type="dxa"/>
            <w:vMerge/>
            <w:tcBorders>
              <w:left w:val="single" w:sz="18" w:space="0" w:color="auto"/>
            </w:tcBorders>
          </w:tcPr>
          <w:p w14:paraId="77F0BF1C" w14:textId="77777777" w:rsidR="0074300A" w:rsidRPr="004E039E" w:rsidRDefault="0074300A" w:rsidP="0074300A">
            <w:pPr>
              <w:rPr>
                <w:rFonts w:eastAsia="SimSun"/>
              </w:rPr>
            </w:pPr>
          </w:p>
        </w:tc>
        <w:tc>
          <w:tcPr>
            <w:tcW w:w="2711" w:type="dxa"/>
            <w:tcBorders>
              <w:top w:val="single" w:sz="18" w:space="0" w:color="auto"/>
            </w:tcBorders>
          </w:tcPr>
          <w:p w14:paraId="69E07A8C" w14:textId="77777777" w:rsidR="0074300A" w:rsidRPr="004E039E" w:rsidRDefault="0074300A" w:rsidP="0074300A">
            <w:pPr>
              <w:rPr>
                <w:rFonts w:eastAsia="SimSun"/>
              </w:rPr>
            </w:pPr>
          </w:p>
        </w:tc>
        <w:tc>
          <w:tcPr>
            <w:tcW w:w="270" w:type="dxa"/>
            <w:tcBorders>
              <w:top w:val="single" w:sz="18" w:space="0" w:color="auto"/>
            </w:tcBorders>
          </w:tcPr>
          <w:p w14:paraId="63CA43EB" w14:textId="77777777" w:rsidR="0074300A" w:rsidRPr="004E039E" w:rsidRDefault="0074300A" w:rsidP="0074300A">
            <w:pPr>
              <w:rPr>
                <w:rFonts w:eastAsia="SimSun"/>
              </w:rPr>
            </w:pPr>
          </w:p>
        </w:tc>
        <w:tc>
          <w:tcPr>
            <w:tcW w:w="270" w:type="dxa"/>
            <w:gridSpan w:val="2"/>
            <w:tcBorders>
              <w:top w:val="single" w:sz="18" w:space="0" w:color="auto"/>
            </w:tcBorders>
          </w:tcPr>
          <w:p w14:paraId="619C8043" w14:textId="77777777" w:rsidR="0074300A" w:rsidRPr="004E039E" w:rsidRDefault="0074300A" w:rsidP="0074300A">
            <w:pPr>
              <w:rPr>
                <w:rFonts w:eastAsia="SimSun"/>
              </w:rPr>
            </w:pPr>
          </w:p>
        </w:tc>
        <w:tc>
          <w:tcPr>
            <w:tcW w:w="3974" w:type="dxa"/>
            <w:gridSpan w:val="3"/>
            <w:tcBorders>
              <w:top w:val="single" w:sz="18" w:space="0" w:color="auto"/>
            </w:tcBorders>
          </w:tcPr>
          <w:p w14:paraId="4BF167C6" w14:textId="77777777" w:rsidR="0074300A" w:rsidRPr="004E039E" w:rsidRDefault="0074300A" w:rsidP="0074300A">
            <w:pPr>
              <w:rPr>
                <w:rFonts w:eastAsia="SimSun"/>
              </w:rPr>
            </w:pPr>
          </w:p>
        </w:tc>
      </w:tr>
      <w:tr w:rsidR="0074300A" w:rsidRPr="004E039E" w14:paraId="7B5B841B" w14:textId="77777777" w:rsidTr="00605A5A">
        <w:trPr>
          <w:trHeight w:val="4320"/>
        </w:trPr>
        <w:tc>
          <w:tcPr>
            <w:tcW w:w="3010" w:type="dxa"/>
            <w:gridSpan w:val="3"/>
            <w:vMerge/>
          </w:tcPr>
          <w:p w14:paraId="5144FECC" w14:textId="77777777" w:rsidR="0074300A" w:rsidRPr="004E039E" w:rsidRDefault="0074300A" w:rsidP="0074300A">
            <w:pPr>
              <w:rPr>
                <w:rFonts w:eastAsia="SimSun"/>
              </w:rPr>
            </w:pPr>
          </w:p>
        </w:tc>
        <w:tc>
          <w:tcPr>
            <w:tcW w:w="290" w:type="dxa"/>
            <w:vMerge/>
            <w:tcBorders>
              <w:right w:val="single" w:sz="18" w:space="0" w:color="auto"/>
            </w:tcBorders>
          </w:tcPr>
          <w:p w14:paraId="5EEFACED" w14:textId="77777777" w:rsidR="0074300A" w:rsidRPr="004E039E" w:rsidRDefault="0074300A" w:rsidP="0074300A">
            <w:pPr>
              <w:rPr>
                <w:rFonts w:eastAsia="SimSun"/>
              </w:rPr>
            </w:pPr>
          </w:p>
        </w:tc>
        <w:tc>
          <w:tcPr>
            <w:tcW w:w="275" w:type="dxa"/>
            <w:vMerge/>
            <w:tcBorders>
              <w:left w:val="single" w:sz="18" w:space="0" w:color="auto"/>
            </w:tcBorders>
          </w:tcPr>
          <w:p w14:paraId="2BC9F19E" w14:textId="77777777" w:rsidR="0074300A" w:rsidRPr="004E039E" w:rsidRDefault="0074300A" w:rsidP="0074300A">
            <w:pPr>
              <w:rPr>
                <w:rFonts w:eastAsia="SimSun"/>
              </w:rPr>
            </w:pPr>
          </w:p>
        </w:tc>
        <w:tc>
          <w:tcPr>
            <w:tcW w:w="2711" w:type="dxa"/>
          </w:tcPr>
          <w:p w14:paraId="05DBA5EC" w14:textId="53B27488" w:rsidR="0074300A" w:rsidRPr="004E039E" w:rsidRDefault="00000000" w:rsidP="00605A5A">
            <w:pPr>
              <w:jc w:val="center"/>
              <w:rPr>
                <w:rFonts w:eastAsia="SimSun"/>
              </w:rPr>
            </w:pPr>
            <w:sdt>
              <w:sdtPr>
                <w:rPr>
                  <w:rStyle w:val="TitlenormalChar"/>
                  <w:rFonts w:eastAsia="SimSun"/>
                </w:rPr>
                <w:id w:val="-615903596"/>
                <w:placeholder>
                  <w:docPart w:val="6E1D2611F1964EC0AB860B83874DCEAC"/>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2D22A9" w:rsidRPr="004E039E">
                  <w:rPr>
                    <w:rStyle w:val="TitlenormalChar"/>
                    <w:rFonts w:ascii="PMingLiU" w:eastAsia="SimSun" w:hAnsi="PMingLiU"/>
                  </w:rPr>
                  <w:t>即将举行的活动</w:t>
                </w:r>
              </w:sdtContent>
            </w:sdt>
          </w:p>
          <w:p w14:paraId="347FA6EA" w14:textId="2D3E5DAA" w:rsidR="0074300A" w:rsidRPr="004E039E" w:rsidRDefault="0074300A" w:rsidP="0074300A">
            <w:pPr>
              <w:rPr>
                <w:rFonts w:eastAsia="SimSun"/>
              </w:rPr>
            </w:pPr>
          </w:p>
          <w:p w14:paraId="340D22C2" w14:textId="5C4BA91B" w:rsidR="0074300A" w:rsidRPr="004E039E" w:rsidRDefault="00000000" w:rsidP="00605A5A">
            <w:pPr>
              <w:pStyle w:val="Prrafodelista"/>
              <w:numPr>
                <w:ilvl w:val="0"/>
                <w:numId w:val="43"/>
              </w:numPr>
              <w:ind w:left="364" w:firstLine="0"/>
              <w:rPr>
                <w:rFonts w:eastAsia="SimSun"/>
                <w:color w:val="C00000"/>
              </w:rPr>
            </w:pPr>
            <w:sdt>
              <w:sdtPr>
                <w:rPr>
                  <w:rFonts w:eastAsia="SimSun"/>
                </w:rPr>
                <w:id w:val="-1628150936"/>
                <w:placeholder>
                  <w:docPart w:val="3C6A5B5573CF4136B3798CB7E5035F4D"/>
                </w:placeholder>
              </w:sdtPr>
              <w:sdtEndPr>
                <w:rPr>
                  <w:color w:val="C00000"/>
                </w:rPr>
              </w:sdtEndPr>
              <w:sdtContent>
                <w:sdt>
                  <w:sdtPr>
                    <w:rPr>
                      <w:rFonts w:eastAsia="SimSun"/>
                    </w:rPr>
                    <w:id w:val="-1441836109"/>
                    <w:placeholder>
                      <w:docPart w:val="F95D0A995E3F43CCBCAAF698D788CBF4"/>
                    </w:placeholder>
                  </w:sdtPr>
                  <w:sdtEndPr>
                    <w:rPr>
                      <w:color w:val="C00000"/>
                    </w:rPr>
                  </w:sdtEndPr>
                  <w:sdtContent>
                    <w:sdt>
                      <w:sdtPr>
                        <w:rPr>
                          <w:rFonts w:eastAsia="SimSun"/>
                          <w:color w:val="C00000"/>
                        </w:rPr>
                        <w:id w:val="2022893207"/>
                        <w:placeholder>
                          <w:docPart w:val="46D2B026078048D9A8B6B8217D2DEDFB"/>
                        </w:placeholder>
                      </w:sdtPr>
                      <w:sdtContent>
                        <w:sdt>
                          <w:sdtPr>
                            <w:rPr>
                              <w:rFonts w:eastAsia="SimSun"/>
                            </w:rPr>
                            <w:id w:val="-1730762216"/>
                            <w:placeholder>
                              <w:docPart w:val="2E43AD5B50B44481B34BBC9AE6C52863"/>
                            </w:placeholder>
                            <w:showingPlcHdr/>
                          </w:sdtPr>
                          <w:sdtContent>
                            <w:r w:rsidR="006E462F" w:rsidRPr="004E039E">
                              <w:rPr>
                                <w:rFonts w:eastAsia="SimSun"/>
                                <w:color w:val="C00000"/>
                              </w:rPr>
                              <w:t>Click here to enter text.</w:t>
                            </w:r>
                          </w:sdtContent>
                        </w:sdt>
                      </w:sdtContent>
                    </w:sdt>
                  </w:sdtContent>
                </w:sdt>
              </w:sdtContent>
            </w:sdt>
          </w:p>
          <w:p w14:paraId="7D46F4FD" w14:textId="184DB987" w:rsidR="0074300A" w:rsidRPr="004E039E" w:rsidRDefault="0074300A" w:rsidP="0074300A">
            <w:pPr>
              <w:ind w:left="360"/>
              <w:rPr>
                <w:rFonts w:eastAsia="SimSun"/>
              </w:rPr>
            </w:pPr>
          </w:p>
        </w:tc>
        <w:tc>
          <w:tcPr>
            <w:tcW w:w="284" w:type="dxa"/>
            <w:gridSpan w:val="2"/>
            <w:tcBorders>
              <w:right w:val="single" w:sz="18" w:space="0" w:color="auto"/>
            </w:tcBorders>
          </w:tcPr>
          <w:p w14:paraId="562E0CFE" w14:textId="77777777" w:rsidR="0074300A" w:rsidRPr="004E039E" w:rsidRDefault="0074300A" w:rsidP="0074300A">
            <w:pPr>
              <w:rPr>
                <w:rFonts w:eastAsia="SimSun"/>
              </w:rPr>
            </w:pPr>
          </w:p>
        </w:tc>
        <w:tc>
          <w:tcPr>
            <w:tcW w:w="256" w:type="dxa"/>
            <w:tcBorders>
              <w:left w:val="single" w:sz="18" w:space="0" w:color="auto"/>
            </w:tcBorders>
          </w:tcPr>
          <w:p w14:paraId="26318FC3" w14:textId="380941CC" w:rsidR="0074300A" w:rsidRPr="004E039E" w:rsidRDefault="0074300A" w:rsidP="0074300A">
            <w:pPr>
              <w:rPr>
                <w:rFonts w:eastAsia="SimSun"/>
              </w:rPr>
            </w:pPr>
          </w:p>
        </w:tc>
        <w:tc>
          <w:tcPr>
            <w:tcW w:w="3974" w:type="dxa"/>
            <w:gridSpan w:val="3"/>
          </w:tcPr>
          <w:p w14:paraId="04A458B9" w14:textId="7D1D2895" w:rsidR="0074300A" w:rsidRPr="004E039E" w:rsidRDefault="0074300A" w:rsidP="0074300A">
            <w:pPr>
              <w:jc w:val="center"/>
              <w:rPr>
                <w:rStyle w:val="TitlenormalChar"/>
                <w:rFonts w:eastAsia="SimSun"/>
              </w:rPr>
            </w:pPr>
            <w:r w:rsidRPr="004E039E">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74300A" w:rsidRPr="004E039E" w:rsidRDefault="0074300A" w:rsidP="0074300A">
            <w:pPr>
              <w:jc w:val="center"/>
              <w:rPr>
                <w:rFonts w:eastAsia="SimSun"/>
              </w:rPr>
            </w:pPr>
            <w:r w:rsidRPr="004E039E">
              <w:rPr>
                <w:rStyle w:val="TitlenormalChar"/>
                <w:rFonts w:ascii="PMingLiU" w:eastAsia="SimSun" w:hAnsi="PMingLiU"/>
              </w:rPr>
              <w:t>你知道吗？</w:t>
            </w:r>
          </w:p>
          <w:p w14:paraId="22814353" w14:textId="77777777" w:rsidR="00827357" w:rsidRPr="004E039E" w:rsidRDefault="00827357" w:rsidP="00827357">
            <w:pPr>
              <w:rPr>
                <w:rFonts w:eastAsia="SimSun"/>
              </w:rPr>
            </w:pPr>
            <w:r w:rsidRPr="004E039E">
              <w:rPr>
                <w:rFonts w:ascii="PMingLiU" w:eastAsia="SimSun" w:hAnsi="PMingLiU"/>
              </w:rPr>
              <w:t>你的孩子可在以下网站进行在线免费模拟测验：</w:t>
            </w:r>
          </w:p>
          <w:p w14:paraId="54009141" w14:textId="77777777" w:rsidR="00827357" w:rsidRPr="004E039E" w:rsidRDefault="00827357" w:rsidP="00A23C4B">
            <w:pPr>
              <w:pStyle w:val="Prrafodelista"/>
              <w:numPr>
                <w:ilvl w:val="0"/>
                <w:numId w:val="39"/>
              </w:numPr>
              <w:rPr>
                <w:rFonts w:eastAsia="SimSun"/>
              </w:rPr>
            </w:pPr>
            <w:r w:rsidRPr="004E039E">
              <w:rPr>
                <w:rFonts w:eastAsia="SimSun"/>
              </w:rPr>
              <w:t>ACCUPLACER</w:t>
            </w:r>
            <w:r w:rsidRPr="004E039E">
              <w:rPr>
                <w:rFonts w:ascii="PMingLiU" w:eastAsia="SimSun" w:hAnsi="PMingLiU"/>
              </w:rPr>
              <w:t>：（针对社区和技术学院）</w:t>
            </w:r>
            <w:hyperlink r:id="rId14" w:history="1">
              <w:r w:rsidRPr="004E039E">
                <w:rPr>
                  <w:rStyle w:val="Hipervnculo"/>
                  <w:rFonts w:eastAsia="SimSun"/>
                  <w:color w:val="0D5672" w:themeColor="accent1"/>
                </w:rPr>
                <w:t>accuplacer.collegeboard.org/student/practice</w:t>
              </w:r>
            </w:hyperlink>
            <w:r w:rsidRPr="004E039E">
              <w:rPr>
                <w:rFonts w:eastAsia="SimSun"/>
              </w:rPr>
              <w:t xml:space="preserve"> </w:t>
            </w:r>
          </w:p>
          <w:p w14:paraId="34D15D1B" w14:textId="7DAE66BE" w:rsidR="00827357" w:rsidRPr="004E039E" w:rsidRDefault="00827357" w:rsidP="00A23C4B">
            <w:pPr>
              <w:pStyle w:val="Prrafodelista"/>
              <w:numPr>
                <w:ilvl w:val="0"/>
                <w:numId w:val="39"/>
              </w:numPr>
              <w:rPr>
                <w:rFonts w:eastAsia="SimSun"/>
              </w:rPr>
            </w:pPr>
            <w:r w:rsidRPr="004E039E">
              <w:rPr>
                <w:rFonts w:eastAsia="SimSun"/>
              </w:rPr>
              <w:t>ACT</w:t>
            </w:r>
            <w:r w:rsidRPr="004E039E">
              <w:rPr>
                <w:rFonts w:ascii="PMingLiU" w:eastAsia="SimSun" w:hAnsi="PMingLiU"/>
              </w:rPr>
              <w:t>：（针对</w:t>
            </w:r>
            <w:r w:rsidRPr="004E039E">
              <w:rPr>
                <w:rFonts w:eastAsia="SimSun"/>
              </w:rPr>
              <w:t>4</w:t>
            </w:r>
            <w:r w:rsidRPr="004E039E">
              <w:rPr>
                <w:rFonts w:ascii="PMingLiU" w:eastAsia="SimSun" w:hAnsi="PMingLiU"/>
              </w:rPr>
              <w:t>年制大学）</w:t>
            </w:r>
            <w:hyperlink r:id="rId15" w:history="1">
              <w:r w:rsidRPr="004E039E">
                <w:rPr>
                  <w:rStyle w:val="Hipervnculo"/>
                  <w:rFonts w:eastAsia="SimSun"/>
                  <w:color w:val="0D5672" w:themeColor="accent1"/>
                </w:rPr>
                <w:t>www.act.org/academy</w:t>
              </w:r>
            </w:hyperlink>
          </w:p>
          <w:p w14:paraId="5EED9D43" w14:textId="2486C6CD" w:rsidR="00827357" w:rsidRPr="004E039E" w:rsidRDefault="00827357" w:rsidP="00A23C4B">
            <w:pPr>
              <w:pStyle w:val="Prrafodelista"/>
              <w:numPr>
                <w:ilvl w:val="0"/>
                <w:numId w:val="39"/>
              </w:numPr>
              <w:rPr>
                <w:rFonts w:eastAsia="SimSun"/>
              </w:rPr>
            </w:pPr>
            <w:r w:rsidRPr="004E039E">
              <w:rPr>
                <w:rFonts w:eastAsia="SimSun"/>
              </w:rPr>
              <w:t>ASVAB</w:t>
            </w:r>
            <w:r w:rsidRPr="004E039E">
              <w:rPr>
                <w:rFonts w:ascii="PMingLiU" w:eastAsia="SimSun" w:hAnsi="PMingLiU"/>
              </w:rPr>
              <w:t>（</w:t>
            </w:r>
            <w:r w:rsidRPr="004E039E">
              <w:rPr>
                <w:rFonts w:eastAsia="SimSun"/>
              </w:rPr>
              <w:t>Armed Services Vocational Aptitude Battery</w:t>
            </w:r>
            <w:r w:rsidRPr="004E039E">
              <w:rPr>
                <w:rFonts w:ascii="PMingLiU" w:eastAsia="SimSun" w:hAnsi="PMingLiU"/>
              </w:rPr>
              <w:t>，军队职业倾向测验）：（针对军事院校）</w:t>
            </w:r>
            <w:r w:rsidRPr="004E039E">
              <w:rPr>
                <w:rFonts w:eastAsia="SimSun"/>
                <w:color w:val="0D5672" w:themeColor="accent1"/>
              </w:rPr>
              <w:t xml:space="preserve"> </w:t>
            </w:r>
            <w:hyperlink r:id="rId16" w:history="1">
              <w:r w:rsidRPr="004E039E">
                <w:rPr>
                  <w:rStyle w:val="Hipervnculo"/>
                  <w:rFonts w:eastAsia="SimSun"/>
                  <w:color w:val="0D5672" w:themeColor="accent1"/>
                </w:rPr>
                <w:t>official</w:t>
              </w:r>
              <w:r w:rsidR="008272B6" w:rsidRPr="004E039E">
                <w:rPr>
                  <w:rStyle w:val="Hipervnculo"/>
                  <w:rFonts w:eastAsia="SimSun"/>
                  <w:color w:val="0D5672" w:themeColor="accent1"/>
                </w:rPr>
                <w:noBreakHyphen/>
              </w:r>
              <w:r w:rsidRPr="004E039E">
                <w:rPr>
                  <w:rStyle w:val="Hipervnculo"/>
                  <w:rFonts w:eastAsia="SimSun"/>
                  <w:color w:val="0D5672" w:themeColor="accent1"/>
                </w:rPr>
                <w:t>asvab.com/applicants.htm</w:t>
              </w:r>
            </w:hyperlink>
          </w:p>
          <w:p w14:paraId="5CB705FB" w14:textId="26A87B50" w:rsidR="00827357" w:rsidRPr="004E039E" w:rsidRDefault="00827357" w:rsidP="00A23C4B">
            <w:pPr>
              <w:pStyle w:val="Prrafodelista"/>
              <w:numPr>
                <w:ilvl w:val="0"/>
                <w:numId w:val="39"/>
              </w:numPr>
              <w:rPr>
                <w:rFonts w:eastAsia="SimSun"/>
                <w:color w:val="0D5672" w:themeColor="accent1"/>
              </w:rPr>
            </w:pPr>
            <w:r w:rsidRPr="004E039E">
              <w:rPr>
                <w:rFonts w:eastAsia="SimSun"/>
              </w:rPr>
              <w:t>SAT</w:t>
            </w:r>
            <w:r w:rsidRPr="004E039E">
              <w:rPr>
                <w:rFonts w:ascii="PMingLiU" w:eastAsia="SimSun" w:hAnsi="PMingLiU"/>
              </w:rPr>
              <w:t>：（针对</w:t>
            </w:r>
            <w:r w:rsidRPr="004E039E">
              <w:rPr>
                <w:rFonts w:eastAsia="SimSun"/>
              </w:rPr>
              <w:t>4</w:t>
            </w:r>
            <w:r w:rsidRPr="004E039E">
              <w:rPr>
                <w:rFonts w:ascii="PMingLiU" w:eastAsia="SimSun" w:hAnsi="PMingLiU"/>
              </w:rPr>
              <w:t>年制大学）</w:t>
            </w:r>
            <w:hyperlink r:id="rId17" w:history="1">
              <w:r w:rsidRPr="004E039E">
                <w:rPr>
                  <w:rStyle w:val="Hipervnculo"/>
                  <w:rFonts w:eastAsia="SimSun"/>
                  <w:color w:val="0D5672" w:themeColor="accent1"/>
                </w:rPr>
                <w:t>www.khanacademy.org/sat</w:t>
              </w:r>
            </w:hyperlink>
          </w:p>
          <w:p w14:paraId="5664FD70" w14:textId="2BE8F164" w:rsidR="0074300A" w:rsidRPr="004E039E" w:rsidRDefault="0074300A" w:rsidP="0074300A">
            <w:pPr>
              <w:spacing w:line="276" w:lineRule="auto"/>
              <w:jc w:val="center"/>
              <w:rPr>
                <w:rFonts w:eastAsia="SimSun"/>
                <w:sz w:val="14"/>
              </w:rPr>
            </w:pPr>
          </w:p>
        </w:tc>
      </w:tr>
    </w:tbl>
    <w:p w14:paraId="363B4628" w14:textId="77777777" w:rsidR="00484380" w:rsidRPr="004E039E" w:rsidRDefault="00484380" w:rsidP="008272B6">
      <w:pPr>
        <w:spacing w:line="14" w:lineRule="auto"/>
        <w:rPr>
          <w:rFonts w:eastAsia="SimSun"/>
        </w:rPr>
      </w:pPr>
      <w:r w:rsidRPr="004E039E">
        <w:rPr>
          <w:rFonts w:eastAsia="SimSun"/>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4E039E" w14:paraId="6F1EC783" w14:textId="77777777" w:rsidTr="00484380">
        <w:trPr>
          <w:trHeight w:val="454"/>
        </w:trPr>
        <w:tc>
          <w:tcPr>
            <w:tcW w:w="10790" w:type="dxa"/>
            <w:gridSpan w:val="6"/>
            <w:tcBorders>
              <w:bottom w:val="single" w:sz="18" w:space="0" w:color="auto"/>
            </w:tcBorders>
          </w:tcPr>
          <w:p w14:paraId="0C643917" w14:textId="779B021B" w:rsidR="0074300A" w:rsidRPr="004E039E" w:rsidRDefault="00000000" w:rsidP="0074300A">
            <w:pPr>
              <w:rPr>
                <w:rStyle w:val="Ttulo2Car"/>
                <w:rFonts w:eastAsia="SimSun"/>
              </w:rPr>
            </w:pPr>
            <w:r w:rsidRPr="004E039E">
              <w:rPr>
                <w:rStyle w:val="Ttulo3Car"/>
                <w:rFonts w:eastAsia="SimSun"/>
              </w:rPr>
              <w:lastRenderedPageBreak/>
              <w:pict w14:anchorId="11B9077A">
                <v:group id="Group 1383" o:spid="_x0000_s2050" alt="&quot;&quot;" style="position:absolute;margin-left:-35.4pt;margin-top:-31.45pt;width:612pt;height:11in;z-index:-25165209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466C1F" w:rsidRPr="004E039E">
              <w:rPr>
                <w:rStyle w:val="Ttulo3Car"/>
                <w:rFonts w:eastAsia="SimSun"/>
              </w:rPr>
              <w:t xml:space="preserve"> High School &amp; Beyond Planning</w:t>
            </w:r>
            <w:r w:rsidR="00466C1F" w:rsidRPr="004E039E">
              <w:rPr>
                <w:rStyle w:val="Ttulo3Car"/>
                <w:rFonts w:ascii="PMingLiU" w:eastAsia="SimSun" w:hAnsi="PMingLiU" w:hint="eastAsia"/>
              </w:rPr>
              <w:t>（</w:t>
            </w:r>
            <w:r w:rsidR="00466C1F" w:rsidRPr="004E039E">
              <w:rPr>
                <w:rStyle w:val="Ttulo3Car"/>
                <w:rFonts w:ascii="PMingLiU" w:eastAsia="SimSun" w:hAnsi="PMingLiU"/>
              </w:rPr>
              <w:t>高中及以后的规划</w:t>
            </w:r>
            <w:r w:rsidR="00466C1F" w:rsidRPr="004E039E">
              <w:rPr>
                <w:rStyle w:val="Ttulo3Car"/>
                <w:rFonts w:ascii="PMingLiU" w:eastAsia="SimSun" w:hAnsi="PMingLiU" w:hint="eastAsia"/>
              </w:rPr>
              <w:t>）</w:t>
            </w:r>
          </w:p>
          <w:p w14:paraId="4CEE5AD0" w14:textId="5C47B325" w:rsidR="0074300A" w:rsidRPr="004E039E" w:rsidRDefault="0074300A" w:rsidP="0074300A">
            <w:pPr>
              <w:rPr>
                <w:rFonts w:eastAsia="SimSun"/>
              </w:rPr>
            </w:pPr>
            <w:r w:rsidRPr="004E039E">
              <w:rPr>
                <w:rStyle w:val="Ttulo2Car"/>
                <w:rFonts w:ascii="PMingLiU" w:eastAsia="SimSun" w:hAnsi="PMingLiU"/>
                <w:color w:val="000000" w:themeColor="text1"/>
              </w:rPr>
              <w:t>十一年级</w:t>
            </w:r>
            <w:r w:rsidRPr="004E039E">
              <w:rPr>
                <w:rStyle w:val="Ttulo2Car"/>
                <w:rFonts w:eastAsia="SimSun"/>
                <w:color w:val="000000" w:themeColor="text1"/>
              </w:rPr>
              <w:t xml:space="preserve"> | </w:t>
            </w:r>
            <w:r w:rsidRPr="004E039E">
              <w:rPr>
                <w:rStyle w:val="Ttulo2Car"/>
                <w:rFonts w:ascii="PMingLiU" w:eastAsia="SimSun" w:hAnsi="PMingLiU"/>
                <w:color w:val="000000" w:themeColor="text1"/>
              </w:rPr>
              <w:t>春季版</w:t>
            </w:r>
            <w:r w:rsidRPr="004E039E">
              <w:rPr>
                <w:rStyle w:val="Ttulo2Car"/>
                <w:rFonts w:eastAsia="SimSun"/>
                <w:color w:val="000000" w:themeColor="text1"/>
              </w:rPr>
              <w:t xml:space="preserve"> | gearup.wa.gov</w:t>
            </w:r>
          </w:p>
        </w:tc>
      </w:tr>
      <w:tr w:rsidR="0074300A" w:rsidRPr="004E039E"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4E039E" w:rsidRDefault="0074300A" w:rsidP="0074300A">
            <w:pPr>
              <w:rPr>
                <w:rFonts w:eastAsia="SimSun"/>
                <w:sz w:val="14"/>
                <w:szCs w:val="14"/>
              </w:rPr>
            </w:pPr>
          </w:p>
        </w:tc>
      </w:tr>
      <w:tr w:rsidR="0074300A" w:rsidRPr="004E039E" w14:paraId="41244D99" w14:textId="77777777" w:rsidTr="00A12126">
        <w:trPr>
          <w:trHeight w:val="735"/>
        </w:trPr>
        <w:tc>
          <w:tcPr>
            <w:tcW w:w="3870" w:type="dxa"/>
          </w:tcPr>
          <w:p w14:paraId="3706FD9F" w14:textId="1E7C047E" w:rsidR="0074300A" w:rsidRPr="004E039E" w:rsidRDefault="004C4BC8" w:rsidP="000C4356">
            <w:pPr>
              <w:pStyle w:val="TextBody"/>
              <w:spacing w:line="240" w:lineRule="auto"/>
              <w:rPr>
                <w:rFonts w:ascii="Tw Cen MT" w:eastAsia="SimSun" w:hAnsi="Tw Cen MT"/>
                <w:b/>
                <w:bCs/>
                <w:color w:val="0D5672" w:themeColor="accent1"/>
                <w:sz w:val="32"/>
              </w:rPr>
            </w:pPr>
            <w:r w:rsidRPr="004E039E">
              <w:rPr>
                <w:rFonts w:ascii="PMingLiU" w:eastAsia="SimSun" w:hAnsi="PMingLiU"/>
                <w:b/>
                <w:color w:val="0D5672" w:themeColor="accent1"/>
                <w:sz w:val="32"/>
              </w:rPr>
              <w:t>测验准备</w:t>
            </w:r>
          </w:p>
          <w:p w14:paraId="54FA2902" w14:textId="515D8970" w:rsidR="00454B7E" w:rsidRPr="004E039E" w:rsidRDefault="00454B7E" w:rsidP="000C4356">
            <w:pPr>
              <w:pStyle w:val="TextBody"/>
              <w:spacing w:line="240" w:lineRule="auto"/>
              <w:rPr>
                <w:rFonts w:eastAsia="SimSun"/>
              </w:rPr>
            </w:pPr>
            <w:r w:rsidRPr="004E039E">
              <w:rPr>
                <w:rFonts w:ascii="PMingLiU" w:eastAsia="SimSun" w:hAnsi="PMingLiU"/>
              </w:rPr>
              <w:t>计划就读四年制大学的学生可能需要参加</w:t>
            </w:r>
            <w:r w:rsidRPr="004E039E">
              <w:rPr>
                <w:rFonts w:eastAsia="SimSun"/>
              </w:rPr>
              <w:t>SAT</w:t>
            </w:r>
            <w:r w:rsidRPr="004E039E">
              <w:rPr>
                <w:rFonts w:ascii="PMingLiU" w:eastAsia="SimSun" w:hAnsi="PMingLiU"/>
              </w:rPr>
              <w:t>或</w:t>
            </w:r>
            <w:r w:rsidRPr="004E039E">
              <w:rPr>
                <w:rFonts w:eastAsia="SimSun"/>
              </w:rPr>
              <w:t>ACT</w:t>
            </w:r>
            <w:r w:rsidRPr="004E039E">
              <w:rPr>
                <w:rFonts w:ascii="PMingLiU" w:eastAsia="SimSun" w:hAnsi="PMingLiU"/>
              </w:rPr>
              <w:t>测验。计划入伍或就读两年制大学或技术学院的学生需要参加其他标准化测验。请与你的孩子分享这些参加测验的小贴士。</w:t>
            </w:r>
          </w:p>
          <w:p w14:paraId="65A38429" w14:textId="57FC0DA6" w:rsidR="00454B7E" w:rsidRPr="004E039E" w:rsidRDefault="00A74B18" w:rsidP="000C4356">
            <w:pPr>
              <w:pStyle w:val="Quotename"/>
              <w:spacing w:after="0"/>
              <w:rPr>
                <w:rFonts w:eastAsia="SimSun"/>
                <w:b/>
                <w:bCs/>
              </w:rPr>
            </w:pPr>
            <w:r w:rsidRPr="004E039E">
              <w:rPr>
                <w:rFonts w:ascii="PMingLiU" w:eastAsia="SimSun" w:hAnsi="PMingLiU"/>
                <w:b/>
              </w:rPr>
              <w:t>了解测验内容</w:t>
            </w:r>
          </w:p>
          <w:p w14:paraId="4D120398" w14:textId="6087FECC" w:rsidR="00454B7E" w:rsidRPr="004E039E" w:rsidRDefault="00957A93" w:rsidP="000C4356">
            <w:pPr>
              <w:pStyle w:val="TextBody"/>
              <w:spacing w:line="240" w:lineRule="auto"/>
              <w:rPr>
                <w:rFonts w:eastAsia="SimSun"/>
              </w:rPr>
            </w:pPr>
            <w:r w:rsidRPr="004E039E">
              <w:rPr>
                <w:rFonts w:ascii="PMingLiU" w:eastAsia="SimSun" w:hAnsi="PMingLiU"/>
              </w:rPr>
              <w:t>了解测验部分和提问的题目类型。更好的办法就是参加模拟测验，感受一下将会遇到的问题。</w:t>
            </w:r>
          </w:p>
          <w:p w14:paraId="4E451367" w14:textId="074F26E9" w:rsidR="00A12126" w:rsidRPr="004E039E" w:rsidRDefault="00A74B18" w:rsidP="00A12126">
            <w:pPr>
              <w:pStyle w:val="Quotename"/>
              <w:spacing w:after="0"/>
              <w:rPr>
                <w:rFonts w:eastAsia="SimSun"/>
                <w:b/>
                <w:bCs/>
              </w:rPr>
            </w:pPr>
            <w:r w:rsidRPr="004E039E">
              <w:rPr>
                <w:rFonts w:ascii="PMingLiU" w:eastAsia="SimSun" w:hAnsi="PMingLiU"/>
                <w:b/>
              </w:rPr>
              <w:t>阅读说明</w:t>
            </w:r>
            <w:r w:rsidRPr="004E039E">
              <w:rPr>
                <w:rFonts w:eastAsia="SimSun"/>
                <w:b/>
              </w:rPr>
              <w:t xml:space="preserve"> </w:t>
            </w:r>
          </w:p>
          <w:p w14:paraId="346B1E21" w14:textId="0341A667" w:rsidR="0074300A" w:rsidRPr="004E039E" w:rsidRDefault="00A12126" w:rsidP="00A12126">
            <w:pPr>
              <w:pStyle w:val="TextBody"/>
              <w:rPr>
                <w:rFonts w:eastAsia="SimSun"/>
              </w:rPr>
            </w:pPr>
            <w:r w:rsidRPr="004E039E">
              <w:rPr>
                <w:rFonts w:ascii="PMingLiU" w:eastAsia="SimSun" w:hAnsi="PMingLiU"/>
              </w:rPr>
              <w:t>了解测验部分的要求、需要回答的题目类型、题目数量以及拥有的答题时间。请在开始参加测验之前阅读说明。</w:t>
            </w:r>
          </w:p>
        </w:tc>
        <w:tc>
          <w:tcPr>
            <w:tcW w:w="270" w:type="dxa"/>
            <w:vMerge w:val="restart"/>
          </w:tcPr>
          <w:p w14:paraId="3295F43E" w14:textId="220694F4" w:rsidR="0074300A" w:rsidRPr="004E039E" w:rsidRDefault="0074300A" w:rsidP="000C4356">
            <w:pPr>
              <w:rPr>
                <w:rFonts w:eastAsia="SimSun"/>
              </w:rPr>
            </w:pPr>
          </w:p>
        </w:tc>
        <w:tc>
          <w:tcPr>
            <w:tcW w:w="6650" w:type="dxa"/>
            <w:gridSpan w:val="4"/>
            <w:vMerge w:val="restart"/>
          </w:tcPr>
          <w:p w14:paraId="7370BFE1" w14:textId="116C854D" w:rsidR="00454B7E" w:rsidRPr="004E039E" w:rsidRDefault="00A74B18" w:rsidP="000C4356">
            <w:pPr>
              <w:pStyle w:val="Quotename"/>
              <w:spacing w:before="0" w:after="0"/>
              <w:rPr>
                <w:rFonts w:eastAsia="SimSun"/>
                <w:b/>
                <w:bCs/>
              </w:rPr>
            </w:pPr>
            <w:r w:rsidRPr="004E039E">
              <w:rPr>
                <w:rFonts w:ascii="PMingLiU" w:eastAsia="SimSun" w:hAnsi="PMingLiU"/>
                <w:b/>
              </w:rPr>
              <w:t>把握自己的节奏</w:t>
            </w:r>
          </w:p>
          <w:p w14:paraId="477E0390" w14:textId="47DCF2B4" w:rsidR="00454B7E" w:rsidRPr="004E039E" w:rsidRDefault="00454B7E" w:rsidP="000C4356">
            <w:pPr>
              <w:pStyle w:val="TextBody"/>
              <w:spacing w:line="240" w:lineRule="auto"/>
              <w:rPr>
                <w:rFonts w:eastAsia="SimSun"/>
              </w:rPr>
            </w:pPr>
            <w:r w:rsidRPr="004E039E">
              <w:rPr>
                <w:rFonts w:ascii="PMingLiU" w:eastAsia="SimSun" w:hAnsi="PMingLiU"/>
              </w:rPr>
              <w:t>在大多数标准化测验中，每个部分都有时间限制。在开始作答每个部分的题目前，</w:t>
            </w:r>
            <w:proofErr w:type="gramStart"/>
            <w:r w:rsidRPr="004E039E">
              <w:rPr>
                <w:rFonts w:ascii="PMingLiU" w:eastAsia="SimSun" w:hAnsi="PMingLiU"/>
              </w:rPr>
              <w:t>请确保</w:t>
            </w:r>
            <w:proofErr w:type="gramEnd"/>
            <w:r w:rsidRPr="004E039E">
              <w:rPr>
                <w:rFonts w:ascii="PMingLiU" w:eastAsia="SimSun" w:hAnsi="PMingLiU"/>
              </w:rPr>
              <w:t>你知晓自己有多少作答时间。请查看你的手表或考场内的时钟，以确定你何时必须完成作答。然后，再计算你必须作答的题目数量，并确定你必须保持的答题速度（例如，每道题两分钟或每篇文章十分钟）。</w:t>
            </w:r>
            <w:r w:rsidRPr="004E039E">
              <w:rPr>
                <w:rFonts w:eastAsia="SimSun"/>
              </w:rPr>
              <w:t xml:space="preserve"> </w:t>
            </w:r>
          </w:p>
          <w:p w14:paraId="7ABC7314" w14:textId="7F94FD4D" w:rsidR="00454B7E" w:rsidRPr="004E039E" w:rsidRDefault="00A74B18" w:rsidP="000C4356">
            <w:pPr>
              <w:pStyle w:val="Quotename"/>
              <w:spacing w:after="0"/>
              <w:rPr>
                <w:rFonts w:eastAsia="SimSun"/>
                <w:b/>
                <w:bCs/>
              </w:rPr>
            </w:pPr>
            <w:r w:rsidRPr="004E039E">
              <w:rPr>
                <w:rFonts w:ascii="PMingLiU" w:eastAsia="SimSun" w:hAnsi="PMingLiU"/>
                <w:b/>
              </w:rPr>
              <w:t>先对简单的题目进行作答</w:t>
            </w:r>
          </w:p>
          <w:p w14:paraId="2A97B4F0" w14:textId="7233F3EA" w:rsidR="00454B7E" w:rsidRPr="004E039E" w:rsidRDefault="00454B7E" w:rsidP="000C4356">
            <w:pPr>
              <w:pStyle w:val="TextBody"/>
              <w:spacing w:line="240" w:lineRule="auto"/>
              <w:rPr>
                <w:rFonts w:eastAsia="SimSun"/>
              </w:rPr>
            </w:pPr>
            <w:r w:rsidRPr="004E039E">
              <w:rPr>
                <w:rFonts w:ascii="PMingLiU" w:eastAsia="SimSun" w:hAnsi="PMingLiU"/>
              </w:rPr>
              <w:t>因为考试有时间限制，所以必须尽快做完。如果你不知道某道题的答案，请继续答题，之后再来对这道题进行作答。请记住在答题卡上也要跳过这道题。</w:t>
            </w:r>
            <w:r w:rsidRPr="004E039E">
              <w:rPr>
                <w:rFonts w:eastAsia="SimSun"/>
              </w:rPr>
              <w:t xml:space="preserve"> </w:t>
            </w:r>
          </w:p>
          <w:p w14:paraId="73B40E8C" w14:textId="6F3C0B70" w:rsidR="00454B7E" w:rsidRPr="004E039E" w:rsidRDefault="00A74B18" w:rsidP="000C4356">
            <w:pPr>
              <w:pStyle w:val="Quotename"/>
              <w:spacing w:after="0"/>
              <w:rPr>
                <w:rFonts w:eastAsia="SimSun"/>
                <w:b/>
                <w:bCs/>
              </w:rPr>
            </w:pPr>
            <w:r w:rsidRPr="004E039E">
              <w:rPr>
                <w:rFonts w:ascii="PMingLiU" w:eastAsia="SimSun" w:hAnsi="PMingLiU"/>
                <w:b/>
              </w:rPr>
              <w:t>利用排除法来解决难题</w:t>
            </w:r>
          </w:p>
          <w:p w14:paraId="622F06CA" w14:textId="62B39B41" w:rsidR="0074300A" w:rsidRPr="004E039E" w:rsidRDefault="00454B7E" w:rsidP="000C4356">
            <w:pPr>
              <w:pStyle w:val="TextBody"/>
              <w:spacing w:line="240" w:lineRule="auto"/>
              <w:rPr>
                <w:rFonts w:eastAsia="SimSun"/>
              </w:rPr>
            </w:pPr>
            <w:r w:rsidRPr="004E039E">
              <w:rPr>
                <w:rFonts w:ascii="PMingLiU" w:eastAsia="SimSun" w:hAnsi="PMingLiU"/>
              </w:rPr>
              <w:t>如果你不知道某道题的答案，可以看看是否能够排除任何错误答案。</w:t>
            </w:r>
            <w:r w:rsidR="004E039E">
              <w:rPr>
                <w:rFonts w:ascii="PMingLiU" w:eastAsia="SimSun" w:hAnsi="PMingLiU"/>
                <w:lang w:val="es-419"/>
              </w:rPr>
              <w:br/>
            </w:r>
            <w:r w:rsidRPr="004E039E">
              <w:rPr>
                <w:rFonts w:ascii="PMingLiU" w:eastAsia="SimSun" w:hAnsi="PMingLiU"/>
              </w:rPr>
              <w:t>如果你能排除几个可能的答案，那么就可以从剩下的答案中做出有依据的推测。</w:t>
            </w:r>
            <w:r w:rsidRPr="004E039E">
              <w:rPr>
                <w:rFonts w:eastAsia="SimSun"/>
              </w:rPr>
              <w:t xml:space="preserve"> </w:t>
            </w:r>
          </w:p>
        </w:tc>
      </w:tr>
      <w:tr w:rsidR="0074300A" w:rsidRPr="004E039E" w14:paraId="7CB159C4" w14:textId="77777777" w:rsidTr="00A12126">
        <w:trPr>
          <w:trHeight w:val="63"/>
        </w:trPr>
        <w:tc>
          <w:tcPr>
            <w:tcW w:w="3870" w:type="dxa"/>
            <w:tcBorders>
              <w:bottom w:val="single" w:sz="18" w:space="0" w:color="auto"/>
            </w:tcBorders>
          </w:tcPr>
          <w:p w14:paraId="7CEC2781" w14:textId="7EC0A8EA" w:rsidR="0074300A" w:rsidRPr="004E039E" w:rsidRDefault="0074300A" w:rsidP="00A12126">
            <w:pPr>
              <w:pStyle w:val="TextBody"/>
              <w:rPr>
                <w:rFonts w:eastAsia="SimSun"/>
              </w:rPr>
            </w:pPr>
          </w:p>
        </w:tc>
        <w:tc>
          <w:tcPr>
            <w:tcW w:w="270" w:type="dxa"/>
            <w:vMerge/>
            <w:tcBorders>
              <w:bottom w:val="single" w:sz="18" w:space="0" w:color="auto"/>
            </w:tcBorders>
          </w:tcPr>
          <w:p w14:paraId="0AB48CA8" w14:textId="77777777" w:rsidR="0074300A" w:rsidRPr="004E039E" w:rsidRDefault="0074300A" w:rsidP="0074300A">
            <w:pPr>
              <w:rPr>
                <w:rFonts w:eastAsia="SimSun"/>
              </w:rPr>
            </w:pPr>
          </w:p>
        </w:tc>
        <w:tc>
          <w:tcPr>
            <w:tcW w:w="6650" w:type="dxa"/>
            <w:gridSpan w:val="4"/>
            <w:vMerge/>
            <w:tcBorders>
              <w:bottom w:val="single" w:sz="18" w:space="0" w:color="auto"/>
            </w:tcBorders>
          </w:tcPr>
          <w:p w14:paraId="021F0FE4" w14:textId="77777777" w:rsidR="0074300A" w:rsidRPr="004E039E" w:rsidRDefault="0074300A" w:rsidP="0074300A">
            <w:pPr>
              <w:pStyle w:val="TextBody"/>
              <w:spacing w:line="240" w:lineRule="auto"/>
              <w:rPr>
                <w:rFonts w:eastAsia="SimSun"/>
              </w:rPr>
            </w:pPr>
          </w:p>
        </w:tc>
      </w:tr>
      <w:tr w:rsidR="0074300A" w:rsidRPr="004E039E" w14:paraId="6FE7AA31" w14:textId="77777777" w:rsidTr="00DC7BA3">
        <w:trPr>
          <w:trHeight w:val="3274"/>
        </w:trPr>
        <w:tc>
          <w:tcPr>
            <w:tcW w:w="7283" w:type="dxa"/>
            <w:gridSpan w:val="3"/>
          </w:tcPr>
          <w:p w14:paraId="6EA54A0F" w14:textId="7F672800" w:rsidR="0074300A" w:rsidRPr="004E039E" w:rsidRDefault="0074300A" w:rsidP="000C4356">
            <w:pPr>
              <w:pStyle w:val="Titlenormal"/>
              <w:spacing w:line="240" w:lineRule="auto"/>
              <w:rPr>
                <w:rFonts w:eastAsia="SimSun"/>
              </w:rPr>
            </w:pPr>
            <w:r w:rsidRPr="004E039E">
              <w:rPr>
                <w:rFonts w:ascii="PMingLiU" w:eastAsia="SimSun" w:hAnsi="PMingLiU"/>
              </w:rPr>
              <w:t>学生检查清单</w:t>
            </w:r>
          </w:p>
          <w:p w14:paraId="0352FE70" w14:textId="77777777" w:rsidR="00A12126" w:rsidRPr="004E039E" w:rsidRDefault="00CE3D63" w:rsidP="000C4356">
            <w:pPr>
              <w:pStyle w:val="Prrafodelista"/>
              <w:rPr>
                <w:rFonts w:eastAsia="SimSun"/>
              </w:rPr>
            </w:pPr>
            <w:bookmarkStart w:id="0" w:name="_Hlk171493879"/>
            <w:r w:rsidRPr="004E039E">
              <w:rPr>
                <w:rFonts w:ascii="PMingLiU" w:eastAsia="SimSun" w:hAnsi="PMingLiU"/>
              </w:rPr>
              <w:t>开始更认真地考虑高中毕业后的出路。将你感兴趣的每个计划或学校创建成一份文档，并收集有关学术知识、经济援助和校园生活的信息。</w:t>
            </w:r>
            <w:r w:rsidRPr="004E039E">
              <w:rPr>
                <w:rFonts w:eastAsia="SimSun"/>
              </w:rPr>
              <w:t xml:space="preserve"> </w:t>
            </w:r>
          </w:p>
          <w:p w14:paraId="35B54DD8" w14:textId="5F4674D8" w:rsidR="00CE3D63" w:rsidRPr="004E039E" w:rsidRDefault="00A12126" w:rsidP="00A12698">
            <w:pPr>
              <w:pStyle w:val="Prrafodelista"/>
              <w:rPr>
                <w:rFonts w:eastAsia="SimSun"/>
              </w:rPr>
            </w:pPr>
            <w:r w:rsidRPr="004E039E">
              <w:rPr>
                <w:rFonts w:ascii="PMingLiU" w:eastAsia="SimSun" w:hAnsi="PMingLiU"/>
              </w:rPr>
              <w:t>参观校园、走进大学、参加职业展会和开放日活动，并尽可能多地在线了解大学的情况。</w:t>
            </w:r>
            <w:r w:rsidRPr="004E039E">
              <w:rPr>
                <w:rFonts w:eastAsia="SimSun"/>
              </w:rPr>
              <w:t xml:space="preserve"> </w:t>
            </w:r>
          </w:p>
          <w:p w14:paraId="05D9172F" w14:textId="13F331B2" w:rsidR="0074300A" w:rsidRPr="004E039E" w:rsidRDefault="00CE3D63" w:rsidP="000C4356">
            <w:pPr>
              <w:pStyle w:val="Prrafodelista"/>
              <w:rPr>
                <w:rFonts w:eastAsia="SimSun"/>
              </w:rPr>
            </w:pPr>
            <w:r w:rsidRPr="004E039E">
              <w:rPr>
                <w:rFonts w:ascii="PMingLiU" w:eastAsia="SimSun" w:hAnsi="PMingLiU"/>
              </w:rPr>
              <w:t>制定一份你感兴趣的选项的初步清单。申请获得更多信息。</w:t>
            </w:r>
          </w:p>
          <w:p w14:paraId="745B14AD" w14:textId="77777777" w:rsidR="00326B42" w:rsidRPr="004E039E" w:rsidRDefault="00326B42" w:rsidP="000C4356">
            <w:pPr>
              <w:pStyle w:val="Prrafodelista"/>
              <w:rPr>
                <w:rFonts w:eastAsia="SimSun"/>
              </w:rPr>
            </w:pPr>
            <w:r w:rsidRPr="004E039E">
              <w:rPr>
                <w:rFonts w:ascii="PMingLiU" w:eastAsia="SimSun" w:hAnsi="PMingLiU"/>
              </w:rPr>
              <w:t>考虑安排暑期工作或实习。</w:t>
            </w:r>
            <w:r w:rsidRPr="004E039E">
              <w:rPr>
                <w:rFonts w:eastAsia="SimSun"/>
              </w:rPr>
              <w:t> </w:t>
            </w:r>
          </w:p>
          <w:p w14:paraId="448AD2C3" w14:textId="3B84C86E" w:rsidR="00326B42" w:rsidRPr="004E039E" w:rsidRDefault="001F59F1" w:rsidP="000C4356">
            <w:pPr>
              <w:pStyle w:val="Prrafodelista"/>
              <w:rPr>
                <w:rFonts w:eastAsia="SimSun"/>
              </w:rPr>
            </w:pPr>
            <w:r w:rsidRPr="004E039E">
              <w:rPr>
                <w:rFonts w:ascii="PMingLiU" w:eastAsia="SimSun" w:hAnsi="PMingLiU"/>
              </w:rPr>
              <w:t>搜索有关当地、联邦、州和私人奖学金的信息。</w:t>
            </w:r>
            <w:r w:rsidRPr="004E039E">
              <w:rPr>
                <w:rFonts w:eastAsia="SimSun"/>
              </w:rPr>
              <w:t xml:space="preserve"> </w:t>
            </w:r>
          </w:p>
          <w:p w14:paraId="1CC4660C" w14:textId="61510D68" w:rsidR="00326B42" w:rsidRPr="004E039E" w:rsidRDefault="00326B42" w:rsidP="000C4356">
            <w:pPr>
              <w:pStyle w:val="Prrafodelista"/>
              <w:rPr>
                <w:rFonts w:eastAsia="SimSun"/>
              </w:rPr>
            </w:pPr>
            <w:r w:rsidRPr="004E039E">
              <w:rPr>
                <w:rFonts w:ascii="PMingLiU" w:eastAsia="SimSun" w:hAnsi="PMingLiU"/>
              </w:rPr>
              <w:t>规划高四课程，并确保这些课程符合你高中毕业后的计划要求。</w:t>
            </w:r>
          </w:p>
          <w:p w14:paraId="19CD1360" w14:textId="004AF6BA" w:rsidR="00326B42" w:rsidRPr="004E039E" w:rsidRDefault="007A2E3C" w:rsidP="00692CFF">
            <w:pPr>
              <w:pStyle w:val="Prrafodelista"/>
              <w:rPr>
                <w:rFonts w:eastAsia="SimSun"/>
              </w:rPr>
            </w:pPr>
            <w:r w:rsidRPr="004E039E">
              <w:rPr>
                <w:rFonts w:ascii="PMingLiU" w:eastAsia="SimSun" w:hAnsi="PMingLiU"/>
              </w:rPr>
              <w:t>制作一份可为你的大学申请写推荐信的教师、顾问、雇主和其他成人的清单。</w:t>
            </w:r>
            <w:bookmarkEnd w:id="0"/>
          </w:p>
        </w:tc>
        <w:tc>
          <w:tcPr>
            <w:tcW w:w="270" w:type="dxa"/>
            <w:vMerge w:val="restart"/>
            <w:tcBorders>
              <w:right w:val="single" w:sz="18" w:space="0" w:color="auto"/>
            </w:tcBorders>
          </w:tcPr>
          <w:p w14:paraId="6B6D195F" w14:textId="77777777" w:rsidR="0074300A" w:rsidRPr="004E039E" w:rsidRDefault="0074300A" w:rsidP="000C4356">
            <w:pPr>
              <w:rPr>
                <w:rFonts w:eastAsia="SimSun"/>
                <w:sz w:val="10"/>
                <w:szCs w:val="10"/>
              </w:rPr>
            </w:pPr>
          </w:p>
        </w:tc>
        <w:tc>
          <w:tcPr>
            <w:tcW w:w="236" w:type="dxa"/>
            <w:vMerge w:val="restart"/>
            <w:tcBorders>
              <w:left w:val="single" w:sz="18" w:space="0" w:color="auto"/>
            </w:tcBorders>
          </w:tcPr>
          <w:p w14:paraId="53734700" w14:textId="77777777" w:rsidR="0074300A" w:rsidRPr="004E039E" w:rsidRDefault="0074300A" w:rsidP="000C4356">
            <w:pPr>
              <w:rPr>
                <w:rFonts w:eastAsia="SimSun"/>
                <w:sz w:val="10"/>
                <w:szCs w:val="10"/>
              </w:rPr>
            </w:pPr>
          </w:p>
        </w:tc>
        <w:tc>
          <w:tcPr>
            <w:tcW w:w="3001" w:type="dxa"/>
            <w:vMerge w:val="restart"/>
          </w:tcPr>
          <w:p w14:paraId="6F50C7C7" w14:textId="4A85DFA8" w:rsidR="0074300A" w:rsidRPr="004E039E" w:rsidRDefault="0074300A" w:rsidP="000C4356">
            <w:pPr>
              <w:pStyle w:val="Titlenormal"/>
              <w:spacing w:line="240" w:lineRule="auto"/>
              <w:rPr>
                <w:rFonts w:eastAsia="SimSun"/>
              </w:rPr>
            </w:pPr>
            <w:r w:rsidRPr="004E039E">
              <w:rPr>
                <w:rFonts w:ascii="PMingLiU" w:eastAsia="SimSun" w:hAnsi="PMingLiU"/>
              </w:rPr>
              <w:t>错误观点澄清</w:t>
            </w:r>
          </w:p>
          <w:p w14:paraId="0BC18C3E" w14:textId="77777777" w:rsidR="00C439BC" w:rsidRPr="004E039E" w:rsidRDefault="00C439BC" w:rsidP="000C4356">
            <w:pPr>
              <w:rPr>
                <w:rFonts w:eastAsia="SimSun"/>
              </w:rPr>
            </w:pPr>
            <w:r w:rsidRPr="004E039E">
              <w:rPr>
                <w:rFonts w:ascii="PMingLiU" w:eastAsia="SimSun" w:hAnsi="PMingLiU"/>
                <w:b/>
              </w:rPr>
              <w:t>错误观点：</w:t>
            </w:r>
            <w:r w:rsidRPr="004E039E">
              <w:rPr>
                <w:rFonts w:ascii="PMingLiU" w:eastAsia="SimSun" w:hAnsi="PMingLiU"/>
              </w:rPr>
              <w:t>由于存在竞争，我的孩子不可能获得大学奖学金。</w:t>
            </w:r>
          </w:p>
          <w:p w14:paraId="48EE8539" w14:textId="6380B853" w:rsidR="00C439BC" w:rsidRPr="004E039E" w:rsidRDefault="00C439BC" w:rsidP="00D26BD0">
            <w:pPr>
              <w:spacing w:before="240"/>
              <w:rPr>
                <w:rFonts w:eastAsia="SimSun"/>
              </w:rPr>
            </w:pPr>
            <w:r w:rsidRPr="004E039E">
              <w:rPr>
                <w:rFonts w:ascii="PMingLiU" w:eastAsia="SimSun" w:hAnsi="PMingLiU"/>
                <w:b/>
              </w:rPr>
              <w:t>事实：</w:t>
            </w:r>
            <w:r w:rsidRPr="004E039E">
              <w:rPr>
                <w:rFonts w:ascii="PMingLiU" w:eastAsia="SimSun" w:hAnsi="PMingLiU"/>
              </w:rPr>
              <w:t>有很多竞赛和潜在奖励，但学生必须自己探寻。此外，还有数以万计的奖学金可供学生探寻。</w:t>
            </w:r>
          </w:p>
          <w:p w14:paraId="0179C031" w14:textId="246C346D" w:rsidR="00C439BC" w:rsidRPr="004E039E" w:rsidRDefault="00C439BC" w:rsidP="000C4356">
            <w:pPr>
              <w:rPr>
                <w:rFonts w:eastAsia="SimSun"/>
              </w:rPr>
            </w:pPr>
            <w:r w:rsidRPr="004E039E">
              <w:rPr>
                <w:rFonts w:ascii="PMingLiU" w:eastAsia="SimSun" w:hAnsi="PMingLiU"/>
              </w:rPr>
              <w:t>不过，学生首先必须确定自己的擅长之处。奖学金竞赛不仅只是针对毕业生代表，也针对感兴趣和有才华的人。机会多种多样。</w:t>
            </w:r>
          </w:p>
          <w:p w14:paraId="36CEBB2B" w14:textId="3ABA4663" w:rsidR="00C439BC" w:rsidRPr="004E039E" w:rsidRDefault="00C439BC" w:rsidP="000C4356">
            <w:pPr>
              <w:rPr>
                <w:rFonts w:eastAsia="SimSun"/>
              </w:rPr>
            </w:pPr>
            <w:r w:rsidRPr="004E039E">
              <w:rPr>
                <w:rFonts w:ascii="PMingLiU" w:eastAsia="SimSun" w:hAnsi="PMingLiU"/>
              </w:rPr>
              <w:t>学生寻找这种机会时，请务必到社区里去寻找。其中多数竞赛对每个学生的要求并不高，只是要求他们写一篇论文或发表一场演讲。</w:t>
            </w:r>
          </w:p>
          <w:p w14:paraId="229FFB49" w14:textId="172B109F" w:rsidR="009A0504" w:rsidRPr="004E039E" w:rsidRDefault="002A5AF8" w:rsidP="000C4356">
            <w:pPr>
              <w:rPr>
                <w:rFonts w:eastAsia="SimSun"/>
              </w:rPr>
            </w:pPr>
            <w:r w:rsidRPr="004E039E">
              <w:rPr>
                <w:rFonts w:eastAsia="SimSun"/>
                <w:noProof/>
                <w:lang w:eastAsia="en-US"/>
              </w:rPr>
              <w:drawing>
                <wp:anchor distT="0" distB="0" distL="114300" distR="114300" simplePos="0" relativeHeight="251661312" behindDoc="0" locked="0" layoutInCell="1" allowOverlap="1" wp14:anchorId="2C889217" wp14:editId="735AA6D6">
                  <wp:simplePos x="0" y="0"/>
                  <wp:positionH relativeFrom="margin">
                    <wp:posOffset>530225</wp:posOffset>
                  </wp:positionH>
                  <wp:positionV relativeFrom="margin">
                    <wp:posOffset>3524250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68AA7A59" w:rsidR="0074300A" w:rsidRPr="004E039E" w:rsidRDefault="0074300A" w:rsidP="000C4356">
            <w:pPr>
              <w:rPr>
                <w:rFonts w:eastAsia="SimSun"/>
              </w:rPr>
            </w:pPr>
          </w:p>
        </w:tc>
      </w:tr>
      <w:tr w:rsidR="0074300A" w:rsidRPr="004E039E" w14:paraId="189CF860" w14:textId="77777777" w:rsidTr="00A12126">
        <w:trPr>
          <w:trHeight w:val="67"/>
        </w:trPr>
        <w:tc>
          <w:tcPr>
            <w:tcW w:w="3870" w:type="dxa"/>
          </w:tcPr>
          <w:p w14:paraId="518A0B8D" w14:textId="20370C86" w:rsidR="0074300A" w:rsidRPr="004E039E" w:rsidRDefault="0074300A" w:rsidP="0074300A">
            <w:pPr>
              <w:pStyle w:val="TextBody"/>
              <w:rPr>
                <w:rFonts w:eastAsia="SimSun"/>
              </w:rPr>
            </w:pPr>
          </w:p>
        </w:tc>
        <w:tc>
          <w:tcPr>
            <w:tcW w:w="270" w:type="dxa"/>
          </w:tcPr>
          <w:p w14:paraId="37EA0407" w14:textId="77777777" w:rsidR="0074300A" w:rsidRPr="004E039E" w:rsidRDefault="0074300A" w:rsidP="0074300A">
            <w:pPr>
              <w:pStyle w:val="TextBody"/>
              <w:rPr>
                <w:rFonts w:eastAsia="SimSun"/>
              </w:rPr>
            </w:pPr>
          </w:p>
        </w:tc>
        <w:tc>
          <w:tcPr>
            <w:tcW w:w="3143" w:type="dxa"/>
          </w:tcPr>
          <w:p w14:paraId="27A95849" w14:textId="072D1BF7" w:rsidR="0074300A" w:rsidRPr="004E039E" w:rsidRDefault="0074300A" w:rsidP="0074300A">
            <w:pPr>
              <w:pStyle w:val="TextBody"/>
              <w:rPr>
                <w:rFonts w:eastAsia="SimSun"/>
              </w:rPr>
            </w:pPr>
          </w:p>
        </w:tc>
        <w:tc>
          <w:tcPr>
            <w:tcW w:w="270" w:type="dxa"/>
            <w:vMerge/>
            <w:tcBorders>
              <w:right w:val="single" w:sz="18" w:space="0" w:color="auto"/>
            </w:tcBorders>
          </w:tcPr>
          <w:p w14:paraId="26ACB6E5" w14:textId="77777777" w:rsidR="0074300A" w:rsidRPr="004E039E" w:rsidRDefault="0074300A" w:rsidP="0074300A">
            <w:pPr>
              <w:pStyle w:val="TextBody"/>
              <w:rPr>
                <w:rFonts w:eastAsia="SimSun"/>
                <w:sz w:val="10"/>
                <w:szCs w:val="10"/>
              </w:rPr>
            </w:pPr>
          </w:p>
        </w:tc>
        <w:tc>
          <w:tcPr>
            <w:tcW w:w="236" w:type="dxa"/>
            <w:vMerge/>
            <w:tcBorders>
              <w:left w:val="single" w:sz="18" w:space="0" w:color="auto"/>
            </w:tcBorders>
          </w:tcPr>
          <w:p w14:paraId="4AF148E1" w14:textId="77777777" w:rsidR="0074300A" w:rsidRPr="004E039E" w:rsidRDefault="0074300A" w:rsidP="0074300A">
            <w:pPr>
              <w:pStyle w:val="TextBody"/>
              <w:rPr>
                <w:rFonts w:eastAsia="SimSun"/>
                <w:sz w:val="10"/>
                <w:szCs w:val="10"/>
              </w:rPr>
            </w:pPr>
          </w:p>
        </w:tc>
        <w:tc>
          <w:tcPr>
            <w:tcW w:w="3001" w:type="dxa"/>
            <w:vMerge/>
          </w:tcPr>
          <w:p w14:paraId="2585C9D7" w14:textId="77777777" w:rsidR="0074300A" w:rsidRPr="004E039E" w:rsidRDefault="0074300A" w:rsidP="0074300A">
            <w:pPr>
              <w:pStyle w:val="TextBody"/>
              <w:rPr>
                <w:rFonts w:eastAsia="SimSun"/>
              </w:rPr>
            </w:pPr>
          </w:p>
        </w:tc>
      </w:tr>
      <w:tr w:rsidR="0074300A" w:rsidRPr="004E039E" w14:paraId="5FF5C757" w14:textId="77777777" w:rsidTr="00484380">
        <w:trPr>
          <w:trHeight w:val="3600"/>
        </w:trPr>
        <w:tc>
          <w:tcPr>
            <w:tcW w:w="7283" w:type="dxa"/>
            <w:gridSpan w:val="3"/>
          </w:tcPr>
          <w:p w14:paraId="4D7751F6" w14:textId="3E84CE55" w:rsidR="0074300A" w:rsidRPr="004E039E" w:rsidRDefault="0074300A" w:rsidP="000C4356">
            <w:pPr>
              <w:pStyle w:val="Titlenormal"/>
              <w:spacing w:line="240" w:lineRule="auto"/>
              <w:rPr>
                <w:rFonts w:eastAsia="SimSun"/>
              </w:rPr>
            </w:pPr>
            <w:bookmarkStart w:id="1" w:name="_Hlk171493898"/>
            <w:r w:rsidRPr="004E039E">
              <w:rPr>
                <w:rFonts w:ascii="PMingLiU" w:eastAsia="SimSun" w:hAnsi="PMingLiU"/>
              </w:rPr>
              <w:t>家人检查清单</w:t>
            </w:r>
            <w:r w:rsidRPr="004E039E">
              <w:rPr>
                <w:rFonts w:eastAsia="SimSun"/>
              </w:rPr>
              <w:t xml:space="preserve">  </w:t>
            </w:r>
          </w:p>
          <w:p w14:paraId="37BA367C" w14:textId="49996698" w:rsidR="00324205" w:rsidRPr="004E039E" w:rsidRDefault="00324205" w:rsidP="000C4356">
            <w:pPr>
              <w:pStyle w:val="Prrafodelista"/>
              <w:rPr>
                <w:rFonts w:eastAsia="SimSun"/>
              </w:rPr>
            </w:pPr>
            <w:r w:rsidRPr="004E039E">
              <w:rPr>
                <w:rFonts w:ascii="PMingLiU" w:eastAsia="SimSun" w:hAnsi="PMingLiU"/>
              </w:rPr>
              <w:t>一起寻找符合孩子需求的高中毕业后的计划或学校。创建一份适用选项的清单。</w:t>
            </w:r>
          </w:p>
          <w:p w14:paraId="6471E672" w14:textId="599EA3BB" w:rsidR="00EC718B" w:rsidRPr="004E039E" w:rsidRDefault="00324205" w:rsidP="000C4356">
            <w:pPr>
              <w:pStyle w:val="Prrafodelista"/>
              <w:rPr>
                <w:rFonts w:eastAsia="SimSun"/>
              </w:rPr>
            </w:pPr>
            <w:r w:rsidRPr="004E039E">
              <w:rPr>
                <w:rFonts w:ascii="PMingLiU" w:eastAsia="SimSun" w:hAnsi="PMingLiU"/>
              </w:rPr>
              <w:t>帮助你的孩子收集有关奖学金的资料。</w:t>
            </w:r>
            <w:r w:rsidRPr="004E039E">
              <w:rPr>
                <w:rFonts w:eastAsia="SimSun"/>
              </w:rPr>
              <w:t xml:space="preserve"> </w:t>
            </w:r>
          </w:p>
          <w:p w14:paraId="5B7CC52F" w14:textId="388EB40C" w:rsidR="00FF303E" w:rsidRPr="004E039E" w:rsidRDefault="00FF303E" w:rsidP="000C4356">
            <w:pPr>
              <w:pStyle w:val="Prrafodelista"/>
              <w:rPr>
                <w:rFonts w:eastAsia="SimSun"/>
              </w:rPr>
            </w:pPr>
            <w:r w:rsidRPr="004E039E">
              <w:rPr>
                <w:rFonts w:ascii="PMingLiU" w:eastAsia="SimSun" w:hAnsi="PMingLiU"/>
              </w:rPr>
              <w:t>参加职业和大学展会以及经济援助活动。你的孩子可向学校顾问咨询如何查找所在地区举行的活动。</w:t>
            </w:r>
            <w:r w:rsidRPr="004E039E">
              <w:rPr>
                <w:rFonts w:eastAsia="SimSun"/>
              </w:rPr>
              <w:t xml:space="preserve"> </w:t>
            </w:r>
          </w:p>
          <w:p w14:paraId="5CA57367" w14:textId="2D83D563" w:rsidR="00FF303E" w:rsidRPr="004E039E" w:rsidRDefault="00FF303E" w:rsidP="000C4356">
            <w:pPr>
              <w:pStyle w:val="Prrafodelista"/>
              <w:rPr>
                <w:rFonts w:eastAsia="SimSun"/>
              </w:rPr>
            </w:pPr>
            <w:r w:rsidRPr="004E039E">
              <w:rPr>
                <w:rFonts w:ascii="PMingLiU" w:eastAsia="SimSun" w:hAnsi="PMingLiU"/>
              </w:rPr>
              <w:t>帮助你的孩子制定暑期计划。</w:t>
            </w:r>
            <w:proofErr w:type="gramStart"/>
            <w:r w:rsidRPr="004E039E">
              <w:rPr>
                <w:rFonts w:ascii="PMingLiU" w:eastAsia="SimSun" w:hAnsi="PMingLiU"/>
              </w:rPr>
              <w:t>暑期是</w:t>
            </w:r>
            <w:proofErr w:type="gramEnd"/>
            <w:r w:rsidRPr="004E039E">
              <w:rPr>
                <w:rFonts w:ascii="PMingLiU" w:eastAsia="SimSun" w:hAnsi="PMingLiU"/>
              </w:rPr>
              <w:t>探索兴趣和学习新技能的大好时机，并且大学寻找的正是那些参加过有意义的暑期活动的学生。帮助你就读高中的孩子研究暑期学习计划或寻找工作或实习机会。</w:t>
            </w:r>
          </w:p>
          <w:p w14:paraId="524917F9" w14:textId="77777777" w:rsidR="00FF303E" w:rsidRPr="004E039E" w:rsidRDefault="00FF303E" w:rsidP="000C4356">
            <w:pPr>
              <w:pStyle w:val="Prrafodelista"/>
              <w:rPr>
                <w:rFonts w:eastAsia="SimSun"/>
              </w:rPr>
            </w:pPr>
            <w:r w:rsidRPr="004E039E">
              <w:rPr>
                <w:rFonts w:ascii="PMingLiU" w:eastAsia="SimSun" w:hAnsi="PMingLiU"/>
              </w:rPr>
              <w:t>一同参观大学校园。制定计划以参观孩子感兴趣的大学校园。利用</w:t>
            </w:r>
            <w:hyperlink r:id="rId20" w:history="1">
              <w:r w:rsidRPr="004E039E">
                <w:rPr>
                  <w:rStyle w:val="Hipervnculo"/>
                  <w:rFonts w:ascii="PMingLiU" w:eastAsia="SimSun" w:hAnsi="PMingLiU"/>
                  <w:b/>
                  <w:color w:val="335B74" w:themeColor="text2"/>
                </w:rPr>
                <w:t>校园参观检查清单</w:t>
              </w:r>
            </w:hyperlink>
            <w:r w:rsidRPr="004E039E">
              <w:rPr>
                <w:rFonts w:ascii="PMingLiU" w:eastAsia="SimSun" w:hAnsi="PMingLiU"/>
              </w:rPr>
              <w:t>去了解如何充分利用这些参观经历。</w:t>
            </w:r>
          </w:p>
          <w:p w14:paraId="12DA0A5D" w14:textId="359DF35C" w:rsidR="005C0274" w:rsidRPr="004E039E" w:rsidRDefault="005C0274" w:rsidP="000C4356">
            <w:pPr>
              <w:pStyle w:val="Prrafodelista"/>
              <w:rPr>
                <w:rFonts w:eastAsia="SimSun"/>
              </w:rPr>
            </w:pPr>
            <w:r w:rsidRPr="004E039E">
              <w:rPr>
                <w:rFonts w:ascii="PMingLiU" w:eastAsia="SimSun" w:hAnsi="PMingLiU"/>
              </w:rPr>
              <w:t>帮助你的孩子查看某些大学的申请表。开始考虑你需要汇编的各种信息。</w:t>
            </w:r>
            <w:r w:rsidRPr="004E039E">
              <w:rPr>
                <w:rFonts w:eastAsia="SimSun"/>
              </w:rPr>
              <w:t> </w:t>
            </w:r>
          </w:p>
          <w:p w14:paraId="70988759" w14:textId="3D64F85F" w:rsidR="0074300A" w:rsidRPr="004E039E" w:rsidRDefault="005C0274" w:rsidP="000C4356">
            <w:pPr>
              <w:pStyle w:val="Prrafodelista"/>
              <w:rPr>
                <w:rFonts w:eastAsia="SimSun"/>
              </w:rPr>
            </w:pPr>
            <w:r w:rsidRPr="004E039E">
              <w:rPr>
                <w:rFonts w:ascii="PMingLiU" w:eastAsia="SimSun" w:hAnsi="PMingLiU"/>
              </w:rPr>
              <w:t>帮助你的孩子制作一份可为其大学申请写推荐信的教师、顾问、雇主或其他成人的清单。</w:t>
            </w:r>
            <w:r w:rsidRPr="004E039E">
              <w:rPr>
                <w:rFonts w:eastAsia="SimSun"/>
              </w:rPr>
              <w:t xml:space="preserve"> </w:t>
            </w:r>
          </w:p>
        </w:tc>
        <w:tc>
          <w:tcPr>
            <w:tcW w:w="270" w:type="dxa"/>
            <w:vMerge/>
            <w:tcBorders>
              <w:right w:val="single" w:sz="18" w:space="0" w:color="auto"/>
            </w:tcBorders>
          </w:tcPr>
          <w:p w14:paraId="268D509A" w14:textId="77777777" w:rsidR="0074300A" w:rsidRPr="004E039E" w:rsidRDefault="0074300A" w:rsidP="000C4356">
            <w:pPr>
              <w:rPr>
                <w:rFonts w:eastAsia="SimSun"/>
                <w:sz w:val="10"/>
                <w:szCs w:val="10"/>
              </w:rPr>
            </w:pPr>
          </w:p>
        </w:tc>
        <w:tc>
          <w:tcPr>
            <w:tcW w:w="236" w:type="dxa"/>
            <w:vMerge/>
            <w:tcBorders>
              <w:left w:val="single" w:sz="18" w:space="0" w:color="auto"/>
            </w:tcBorders>
          </w:tcPr>
          <w:p w14:paraId="1659F3BF" w14:textId="77777777" w:rsidR="0074300A" w:rsidRPr="004E039E" w:rsidRDefault="0074300A" w:rsidP="000C4356">
            <w:pPr>
              <w:rPr>
                <w:rFonts w:eastAsia="SimSun"/>
                <w:sz w:val="10"/>
                <w:szCs w:val="10"/>
              </w:rPr>
            </w:pPr>
          </w:p>
        </w:tc>
        <w:tc>
          <w:tcPr>
            <w:tcW w:w="3001" w:type="dxa"/>
            <w:vMerge/>
          </w:tcPr>
          <w:p w14:paraId="13E8AB06" w14:textId="77777777" w:rsidR="0074300A" w:rsidRPr="004E039E" w:rsidRDefault="0074300A" w:rsidP="000C4356">
            <w:pPr>
              <w:pStyle w:val="TextBody"/>
              <w:spacing w:line="240" w:lineRule="auto"/>
              <w:rPr>
                <w:rFonts w:eastAsia="SimSun"/>
              </w:rPr>
            </w:pPr>
          </w:p>
        </w:tc>
      </w:tr>
      <w:bookmarkEnd w:id="1"/>
    </w:tbl>
    <w:p w14:paraId="4229C740" w14:textId="43CF2146" w:rsidR="00A40213" w:rsidRPr="004E039E" w:rsidRDefault="00A40213" w:rsidP="008272B6">
      <w:pPr>
        <w:spacing w:line="14" w:lineRule="auto"/>
        <w:rPr>
          <w:rFonts w:eastAsia="SimSun"/>
        </w:rPr>
      </w:pPr>
    </w:p>
    <w:sectPr w:rsidR="00A40213" w:rsidRPr="004E039E" w:rsidSect="0078163A">
      <w:headerReference w:type="even" r:id="rId21"/>
      <w:headerReference w:type="default" r:id="rId22"/>
      <w:footerReference w:type="even" r:id="rId23"/>
      <w:footerReference w:type="default" r:id="rId24"/>
      <w:headerReference w:type="first" r:id="rId25"/>
      <w:footerReference w:type="first" r:id="rId26"/>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7273" w14:textId="77777777" w:rsidR="002200CA" w:rsidRDefault="002200CA" w:rsidP="001D6100">
      <w:r>
        <w:separator/>
      </w:r>
    </w:p>
  </w:endnote>
  <w:endnote w:type="continuationSeparator" w:id="0">
    <w:p w14:paraId="08C86E3B" w14:textId="77777777" w:rsidR="002200CA" w:rsidRDefault="002200C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57BE" w14:textId="77777777" w:rsidR="00466C1F" w:rsidRDefault="00466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518C" w14:textId="77777777" w:rsidR="00466C1F" w:rsidRDefault="00466C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9873" w14:textId="77777777" w:rsidR="00466C1F" w:rsidRDefault="00466C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BFD67" w14:textId="77777777" w:rsidR="002200CA" w:rsidRDefault="002200CA" w:rsidP="001D6100">
      <w:r>
        <w:separator/>
      </w:r>
    </w:p>
  </w:footnote>
  <w:footnote w:type="continuationSeparator" w:id="0">
    <w:p w14:paraId="30BCBBA8" w14:textId="77777777" w:rsidR="002200CA" w:rsidRDefault="002200CA" w:rsidP="001D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B346" w14:textId="77777777" w:rsidR="00466C1F" w:rsidRDefault="00466C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361D" w14:textId="77777777" w:rsidR="00466C1F" w:rsidRDefault="00466C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3DC4" w14:textId="77777777" w:rsidR="00466C1F" w:rsidRDefault="00466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46E4587D"/>
    <w:multiLevelType w:val="hybridMultilevel"/>
    <w:tmpl w:val="F662BC5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494237C1"/>
    <w:multiLevelType w:val="hybridMultilevel"/>
    <w:tmpl w:val="3F1C9AB6"/>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eastAsia="Symbol" w:hAnsi="Symbol" w:hint="default"/>
        <w:color w:val="auto"/>
        <w:sz w:val="24"/>
        <w:szCs w:val="24"/>
      </w:rPr>
    </w:lvl>
    <w:lvl w:ilvl="1" w:tplc="04090005">
      <w:start w:val="1"/>
      <w:numFmt w:val="bullet"/>
      <w:lvlText w:val=""/>
      <w:lvlJc w:val="left"/>
      <w:pPr>
        <w:ind w:left="1584" w:hanging="360"/>
      </w:pPr>
      <w:rPr>
        <w:rFonts w:ascii="Wingdings" w:eastAsia="Wingdings" w:hAnsi="Wingdings" w:hint="default"/>
      </w:rPr>
    </w:lvl>
    <w:lvl w:ilvl="2" w:tplc="04090005">
      <w:start w:val="1"/>
      <w:numFmt w:val="bullet"/>
      <w:lvlText w:val=""/>
      <w:lvlJc w:val="left"/>
      <w:pPr>
        <w:ind w:left="2304" w:hanging="360"/>
      </w:pPr>
      <w:rPr>
        <w:rFonts w:ascii="Wingdings" w:eastAsia="Wingdings" w:hAnsi="Wingdings" w:hint="default"/>
      </w:rPr>
    </w:lvl>
    <w:lvl w:ilvl="3" w:tplc="04090001" w:tentative="1">
      <w:start w:val="1"/>
      <w:numFmt w:val="bullet"/>
      <w:lvlText w:val=""/>
      <w:lvlJc w:val="left"/>
      <w:pPr>
        <w:ind w:left="3024" w:hanging="360"/>
      </w:pPr>
      <w:rPr>
        <w:rFonts w:ascii="Symbol" w:eastAsia="Symbol" w:hAnsi="Symbol" w:hint="default"/>
      </w:rPr>
    </w:lvl>
    <w:lvl w:ilvl="4" w:tplc="04090003" w:tentative="1">
      <w:start w:val="1"/>
      <w:numFmt w:val="bullet"/>
      <w:lvlText w:val="o"/>
      <w:lvlJc w:val="left"/>
      <w:pPr>
        <w:ind w:left="3744" w:hanging="360"/>
      </w:pPr>
      <w:rPr>
        <w:rFonts w:ascii="Courier New" w:eastAsia="Courier New" w:hAnsi="Courier New" w:cs="Courier New" w:hint="default"/>
      </w:rPr>
    </w:lvl>
    <w:lvl w:ilvl="5" w:tplc="04090005" w:tentative="1">
      <w:start w:val="1"/>
      <w:numFmt w:val="bullet"/>
      <w:lvlText w:val=""/>
      <w:lvlJc w:val="left"/>
      <w:pPr>
        <w:ind w:left="4464" w:hanging="360"/>
      </w:pPr>
      <w:rPr>
        <w:rFonts w:ascii="Wingdings" w:eastAsia="Wingdings" w:hAnsi="Wingdings" w:hint="default"/>
      </w:rPr>
    </w:lvl>
    <w:lvl w:ilvl="6" w:tplc="04090001" w:tentative="1">
      <w:start w:val="1"/>
      <w:numFmt w:val="bullet"/>
      <w:lvlText w:val=""/>
      <w:lvlJc w:val="left"/>
      <w:pPr>
        <w:ind w:left="5184" w:hanging="360"/>
      </w:pPr>
      <w:rPr>
        <w:rFonts w:ascii="Symbol" w:eastAsia="Symbol" w:hAnsi="Symbol" w:hint="default"/>
      </w:rPr>
    </w:lvl>
    <w:lvl w:ilvl="7" w:tplc="04090003" w:tentative="1">
      <w:start w:val="1"/>
      <w:numFmt w:val="bullet"/>
      <w:lvlText w:val="o"/>
      <w:lvlJc w:val="left"/>
      <w:pPr>
        <w:ind w:left="5904" w:hanging="360"/>
      </w:pPr>
      <w:rPr>
        <w:rFonts w:ascii="Courier New" w:eastAsia="Courier New" w:hAnsi="Courier New" w:cs="Courier New" w:hint="default"/>
      </w:rPr>
    </w:lvl>
    <w:lvl w:ilvl="8" w:tplc="04090005" w:tentative="1">
      <w:start w:val="1"/>
      <w:numFmt w:val="bullet"/>
      <w:lvlText w:val=""/>
      <w:lvlJc w:val="left"/>
      <w:pPr>
        <w:ind w:left="6624" w:hanging="360"/>
      </w:pPr>
      <w:rPr>
        <w:rFonts w:ascii="Wingdings" w:eastAsia="Wingdings" w:hAnsi="Wingdings" w:hint="default"/>
      </w:rPr>
    </w:lvl>
  </w:abstractNum>
  <w:abstractNum w:abstractNumId="28" w15:restartNumberingAfterBreak="0">
    <w:nsid w:val="549A5009"/>
    <w:multiLevelType w:val="hybridMultilevel"/>
    <w:tmpl w:val="7FE61D0A"/>
    <w:lvl w:ilvl="0" w:tplc="65B6915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9" w15:restartNumberingAfterBreak="0">
    <w:nsid w:val="59ED1CFF"/>
    <w:multiLevelType w:val="hybridMultilevel"/>
    <w:tmpl w:val="53C65F4C"/>
    <w:lvl w:ilvl="0" w:tplc="3EC22E0C">
      <w:start w:val="1"/>
      <w:numFmt w:val="bullet"/>
      <w:lvlText w:val=""/>
      <w:lvlJc w:val="left"/>
      <w:pPr>
        <w:ind w:left="734" w:hanging="360"/>
      </w:pPr>
      <w:rPr>
        <w:rFonts w:ascii="Wingdings" w:eastAsia="Wingdings" w:hAnsi="Wingdings"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30" w15:restartNumberingAfterBreak="0">
    <w:nsid w:val="5ADA225D"/>
    <w:multiLevelType w:val="hybridMultilevel"/>
    <w:tmpl w:val="FFE4574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5FB607D1"/>
    <w:multiLevelType w:val="hybridMultilevel"/>
    <w:tmpl w:val="39EA23EA"/>
    <w:lvl w:ilvl="0" w:tplc="04090001">
      <w:start w:val="1"/>
      <w:numFmt w:val="bullet"/>
      <w:lvlText w:val=""/>
      <w:lvlJc w:val="left"/>
      <w:pPr>
        <w:ind w:left="734" w:hanging="360"/>
      </w:pPr>
      <w:rPr>
        <w:rFonts w:ascii="Symbol" w:eastAsia="Symbol" w:hAnsi="Symbol"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32" w15:restartNumberingAfterBreak="0">
    <w:nsid w:val="62FC2B88"/>
    <w:multiLevelType w:val="hybridMultilevel"/>
    <w:tmpl w:val="3186359E"/>
    <w:lvl w:ilvl="0" w:tplc="48BCE81C">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3" w15:restartNumberingAfterBreak="0">
    <w:nsid w:val="65345127"/>
    <w:multiLevelType w:val="hybridMultilevel"/>
    <w:tmpl w:val="398654AE"/>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4" w15:restartNumberingAfterBreak="0">
    <w:nsid w:val="66E52FA9"/>
    <w:multiLevelType w:val="hybridMultilevel"/>
    <w:tmpl w:val="656A238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5" w15:restartNumberingAfterBreak="0">
    <w:nsid w:val="67E17BA1"/>
    <w:multiLevelType w:val="hybridMultilevel"/>
    <w:tmpl w:val="57E673D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6"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37" w15:restartNumberingAfterBreak="0">
    <w:nsid w:val="727B32D4"/>
    <w:multiLevelType w:val="hybridMultilevel"/>
    <w:tmpl w:val="80B0717E"/>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38" w15:restartNumberingAfterBreak="0">
    <w:nsid w:val="74397880"/>
    <w:multiLevelType w:val="hybridMultilevel"/>
    <w:tmpl w:val="CF72CFE2"/>
    <w:lvl w:ilvl="0" w:tplc="D318DDC0">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9"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A804FA0"/>
    <w:multiLevelType w:val="hybridMultilevel"/>
    <w:tmpl w:val="A6EADFCA"/>
    <w:lvl w:ilvl="0" w:tplc="F60E20F0">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1" w15:restartNumberingAfterBreak="0">
    <w:nsid w:val="7CEF2054"/>
    <w:multiLevelType w:val="hybridMultilevel"/>
    <w:tmpl w:val="DEDE92D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2140876396">
    <w:abstractNumId w:val="13"/>
  </w:num>
  <w:num w:numId="2" w16cid:durableId="738600809">
    <w:abstractNumId w:val="19"/>
  </w:num>
  <w:num w:numId="3" w16cid:durableId="1187867544">
    <w:abstractNumId w:val="28"/>
  </w:num>
  <w:num w:numId="4" w16cid:durableId="1182011260">
    <w:abstractNumId w:val="39"/>
  </w:num>
  <w:num w:numId="5" w16cid:durableId="1283996107">
    <w:abstractNumId w:val="17"/>
  </w:num>
  <w:num w:numId="6" w16cid:durableId="720788789">
    <w:abstractNumId w:val="8"/>
  </w:num>
  <w:num w:numId="7" w16cid:durableId="1946040509">
    <w:abstractNumId w:val="16"/>
  </w:num>
  <w:num w:numId="8" w16cid:durableId="700514575">
    <w:abstractNumId w:val="36"/>
  </w:num>
  <w:num w:numId="9" w16cid:durableId="1106003063">
    <w:abstractNumId w:val="21"/>
  </w:num>
  <w:num w:numId="10" w16cid:durableId="1303271925">
    <w:abstractNumId w:val="42"/>
  </w:num>
  <w:num w:numId="11" w16cid:durableId="923416208">
    <w:abstractNumId w:val="23"/>
  </w:num>
  <w:num w:numId="12" w16cid:durableId="1385251603">
    <w:abstractNumId w:val="30"/>
  </w:num>
  <w:num w:numId="13" w16cid:durableId="1098138602">
    <w:abstractNumId w:val="34"/>
  </w:num>
  <w:num w:numId="14" w16cid:durableId="2055814771">
    <w:abstractNumId w:val="20"/>
  </w:num>
  <w:num w:numId="15" w16cid:durableId="1988703833">
    <w:abstractNumId w:val="2"/>
  </w:num>
  <w:num w:numId="16" w16cid:durableId="1518807807">
    <w:abstractNumId w:val="7"/>
  </w:num>
  <w:num w:numId="17" w16cid:durableId="1579361283">
    <w:abstractNumId w:val="22"/>
  </w:num>
  <w:num w:numId="18" w16cid:durableId="1303996636">
    <w:abstractNumId w:val="33"/>
  </w:num>
  <w:num w:numId="19" w16cid:durableId="1563903766">
    <w:abstractNumId w:val="29"/>
  </w:num>
  <w:num w:numId="20" w16cid:durableId="136729972">
    <w:abstractNumId w:val="5"/>
  </w:num>
  <w:num w:numId="21" w16cid:durableId="1845971241">
    <w:abstractNumId w:val="0"/>
  </w:num>
  <w:num w:numId="22" w16cid:durableId="747847767">
    <w:abstractNumId w:val="1"/>
  </w:num>
  <w:num w:numId="23" w16cid:durableId="1067219551">
    <w:abstractNumId w:val="14"/>
  </w:num>
  <w:num w:numId="24" w16cid:durableId="179316257">
    <w:abstractNumId w:val="3"/>
  </w:num>
  <w:num w:numId="25" w16cid:durableId="1575965614">
    <w:abstractNumId w:val="18"/>
  </w:num>
  <w:num w:numId="26" w16cid:durableId="1003700996">
    <w:abstractNumId w:val="10"/>
  </w:num>
  <w:num w:numId="27" w16cid:durableId="421025048">
    <w:abstractNumId w:val="9"/>
  </w:num>
  <w:num w:numId="28" w16cid:durableId="1576084384">
    <w:abstractNumId w:val="31"/>
  </w:num>
  <w:num w:numId="29" w16cid:durableId="2005162817">
    <w:abstractNumId w:val="35"/>
  </w:num>
  <w:num w:numId="30" w16cid:durableId="1949968776">
    <w:abstractNumId w:val="15"/>
  </w:num>
  <w:num w:numId="31" w16cid:durableId="1770856424">
    <w:abstractNumId w:val="38"/>
  </w:num>
  <w:num w:numId="32" w16cid:durableId="880172703">
    <w:abstractNumId w:val="26"/>
  </w:num>
  <w:num w:numId="33" w16cid:durableId="1845515269">
    <w:abstractNumId w:val="6"/>
  </w:num>
  <w:num w:numId="34" w16cid:durableId="228148932">
    <w:abstractNumId w:val="24"/>
  </w:num>
  <w:num w:numId="35" w16cid:durableId="157119058">
    <w:abstractNumId w:val="37"/>
  </w:num>
  <w:num w:numId="36" w16cid:durableId="1973362795">
    <w:abstractNumId w:val="32"/>
  </w:num>
  <w:num w:numId="37" w16cid:durableId="1070688695">
    <w:abstractNumId w:val="11"/>
  </w:num>
  <w:num w:numId="38" w16cid:durableId="143016020">
    <w:abstractNumId w:val="27"/>
  </w:num>
  <w:num w:numId="39" w16cid:durableId="1935433347">
    <w:abstractNumId w:val="4"/>
  </w:num>
  <w:num w:numId="40" w16cid:durableId="326249581">
    <w:abstractNumId w:val="41"/>
  </w:num>
  <w:num w:numId="41" w16cid:durableId="1123380913">
    <w:abstractNumId w:val="40"/>
  </w:num>
  <w:num w:numId="42" w16cid:durableId="1905294473">
    <w:abstractNumId w:val="12"/>
  </w:num>
  <w:num w:numId="43" w16cid:durableId="7634582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262FC"/>
    <w:rsid w:val="00035894"/>
    <w:rsid w:val="000507D8"/>
    <w:rsid w:val="00053719"/>
    <w:rsid w:val="000603BF"/>
    <w:rsid w:val="00060922"/>
    <w:rsid w:val="00077661"/>
    <w:rsid w:val="000A06A1"/>
    <w:rsid w:val="000A0D40"/>
    <w:rsid w:val="000B7BB9"/>
    <w:rsid w:val="000C4356"/>
    <w:rsid w:val="000C6A5D"/>
    <w:rsid w:val="000F7D89"/>
    <w:rsid w:val="00134B0A"/>
    <w:rsid w:val="0013534A"/>
    <w:rsid w:val="00172182"/>
    <w:rsid w:val="00173094"/>
    <w:rsid w:val="00175D9C"/>
    <w:rsid w:val="00191A83"/>
    <w:rsid w:val="001A1B0F"/>
    <w:rsid w:val="001A637A"/>
    <w:rsid w:val="001D1955"/>
    <w:rsid w:val="001D6100"/>
    <w:rsid w:val="001F59F1"/>
    <w:rsid w:val="00202B08"/>
    <w:rsid w:val="002115EE"/>
    <w:rsid w:val="002200CA"/>
    <w:rsid w:val="00221E59"/>
    <w:rsid w:val="00235CED"/>
    <w:rsid w:val="0025001B"/>
    <w:rsid w:val="0028428E"/>
    <w:rsid w:val="00291C4C"/>
    <w:rsid w:val="00295B09"/>
    <w:rsid w:val="002A5AF8"/>
    <w:rsid w:val="002B3EE2"/>
    <w:rsid w:val="002C4A74"/>
    <w:rsid w:val="002D22A9"/>
    <w:rsid w:val="002D279B"/>
    <w:rsid w:val="00302C98"/>
    <w:rsid w:val="00315984"/>
    <w:rsid w:val="00324205"/>
    <w:rsid w:val="00326B42"/>
    <w:rsid w:val="00335293"/>
    <w:rsid w:val="0037565F"/>
    <w:rsid w:val="003766A2"/>
    <w:rsid w:val="003924B1"/>
    <w:rsid w:val="00397474"/>
    <w:rsid w:val="00397BC4"/>
    <w:rsid w:val="003B46AA"/>
    <w:rsid w:val="003C2428"/>
    <w:rsid w:val="003E115A"/>
    <w:rsid w:val="003F0E61"/>
    <w:rsid w:val="00405FB7"/>
    <w:rsid w:val="00412376"/>
    <w:rsid w:val="00414D6A"/>
    <w:rsid w:val="00416435"/>
    <w:rsid w:val="00422E4E"/>
    <w:rsid w:val="00434553"/>
    <w:rsid w:val="00454B7E"/>
    <w:rsid w:val="00466C1F"/>
    <w:rsid w:val="00484380"/>
    <w:rsid w:val="00487972"/>
    <w:rsid w:val="004A204D"/>
    <w:rsid w:val="004B1CE7"/>
    <w:rsid w:val="004C4BC8"/>
    <w:rsid w:val="004D1264"/>
    <w:rsid w:val="004D4B2A"/>
    <w:rsid w:val="004E039E"/>
    <w:rsid w:val="00510712"/>
    <w:rsid w:val="00513C62"/>
    <w:rsid w:val="00526A1D"/>
    <w:rsid w:val="0053671B"/>
    <w:rsid w:val="00537036"/>
    <w:rsid w:val="00542638"/>
    <w:rsid w:val="00545843"/>
    <w:rsid w:val="005515E7"/>
    <w:rsid w:val="0055504C"/>
    <w:rsid w:val="0057238E"/>
    <w:rsid w:val="005728F5"/>
    <w:rsid w:val="005739A8"/>
    <w:rsid w:val="00573FAA"/>
    <w:rsid w:val="00576577"/>
    <w:rsid w:val="005A025E"/>
    <w:rsid w:val="005A4C01"/>
    <w:rsid w:val="005A7A4F"/>
    <w:rsid w:val="005B7BD2"/>
    <w:rsid w:val="005C0274"/>
    <w:rsid w:val="005D1F0B"/>
    <w:rsid w:val="0060253D"/>
    <w:rsid w:val="00604D83"/>
    <w:rsid w:val="00605A5A"/>
    <w:rsid w:val="0060774D"/>
    <w:rsid w:val="00615348"/>
    <w:rsid w:val="00644F6C"/>
    <w:rsid w:val="00645773"/>
    <w:rsid w:val="00654229"/>
    <w:rsid w:val="006576E1"/>
    <w:rsid w:val="00685DBB"/>
    <w:rsid w:val="00692B40"/>
    <w:rsid w:val="00692CFF"/>
    <w:rsid w:val="006A6D66"/>
    <w:rsid w:val="006B498E"/>
    <w:rsid w:val="006B62DB"/>
    <w:rsid w:val="006C30F5"/>
    <w:rsid w:val="006C5F05"/>
    <w:rsid w:val="006C60E6"/>
    <w:rsid w:val="006E462F"/>
    <w:rsid w:val="006F74FA"/>
    <w:rsid w:val="007118ED"/>
    <w:rsid w:val="00713A66"/>
    <w:rsid w:val="00721089"/>
    <w:rsid w:val="00725BF5"/>
    <w:rsid w:val="00727BD7"/>
    <w:rsid w:val="00735F99"/>
    <w:rsid w:val="0074300A"/>
    <w:rsid w:val="00744892"/>
    <w:rsid w:val="0078163A"/>
    <w:rsid w:val="00793BD6"/>
    <w:rsid w:val="00794584"/>
    <w:rsid w:val="007A0F5D"/>
    <w:rsid w:val="007A2E3C"/>
    <w:rsid w:val="007B157C"/>
    <w:rsid w:val="007D2AC9"/>
    <w:rsid w:val="007F3D8B"/>
    <w:rsid w:val="007F6CA9"/>
    <w:rsid w:val="0081181C"/>
    <w:rsid w:val="00824749"/>
    <w:rsid w:val="008272B6"/>
    <w:rsid w:val="00827357"/>
    <w:rsid w:val="00832B4E"/>
    <w:rsid w:val="00832D90"/>
    <w:rsid w:val="0086583D"/>
    <w:rsid w:val="0087169C"/>
    <w:rsid w:val="008727D2"/>
    <w:rsid w:val="00873B0A"/>
    <w:rsid w:val="008B4327"/>
    <w:rsid w:val="008D4894"/>
    <w:rsid w:val="008D6DD6"/>
    <w:rsid w:val="008E1844"/>
    <w:rsid w:val="008E3761"/>
    <w:rsid w:val="008E77E8"/>
    <w:rsid w:val="00902C42"/>
    <w:rsid w:val="00957A93"/>
    <w:rsid w:val="0096639A"/>
    <w:rsid w:val="009752A7"/>
    <w:rsid w:val="00990632"/>
    <w:rsid w:val="009A0504"/>
    <w:rsid w:val="009A219F"/>
    <w:rsid w:val="009B3464"/>
    <w:rsid w:val="009C596A"/>
    <w:rsid w:val="009D49A4"/>
    <w:rsid w:val="009D6EE0"/>
    <w:rsid w:val="009D7B6B"/>
    <w:rsid w:val="009E509A"/>
    <w:rsid w:val="009F380F"/>
    <w:rsid w:val="00A0453F"/>
    <w:rsid w:val="00A06EEE"/>
    <w:rsid w:val="00A11529"/>
    <w:rsid w:val="00A12126"/>
    <w:rsid w:val="00A2081B"/>
    <w:rsid w:val="00A2111A"/>
    <w:rsid w:val="00A23C4B"/>
    <w:rsid w:val="00A24D3F"/>
    <w:rsid w:val="00A319E7"/>
    <w:rsid w:val="00A40213"/>
    <w:rsid w:val="00A55C9A"/>
    <w:rsid w:val="00A72E49"/>
    <w:rsid w:val="00A74B18"/>
    <w:rsid w:val="00A92565"/>
    <w:rsid w:val="00AA3BEA"/>
    <w:rsid w:val="00AA69D0"/>
    <w:rsid w:val="00AB137A"/>
    <w:rsid w:val="00AD5F78"/>
    <w:rsid w:val="00AF39EE"/>
    <w:rsid w:val="00AF5233"/>
    <w:rsid w:val="00B00C2B"/>
    <w:rsid w:val="00B056FD"/>
    <w:rsid w:val="00B05E95"/>
    <w:rsid w:val="00B20006"/>
    <w:rsid w:val="00B20488"/>
    <w:rsid w:val="00B36600"/>
    <w:rsid w:val="00B454BE"/>
    <w:rsid w:val="00B5415E"/>
    <w:rsid w:val="00B5429C"/>
    <w:rsid w:val="00BB5F37"/>
    <w:rsid w:val="00BD35B7"/>
    <w:rsid w:val="00BD694E"/>
    <w:rsid w:val="00BF139F"/>
    <w:rsid w:val="00BF1870"/>
    <w:rsid w:val="00BF6313"/>
    <w:rsid w:val="00C36F3C"/>
    <w:rsid w:val="00C37449"/>
    <w:rsid w:val="00C439BC"/>
    <w:rsid w:val="00C65DC8"/>
    <w:rsid w:val="00C672E6"/>
    <w:rsid w:val="00CB673B"/>
    <w:rsid w:val="00CB7349"/>
    <w:rsid w:val="00CC0B33"/>
    <w:rsid w:val="00CD05DA"/>
    <w:rsid w:val="00CD5E35"/>
    <w:rsid w:val="00CE3D63"/>
    <w:rsid w:val="00CF03F0"/>
    <w:rsid w:val="00CF2A6E"/>
    <w:rsid w:val="00CF582A"/>
    <w:rsid w:val="00D22CF9"/>
    <w:rsid w:val="00D234DD"/>
    <w:rsid w:val="00D262AC"/>
    <w:rsid w:val="00D26BD0"/>
    <w:rsid w:val="00D305C1"/>
    <w:rsid w:val="00D3078F"/>
    <w:rsid w:val="00D46CD2"/>
    <w:rsid w:val="00D476A9"/>
    <w:rsid w:val="00D55CFF"/>
    <w:rsid w:val="00D62141"/>
    <w:rsid w:val="00D62BAB"/>
    <w:rsid w:val="00D73F1C"/>
    <w:rsid w:val="00D8381B"/>
    <w:rsid w:val="00D9150E"/>
    <w:rsid w:val="00DB5645"/>
    <w:rsid w:val="00DB7121"/>
    <w:rsid w:val="00DC7BA3"/>
    <w:rsid w:val="00DD38DE"/>
    <w:rsid w:val="00DE1DD3"/>
    <w:rsid w:val="00DE6335"/>
    <w:rsid w:val="00DF454A"/>
    <w:rsid w:val="00DF4B6A"/>
    <w:rsid w:val="00E211D2"/>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3DBD"/>
    <w:rsid w:val="00EE4028"/>
    <w:rsid w:val="00EF53A3"/>
    <w:rsid w:val="00EF56C9"/>
    <w:rsid w:val="00F00854"/>
    <w:rsid w:val="00F14572"/>
    <w:rsid w:val="00F2168A"/>
    <w:rsid w:val="00F263B8"/>
    <w:rsid w:val="00F36C8F"/>
    <w:rsid w:val="00F434B2"/>
    <w:rsid w:val="00F465CC"/>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D21A0290-453B-4401-8C8B-C71E90BF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37565F"/>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37565F"/>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6F74FA"/>
    <w:rPr>
      <w:sz w:val="16"/>
      <w:szCs w:val="16"/>
    </w:rPr>
  </w:style>
  <w:style w:type="paragraph" w:styleId="Textocomentario">
    <w:name w:val="annotation text"/>
    <w:basedOn w:val="Normal"/>
    <w:link w:val="TextocomentarioCar"/>
    <w:uiPriority w:val="99"/>
    <w:semiHidden/>
    <w:rsid w:val="006F74FA"/>
    <w:rPr>
      <w:szCs w:val="20"/>
    </w:rPr>
  </w:style>
  <w:style w:type="character" w:customStyle="1" w:styleId="TextocomentarioCar">
    <w:name w:val="Texto comentario Car"/>
    <w:basedOn w:val="Fuentedeprrafopredeter"/>
    <w:link w:val="Textocomentario"/>
    <w:uiPriority w:val="99"/>
    <w:semiHidden/>
    <w:rsid w:val="006F74FA"/>
    <w:rPr>
      <w:sz w:val="20"/>
      <w:szCs w:val="20"/>
    </w:rPr>
  </w:style>
  <w:style w:type="paragraph" w:styleId="Asuntodelcomentario">
    <w:name w:val="annotation subject"/>
    <w:basedOn w:val="Textocomentario"/>
    <w:next w:val="Textocomentario"/>
    <w:link w:val="AsuntodelcomentarioCar"/>
    <w:uiPriority w:val="99"/>
    <w:semiHidden/>
    <w:unhideWhenUsed/>
    <w:rsid w:val="006F74FA"/>
    <w:rPr>
      <w:b/>
      <w:bCs/>
    </w:rPr>
  </w:style>
  <w:style w:type="character" w:customStyle="1" w:styleId="AsuntodelcomentarioCar">
    <w:name w:val="Asunto del comentario Car"/>
    <w:basedOn w:val="TextocomentarioCar"/>
    <w:link w:val="Asuntodelcomentario"/>
    <w:uiPriority w:val="99"/>
    <w:semiHidden/>
    <w:rsid w:val="006F74FA"/>
    <w:rPr>
      <w:b/>
      <w:bCs/>
      <w:sz w:val="20"/>
      <w:szCs w:val="20"/>
    </w:rPr>
  </w:style>
  <w:style w:type="paragraph" w:styleId="Textodeglobo">
    <w:name w:val="Balloon Text"/>
    <w:basedOn w:val="Normal"/>
    <w:link w:val="TextodegloboCar"/>
    <w:uiPriority w:val="99"/>
    <w:semiHidden/>
    <w:unhideWhenUsed/>
    <w:rsid w:val="006F74F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khanacademy.org/sa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official-asvab.com/applicants.htm" TargetMode="External"/><Relationship Id="rId20" Type="http://schemas.openxmlformats.org/officeDocument/2006/relationships/hyperlink" Target="https://bigfuture.collegeboard.org/find-colleges/campus-visit-guide/campus-visit-check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ct.org/academy"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uplacer.collegeboard.org/student/practic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eastAsia="zh-CN"/>
            </w:rPr>
            <w:t>即将举行的活动</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eastAsia="zh-CN"/>
            </w:rPr>
            <w:t>单击此处输入文本。</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eastAsia="zh-CN"/>
            </w:rPr>
            <w:t>单击此处输入文本。</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eastAsia="zh-CN"/>
            </w:rPr>
            <w:t>单击此处输入文本。</w:t>
          </w:r>
        </w:p>
      </w:docPartBody>
    </w:docPart>
    <w:docPart>
      <w:docPartPr>
        <w:name w:val="2E43AD5B50B44481B34BBC9AE6C52863"/>
        <w:category>
          <w:name w:val="General"/>
          <w:gallery w:val="placeholder"/>
        </w:category>
        <w:types>
          <w:type w:val="bbPlcHdr"/>
        </w:types>
        <w:behaviors>
          <w:behavior w:val="content"/>
        </w:behaviors>
        <w:guid w:val="{1EB9956D-7682-4D82-852F-B81EE5D249FD}"/>
      </w:docPartPr>
      <w:docPartBody>
        <w:p w:rsidR="00DF0BA9" w:rsidRDefault="002A0085" w:rsidP="002A0085">
          <w:pPr>
            <w:pStyle w:val="2E43AD5B50B44481B34BBC9AE6C52863"/>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3645C"/>
    <w:rsid w:val="002A0085"/>
    <w:rsid w:val="002A38AC"/>
    <w:rsid w:val="002D60EA"/>
    <w:rsid w:val="003F0E61"/>
    <w:rsid w:val="0054736B"/>
    <w:rsid w:val="00725E3D"/>
    <w:rsid w:val="007312D2"/>
    <w:rsid w:val="00744892"/>
    <w:rsid w:val="00832B4E"/>
    <w:rsid w:val="00911217"/>
    <w:rsid w:val="009D04E1"/>
    <w:rsid w:val="009F1B4B"/>
    <w:rsid w:val="00A20D2B"/>
    <w:rsid w:val="00AA3BEA"/>
    <w:rsid w:val="00BD06C3"/>
    <w:rsid w:val="00C352EF"/>
    <w:rsid w:val="00C65DC8"/>
    <w:rsid w:val="00CD19E9"/>
    <w:rsid w:val="00D55D00"/>
    <w:rsid w:val="00DF0BA9"/>
    <w:rsid w:val="00DF7BFC"/>
    <w:rsid w:val="00EB2A6D"/>
    <w:rsid w:val="00F603A2"/>
    <w:rsid w:val="00F703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0085"/>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2E43AD5B50B44481B34BBC9AE6C52863">
    <w:name w:val="2E43AD5B50B44481B34BBC9AE6C52863"/>
    <w:rsid w:val="002A008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0">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A9E2-658F-4021-A8BB-A5B7E7B2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9CBEF9D7-F025-4D0F-818E-EB2BEEED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6</cp:revision>
  <dcterms:created xsi:type="dcterms:W3CDTF">2025-01-08T03:27:00Z</dcterms:created>
  <dcterms:modified xsi:type="dcterms:W3CDTF">2025-01-10T18:14:00Z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