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A5132F" w14:paraId="1A1BA359" w14:textId="77777777" w:rsidTr="004D1264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786A3316" w:rsidR="006C30F5" w:rsidRPr="00A5132F" w:rsidRDefault="008B2A76" w:rsidP="00F263B8">
            <w:pPr>
              <w:pStyle w:val="Info"/>
              <w:rPr>
                <w:rFonts w:ascii="Arial" w:hAnsi="Arial" w:cs="Arial"/>
                <w:sz w:val="16"/>
                <w:szCs w:val="20"/>
                <w:lang w:val="es-VE"/>
              </w:rPr>
            </w:pPr>
            <w:r w:rsidRPr="00A5132F">
              <w:rPr>
                <w:rFonts w:ascii="Arial" w:hAnsi="Arial" w:cs="Arial"/>
                <w:noProof/>
                <w:sz w:val="16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2AE5CD5B" wp14:editId="44A65198">
                  <wp:simplePos x="0" y="0"/>
                  <wp:positionH relativeFrom="column">
                    <wp:posOffset>-679</wp:posOffset>
                  </wp:positionH>
                  <wp:positionV relativeFrom="paragraph">
                    <wp:posOffset>371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CCCCFF"/>
          </w:tcPr>
          <w:p w14:paraId="55B7DB51" w14:textId="6713AC87" w:rsidR="006C30F5" w:rsidRPr="00A5132F" w:rsidRDefault="004D1264" w:rsidP="00F263B8">
            <w:pPr>
              <w:pStyle w:val="Ttulo2"/>
              <w:rPr>
                <w:rFonts w:ascii="Arial" w:hAnsi="Arial" w:cs="Arial"/>
                <w:sz w:val="14"/>
                <w:szCs w:val="20"/>
              </w:rPr>
            </w:pPr>
            <w:r w:rsidRPr="00A5132F">
              <w:rPr>
                <w:rFonts w:ascii="Arial" w:hAnsi="Arial" w:cs="Arial"/>
                <w:color w:val="000000" w:themeColor="text1"/>
                <w:sz w:val="14"/>
                <w:szCs w:val="20"/>
              </w:rPr>
              <w:t xml:space="preserve">Десятий клас | Весняний випуск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A5132F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C30F5" w:rsidRPr="00A5132F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A5132F" w:rsidRDefault="006C30F5" w:rsidP="00F263B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C30F5" w:rsidRPr="00A5132F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A5132F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2E777C31" w:rsidR="00F263B8" w:rsidRPr="00A5132F" w:rsidRDefault="00F263B8" w:rsidP="0013291B">
            <w:pPr>
              <w:pStyle w:val="Ttulo1"/>
              <w:spacing w:before="160"/>
              <w:rPr>
                <w:rFonts w:ascii="Arial" w:hAnsi="Arial" w:cs="Arial"/>
                <w:sz w:val="52"/>
                <w:szCs w:val="20"/>
              </w:rPr>
            </w:pPr>
            <w:r w:rsidRPr="00A5132F">
              <w:rPr>
                <w:rFonts w:ascii="Arial" w:hAnsi="Arial" w:cs="Arial"/>
                <w:sz w:val="52"/>
                <w:szCs w:val="20"/>
              </w:rPr>
              <w:t>ШАБЛОН</w:t>
            </w:r>
            <w:r w:rsidR="0013291B" w:rsidRPr="00A5132F">
              <w:rPr>
                <w:rFonts w:ascii="Arial" w:hAnsi="Arial" w:cs="Arial"/>
                <w:sz w:val="52"/>
                <w:szCs w:val="20"/>
              </w:rPr>
              <w:br/>
            </w:r>
            <w:r w:rsidRPr="00A5132F">
              <w:rPr>
                <w:rFonts w:ascii="Arial" w:hAnsi="Arial" w:cs="Arial"/>
                <w:sz w:val="52"/>
                <w:szCs w:val="20"/>
              </w:rPr>
              <w:t>ІНФОРМАЦІЙНОГО БЮЛЕТЕНЯ</w:t>
            </w:r>
          </w:p>
          <w:p w14:paraId="4C36BF4B" w14:textId="12B27FDA" w:rsidR="006C30F5" w:rsidRPr="00A5132F" w:rsidRDefault="00F263B8" w:rsidP="00221E59">
            <w:pPr>
              <w:pStyle w:val="Ttulo2"/>
              <w:spacing w:before="0"/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A5132F">
              <w:rPr>
                <w:rFonts w:ascii="Arial" w:hAnsi="Arial" w:cs="Arial"/>
                <w:sz w:val="14"/>
                <w:szCs w:val="20"/>
              </w:rPr>
              <w:t>High</w:t>
            </w:r>
            <w:proofErr w:type="spellEnd"/>
            <w:r w:rsidRPr="00A5132F">
              <w:rPr>
                <w:rFonts w:ascii="Arial" w:hAnsi="Arial" w:cs="Arial"/>
                <w:sz w:val="14"/>
                <w:szCs w:val="20"/>
              </w:rPr>
              <w:t xml:space="preserve"> </w:t>
            </w:r>
            <w:proofErr w:type="spellStart"/>
            <w:r w:rsidRPr="00A5132F">
              <w:rPr>
                <w:rFonts w:ascii="Arial" w:hAnsi="Arial" w:cs="Arial"/>
                <w:sz w:val="14"/>
                <w:szCs w:val="20"/>
              </w:rPr>
              <w:t>School</w:t>
            </w:r>
            <w:proofErr w:type="spellEnd"/>
            <w:r w:rsidRPr="00A5132F">
              <w:rPr>
                <w:rFonts w:ascii="Arial" w:hAnsi="Arial" w:cs="Arial"/>
                <w:sz w:val="14"/>
                <w:szCs w:val="20"/>
              </w:rPr>
              <w:t xml:space="preserve"> &amp; </w:t>
            </w:r>
            <w:proofErr w:type="spellStart"/>
            <w:r w:rsidRPr="00A5132F">
              <w:rPr>
                <w:rFonts w:ascii="Arial" w:hAnsi="Arial" w:cs="Arial"/>
                <w:sz w:val="14"/>
                <w:szCs w:val="20"/>
              </w:rPr>
              <w:t>Beyond</w:t>
            </w:r>
            <w:proofErr w:type="spellEnd"/>
            <w:r w:rsidRPr="00A5132F">
              <w:rPr>
                <w:rFonts w:ascii="Arial" w:hAnsi="Arial" w:cs="Arial"/>
                <w:sz w:val="14"/>
                <w:szCs w:val="20"/>
              </w:rPr>
              <w:t xml:space="preserve"> </w:t>
            </w:r>
            <w:proofErr w:type="spellStart"/>
            <w:r w:rsidRPr="00A5132F">
              <w:rPr>
                <w:rFonts w:ascii="Arial" w:hAnsi="Arial" w:cs="Arial"/>
                <w:sz w:val="14"/>
                <w:szCs w:val="20"/>
              </w:rPr>
              <w:t>Planning</w:t>
            </w:r>
            <w:proofErr w:type="spellEnd"/>
            <w:r w:rsidRPr="00A5132F">
              <w:rPr>
                <w:rFonts w:ascii="Arial" w:hAnsi="Arial" w:cs="Arial"/>
                <w:sz w:val="14"/>
                <w:szCs w:val="20"/>
              </w:rPr>
              <w:t xml:space="preserve"> (план навчання в середній школі</w:t>
            </w:r>
            <w:r w:rsidR="0013291B" w:rsidRPr="00A5132F">
              <w:rPr>
                <w:rFonts w:ascii="Arial" w:hAnsi="Arial" w:cs="Arial"/>
                <w:sz w:val="14"/>
                <w:szCs w:val="20"/>
              </w:rPr>
              <w:br/>
            </w:r>
            <w:r w:rsidRPr="00A5132F">
              <w:rPr>
                <w:rFonts w:ascii="Arial" w:hAnsi="Arial" w:cs="Arial"/>
                <w:sz w:val="14"/>
                <w:szCs w:val="20"/>
              </w:rPr>
              <w:t>й на подальший період) — новини та інформація</w:t>
            </w:r>
          </w:p>
        </w:tc>
        <w:tc>
          <w:tcPr>
            <w:tcW w:w="982" w:type="dxa"/>
          </w:tcPr>
          <w:p w14:paraId="6B2F7AF3" w14:textId="7A8AF8E4" w:rsidR="006C30F5" w:rsidRPr="00A5132F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C30F5" w:rsidRPr="00A5132F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A5132F" w:rsidRDefault="006C30F5" w:rsidP="00F263B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B2A76" w:rsidRPr="00A5132F" w14:paraId="0CE963F1" w14:textId="77777777" w:rsidTr="008B2A76">
        <w:trPr>
          <w:trHeight w:val="106"/>
        </w:trPr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A5132F" w:rsidRDefault="00221E59" w:rsidP="00F263B8">
            <w:pPr>
              <w:pStyle w:val="Info"/>
              <w:jc w:val="right"/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</w:pPr>
            <w:proofErr w:type="spellStart"/>
            <w:r w:rsidRPr="00A5132F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Replace</w:t>
            </w:r>
            <w:proofErr w:type="spellEnd"/>
            <w:r w:rsidRPr="00A5132F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 xml:space="preserve"> </w:t>
            </w:r>
            <w:proofErr w:type="spellStart"/>
            <w:r w:rsidRPr="00A5132F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with</w:t>
            </w:r>
            <w:proofErr w:type="spellEnd"/>
            <w:r w:rsidRPr="00A5132F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 xml:space="preserve"> </w:t>
            </w:r>
            <w:proofErr w:type="spellStart"/>
            <w:r w:rsidRPr="00A5132F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School</w:t>
            </w:r>
            <w:proofErr w:type="spellEnd"/>
            <w:r w:rsidRPr="00A5132F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 xml:space="preserve"> </w:t>
            </w:r>
            <w:proofErr w:type="spellStart"/>
            <w:r w:rsidRPr="00A5132F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Contact</w:t>
            </w:r>
            <w:proofErr w:type="spellEnd"/>
            <w:r w:rsidRPr="00A5132F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 xml:space="preserve"> </w:t>
            </w:r>
            <w:proofErr w:type="spellStart"/>
            <w:r w:rsidRPr="00A5132F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Info</w:t>
            </w:r>
            <w:proofErr w:type="spellEnd"/>
          </w:p>
        </w:tc>
      </w:tr>
      <w:tr w:rsidR="004B1CE7" w:rsidRPr="00A5132F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A5132F" w:rsidRDefault="004B1CE7" w:rsidP="00F263B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6CD2" w:rsidRPr="00A5132F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29350D13" w14:textId="002F890F" w:rsidR="00EA51BD" w:rsidRPr="00A5132F" w:rsidRDefault="00EA51BD" w:rsidP="00EA51BD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A5132F">
              <w:rPr>
                <w:rFonts w:ascii="Arial" w:hAnsi="Arial" w:cs="Arial"/>
                <w:sz w:val="24"/>
                <w:szCs w:val="18"/>
              </w:rPr>
              <w:t xml:space="preserve">ПОВЕРНЕННЯ НА ПРАВИЛЬНИЙ ШЛЯХ </w:t>
            </w:r>
          </w:p>
          <w:p w14:paraId="7F2071D5" w14:textId="1B2298EC" w:rsidR="00DB5645" w:rsidRPr="00A5132F" w:rsidRDefault="00DB5645" w:rsidP="00DB5645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 xml:space="preserve">Вашій дитині важко в школі й вона може піти зі школи, не закінчивши її? У вас є варіанти. </w:t>
            </w:r>
          </w:p>
          <w:p w14:paraId="37398984" w14:textId="77777777" w:rsidR="00DB5645" w:rsidRPr="00A5132F" w:rsidRDefault="00DB5645" w:rsidP="00DB5645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 xml:space="preserve">Штат </w:t>
            </w:r>
            <w:proofErr w:type="spellStart"/>
            <w:r w:rsidRPr="00A5132F">
              <w:rPr>
                <w:rFonts w:ascii="Arial" w:hAnsi="Arial" w:cs="Arial"/>
                <w:sz w:val="16"/>
                <w:szCs w:val="18"/>
              </w:rPr>
              <w:t>Washington</w:t>
            </w:r>
            <w:proofErr w:type="spellEnd"/>
            <w:r w:rsidRPr="00A5132F">
              <w:rPr>
                <w:rFonts w:ascii="Arial" w:hAnsi="Arial" w:cs="Arial"/>
                <w:sz w:val="16"/>
                <w:szCs w:val="18"/>
              </w:rPr>
              <w:t xml:space="preserve"> працює над тим, щоб відчинити двері й створити можливості для отримання середньої освіти. Існують різні рішення. </w:t>
            </w:r>
          </w:p>
          <w:p w14:paraId="6680F639" w14:textId="2339033B" w:rsidR="00D46CD2" w:rsidRPr="00A5132F" w:rsidRDefault="00DB5645" w:rsidP="00DB5645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Місцевий шкільний округ має найкращі ресурси, які допоможуть повернутися на правильний шлях. Шкільні округи хочуть, щоб їхні учні досягли успіху, і</w:t>
            </w:r>
            <w:r w:rsidR="00F467FA" w:rsidRPr="00A5132F">
              <w:rPr>
                <w:rFonts w:ascii="Arial" w:hAnsi="Arial" w:cs="Arial"/>
                <w:sz w:val="16"/>
                <w:szCs w:val="18"/>
                <w:lang w:val="es-VE"/>
              </w:rPr>
              <w:t> </w:t>
            </w:r>
            <w:r w:rsidRPr="00A5132F">
              <w:rPr>
                <w:rFonts w:ascii="Arial" w:hAnsi="Arial" w:cs="Arial"/>
                <w:sz w:val="16"/>
                <w:szCs w:val="18"/>
              </w:rPr>
              <w:t>більшість із них мають програми й альтернативні варіанти, щоб допомогти учням виконати вимоги до закінчення школи. Шкільний округ також може запропонувати альтернативні шляхи до успіху, наприклад професійно-технічне навчання, підготовку до отримання GED, а також програми громадських чи технічних коледжів, які передбачають одночасне зарахування заліків у школі й коледжі. Працівники округу знають місцеві програми, які допомагають у догляді за дітьми, у разі хвороби чи безпритульності. Зв’яжіться з нами й дізнайтеся про доступні варіанти.</w:t>
            </w:r>
          </w:p>
          <w:p w14:paraId="085E9778" w14:textId="77777777" w:rsidR="000603BF" w:rsidRPr="00A5132F" w:rsidRDefault="000603BF" w:rsidP="000603BF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 xml:space="preserve">Програми, про які варто запитати: </w:t>
            </w:r>
          </w:p>
          <w:p w14:paraId="2FE59A1B" w14:textId="258BAC4E" w:rsidR="000603BF" w:rsidRPr="00A5132F" w:rsidRDefault="000603BF" w:rsidP="009F380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програми повернення до школи;</w:t>
            </w:r>
          </w:p>
          <w:p w14:paraId="1655CA8A" w14:textId="0E7846F0" w:rsidR="000603BF" w:rsidRPr="00A5132F" w:rsidRDefault="000603BF" w:rsidP="009F380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програми закінчення середньої школи;</w:t>
            </w:r>
          </w:p>
          <w:p w14:paraId="7447C39B" w14:textId="191B6D30" w:rsidR="000603BF" w:rsidRPr="00A5132F" w:rsidRDefault="000603BF" w:rsidP="009F380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програми технічної середньої школи;</w:t>
            </w:r>
          </w:p>
          <w:p w14:paraId="00280959" w14:textId="313469CC" w:rsidR="000603BF" w:rsidRPr="00A5132F" w:rsidRDefault="000603BF" w:rsidP="009F380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програми повернення до старшої школи;</w:t>
            </w:r>
          </w:p>
          <w:p w14:paraId="1AFB4E83" w14:textId="159E964C" w:rsidR="000603BF" w:rsidRPr="00A5132F" w:rsidRDefault="000603BF" w:rsidP="009F380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 xml:space="preserve">програми профілактики та </w:t>
            </w:r>
            <w:proofErr w:type="spellStart"/>
            <w:r w:rsidRPr="00A5132F">
              <w:rPr>
                <w:rFonts w:ascii="Arial" w:hAnsi="Arial" w:cs="Arial"/>
                <w:sz w:val="16"/>
                <w:szCs w:val="18"/>
              </w:rPr>
              <w:t>втручань</w:t>
            </w:r>
            <w:proofErr w:type="spellEnd"/>
            <w:r w:rsidRPr="00A5132F">
              <w:rPr>
                <w:rFonts w:ascii="Arial" w:hAnsi="Arial" w:cs="Arial"/>
                <w:sz w:val="16"/>
                <w:szCs w:val="18"/>
              </w:rPr>
              <w:t xml:space="preserve">; </w:t>
            </w:r>
          </w:p>
          <w:p w14:paraId="35FFAD64" w14:textId="01D4D821" w:rsidR="000603BF" w:rsidRPr="00A5132F" w:rsidRDefault="000603BF" w:rsidP="009F380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програми, які передбачають одночасне зарахування заліків у школі й коледжі;</w:t>
            </w:r>
          </w:p>
          <w:p w14:paraId="3C9107E7" w14:textId="4A78B175" w:rsidR="000603BF" w:rsidRPr="00A5132F" w:rsidRDefault="000603BF" w:rsidP="009F380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професійні й трудові програми.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A5132F" w:rsidRDefault="00D46CD2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A5132F" w:rsidRDefault="00D46CD2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25BFD902" w14:textId="5286F67A" w:rsidR="00D46CD2" w:rsidRPr="00A5132F" w:rsidRDefault="00D476A9" w:rsidP="00397BC4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b/>
                <w:color w:val="0D5672" w:themeColor="accent1"/>
                <w:sz w:val="24"/>
                <w:szCs w:val="18"/>
              </w:rPr>
              <w:t>ВІДВІДУВАННЯ КОЛЕДЖІВ</w:t>
            </w:r>
          </w:p>
          <w:p w14:paraId="5E0D746E" w14:textId="3586A881" w:rsidR="00F14572" w:rsidRPr="00A5132F" w:rsidRDefault="00F14572" w:rsidP="00F14572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 xml:space="preserve">Відвідування коледжів є одним із найцікавіших кроків під час вибору коледжу. Найкраще за можливості відвідати кілька коледжів ще до випускного класу. Відвідування — чудовий спосіб відчути атмосферу коледжу. Це допоможе вашій родині й дитині вирішити, чи годиться для вас певний коледж. </w:t>
            </w:r>
          </w:p>
          <w:p w14:paraId="453898AC" w14:textId="24E60432" w:rsidR="00F14572" w:rsidRPr="00A5132F" w:rsidRDefault="00F14572" w:rsidP="00F14572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 xml:space="preserve">Знайомство з коледжами варте того, щоб ви приділили йому свій час. Вам не потрібно їхати далеко — відвідування місцевих </w:t>
            </w:r>
            <w:proofErr w:type="spellStart"/>
            <w:r w:rsidRPr="00A5132F">
              <w:rPr>
                <w:rFonts w:ascii="Arial" w:hAnsi="Arial" w:cs="Arial"/>
                <w:sz w:val="16"/>
                <w:szCs w:val="18"/>
              </w:rPr>
              <w:t>дво</w:t>
            </w:r>
            <w:proofErr w:type="spellEnd"/>
            <w:r w:rsidRPr="00A5132F">
              <w:rPr>
                <w:rFonts w:ascii="Arial" w:hAnsi="Arial" w:cs="Arial"/>
                <w:sz w:val="16"/>
                <w:szCs w:val="18"/>
              </w:rPr>
              <w:t xml:space="preserve">- й чотирирічних коледжів є не менш цінним досвідом. Найкраще віддувати коледж, коли там триває навчання. Тоді ви побачите коледж під час повсякденних занять. </w:t>
            </w:r>
          </w:p>
          <w:p w14:paraId="67F7BF3A" w14:textId="0280477A" w:rsidR="00D46CD2" w:rsidRPr="00A5132F" w:rsidRDefault="00F14572" w:rsidP="00F14572">
            <w:pPr>
              <w:pStyle w:val="TextBody"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3600" w:type="dxa"/>
            <w:gridSpan w:val="5"/>
          </w:tcPr>
          <w:p w14:paraId="123CB732" w14:textId="77777777" w:rsidR="00F14572" w:rsidRPr="00A5132F" w:rsidRDefault="00F14572" w:rsidP="00F14572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Відвідування може передбачати прогулянку протягом години або перебування з ночівлею, звичайну екскурсію з гідом або офіційну презентацію. Більшість відвідувань коледжів складаються з наведених далі частин.</w:t>
            </w:r>
          </w:p>
          <w:p w14:paraId="3E4CA4FF" w14:textId="11BE53AA" w:rsidR="00F14572" w:rsidRPr="00A5132F" w:rsidRDefault="00F14572" w:rsidP="00F14572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•</w:t>
            </w:r>
            <w:r w:rsidRPr="00A5132F">
              <w:rPr>
                <w:rFonts w:ascii="Arial" w:hAnsi="Arial" w:cs="Arial"/>
                <w:sz w:val="16"/>
                <w:szCs w:val="18"/>
              </w:rPr>
              <w:tab/>
            </w:r>
            <w:r w:rsidRPr="00A5132F">
              <w:rPr>
                <w:rStyle w:val="QuotenameChar"/>
                <w:rFonts w:ascii="Arial" w:hAnsi="Arial" w:cs="Arial"/>
                <w:b/>
                <w:bCs/>
                <w:sz w:val="16"/>
                <w:szCs w:val="18"/>
              </w:rPr>
              <w:t>Інформаційна сесія.</w:t>
            </w:r>
            <w:r w:rsidRPr="00A5132F">
              <w:rPr>
                <w:rFonts w:ascii="Arial" w:hAnsi="Arial" w:cs="Arial"/>
                <w:sz w:val="16"/>
                <w:szCs w:val="18"/>
              </w:rPr>
              <w:t xml:space="preserve"> Перед екскурсією представник приймальної комісії розповість вам або вашій групі про коледж.</w:t>
            </w:r>
          </w:p>
          <w:p w14:paraId="1D62AE72" w14:textId="20A66524" w:rsidR="00F14572" w:rsidRPr="00A5132F" w:rsidRDefault="00F14572" w:rsidP="00F14572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•</w:t>
            </w:r>
            <w:r w:rsidRPr="00A5132F">
              <w:rPr>
                <w:rFonts w:ascii="Arial" w:hAnsi="Arial" w:cs="Arial"/>
                <w:sz w:val="16"/>
                <w:szCs w:val="18"/>
              </w:rPr>
              <w:tab/>
            </w:r>
            <w:r w:rsidRPr="00A5132F">
              <w:rPr>
                <w:rStyle w:val="QuotenameChar"/>
                <w:rFonts w:ascii="Arial" w:hAnsi="Arial" w:cs="Arial"/>
                <w:b/>
                <w:bCs/>
                <w:sz w:val="16"/>
                <w:szCs w:val="18"/>
              </w:rPr>
              <w:t>Екскурсія студентським містечком.</w:t>
            </w:r>
            <w:r w:rsidRPr="00A5132F">
              <w:rPr>
                <w:rFonts w:ascii="Arial" w:hAnsi="Arial" w:cs="Arial"/>
                <w:sz w:val="16"/>
                <w:szCs w:val="18"/>
              </w:rPr>
              <w:t xml:space="preserve"> Зазвичай її проводять нинішні студенти. Ви побачите основні корпуси коледжу й матимете можливість поставити запитання.</w:t>
            </w:r>
          </w:p>
          <w:p w14:paraId="6A8044F8" w14:textId="6DCAFCCA" w:rsidR="00AF5233" w:rsidRPr="00A5132F" w:rsidRDefault="00F14572" w:rsidP="00F14572">
            <w:pPr>
              <w:pStyle w:val="TextBody"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Щоб організувати відвідування, зв’яжіться з приймальною комісією коледжу або уточніть у консультанта з профорієнтації своєї дитини в школі, чи планують вони групові екскурсії до коледжів поблизу, у яких ви й ваша дитина можете взяти участь.</w:t>
            </w:r>
          </w:p>
        </w:tc>
      </w:tr>
      <w:tr w:rsidR="006C30F5" w:rsidRPr="00A5132F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A5132F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A5132F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A5132F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A5132F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A5132F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A5132F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A5132F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C30F5" w:rsidRPr="00A5132F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A5132F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A5132F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A5132F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72" w:type="dxa"/>
          </w:tcPr>
          <w:p w14:paraId="05DBA5EC" w14:textId="53B27488" w:rsidR="006C30F5" w:rsidRPr="00A5132F" w:rsidRDefault="00000000" w:rsidP="00FE1655">
            <w:pPr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Style w:val="TitlenormalChar"/>
                  <w:rFonts w:ascii="Arial" w:hAnsi="Arial" w:cs="Arial"/>
                  <w:sz w:val="24"/>
                  <w:szCs w:val="18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eastAsiaTheme="minorHAnsi"/>
                  <w:b w:val="0"/>
                  <w:bCs w:val="0"/>
                  <w:color w:val="auto"/>
                  <w:sz w:val="16"/>
                  <w:szCs w:val="20"/>
                  <w:lang w:bidi="ar-SA"/>
                </w:rPr>
              </w:sdtEndPr>
              <w:sdtContent>
                <w:r w:rsidR="00C674DE" w:rsidRPr="00A5132F">
                  <w:rPr>
                    <w:rStyle w:val="TitlenormalChar"/>
                    <w:rFonts w:ascii="Arial" w:hAnsi="Arial" w:cs="Arial"/>
                    <w:sz w:val="24"/>
                    <w:szCs w:val="18"/>
                  </w:rPr>
                  <w:t>МАЙБУТНІ ПОДІЇ</w:t>
                </w:r>
              </w:sdtContent>
            </w:sdt>
          </w:p>
          <w:p w14:paraId="347FA6EA" w14:textId="2D3E5DAA" w:rsidR="006C30F5" w:rsidRPr="00A5132F" w:rsidRDefault="006C30F5" w:rsidP="00FE1655">
            <w:pPr>
              <w:rPr>
                <w:rFonts w:ascii="Arial" w:hAnsi="Arial" w:cs="Arial"/>
                <w:sz w:val="16"/>
                <w:szCs w:val="20"/>
              </w:rPr>
            </w:pPr>
          </w:p>
          <w:p w14:paraId="340D22C2" w14:textId="14578CF8" w:rsidR="00FF5E20" w:rsidRPr="00A5132F" w:rsidRDefault="00000000" w:rsidP="009F380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8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color w:val="C00000"/>
                          <w:sz w:val="16"/>
                          <w:szCs w:val="18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EndPr>
                        <w:rPr>
                          <w:color w:val="auto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color w:val="C00000"/>
                              <w:sz w:val="16"/>
                              <w:szCs w:val="18"/>
                              <w:lang w:val="en-US"/>
                            </w:rPr>
                            <w:id w:val="2015038434"/>
                            <w:placeholder>
                              <w:docPart w:val="EF1523EF70E1C44C9FEC789064D5BA2E"/>
                            </w:placeholder>
                            <w:showingPlcHdr/>
                          </w:sdtPr>
                          <w:sdtContent>
                            <w:r w:rsidR="0013291B" w:rsidRPr="00A5132F">
                              <w:rPr>
                                <w:rFonts w:ascii="Arial" w:hAnsi="Arial" w:cs="Arial"/>
                                <w:color w:val="C00000"/>
                                <w:sz w:val="16"/>
                                <w:szCs w:val="18"/>
                                <w:lang w:val="en-US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A5132F" w:rsidRDefault="006C30F5" w:rsidP="00FE1655">
            <w:pPr>
              <w:ind w:left="3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A5132F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A5132F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A5132F" w:rsidRDefault="0013534A" w:rsidP="0013534A">
            <w:pPr>
              <w:jc w:val="center"/>
              <w:rPr>
                <w:rStyle w:val="TitlenormalChar"/>
                <w:rFonts w:ascii="Arial" w:hAnsi="Arial" w:cs="Arial"/>
                <w:sz w:val="24"/>
                <w:szCs w:val="18"/>
              </w:rPr>
            </w:pPr>
            <w:r w:rsidRPr="00A5132F">
              <w:rPr>
                <w:rFonts w:ascii="Arial" w:hAnsi="Arial" w:cs="Arial"/>
                <w:b/>
                <w:bCs/>
                <w:noProof/>
                <w:color w:val="0D5672" w:themeColor="accent1"/>
                <w:sz w:val="24"/>
                <w:szCs w:val="18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A5132F" w:rsidRDefault="00B20006" w:rsidP="0013534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5132F">
              <w:rPr>
                <w:rStyle w:val="TitlenormalChar"/>
                <w:rFonts w:ascii="Arial" w:hAnsi="Arial" w:cs="Arial"/>
                <w:sz w:val="24"/>
                <w:szCs w:val="18"/>
              </w:rPr>
              <w:t>А ВИ ЗНАЛИ?</w:t>
            </w:r>
          </w:p>
          <w:p w14:paraId="5664FD70" w14:textId="6A8BEA07" w:rsidR="00CD5E35" w:rsidRPr="00A5132F" w:rsidRDefault="000F7D89" w:rsidP="0013534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5132F">
              <w:rPr>
                <w:rFonts w:ascii="Arial" w:hAnsi="Arial" w:cs="Arial"/>
                <w:sz w:val="16"/>
                <w:szCs w:val="20"/>
              </w:rPr>
              <w:t xml:space="preserve">У всьому штаті учні 10 класів, які не брали участі в позашкільних заходах, найімовірніше, матимуть нижчі оцінки (C, D або F), ніж ті, хто брав у них участь. </w:t>
            </w:r>
          </w:p>
        </w:tc>
      </w:tr>
    </w:tbl>
    <w:p w14:paraId="1BDD458E" w14:textId="77777777" w:rsidR="00A40213" w:rsidRPr="00A5132F" w:rsidRDefault="00A40213">
      <w:pPr>
        <w:rPr>
          <w:rFonts w:ascii="Arial" w:hAnsi="Arial" w:cs="Arial"/>
          <w:sz w:val="16"/>
          <w:szCs w:val="20"/>
        </w:rPr>
      </w:pPr>
    </w:p>
    <w:p w14:paraId="113B3053" w14:textId="77777777" w:rsidR="00873B0A" w:rsidRPr="00A5132F" w:rsidRDefault="00873B0A">
      <w:pPr>
        <w:rPr>
          <w:rFonts w:ascii="Arial" w:hAnsi="Arial" w:cs="Arial"/>
          <w:sz w:val="16"/>
          <w:szCs w:val="20"/>
        </w:rPr>
      </w:pPr>
      <w:r w:rsidRPr="00A5132F">
        <w:rPr>
          <w:rFonts w:ascii="Arial" w:hAnsi="Arial" w:cs="Arial"/>
          <w:sz w:val="16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A5132F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6A671FC8" w:rsidR="00221E59" w:rsidRPr="00A5132F" w:rsidRDefault="00000000" w:rsidP="00221E59">
            <w:pPr>
              <w:rPr>
                <w:rStyle w:val="Ttulo2Car"/>
                <w:rFonts w:ascii="Arial" w:hAnsi="Arial" w:cs="Arial"/>
                <w:sz w:val="14"/>
                <w:szCs w:val="20"/>
              </w:rPr>
            </w:pPr>
            <w:r w:rsidRPr="00A5132F">
              <w:rPr>
                <w:noProof/>
              </w:rPr>
              <w:lastRenderedPageBreak/>
              <w:pict w14:anchorId="53CA77FA">
                <v:group id="Grupo 1" o:spid="_x0000_s2050" style="position:absolute;margin-left:-35.4pt;margin-top:-31.45pt;width:612pt;height:11in;z-index:-251654144" coordsize="77724,100584">
                  <v:rect id="Rectangle 743" o:spid="_x0000_s2051" style="position:absolute;width:77724;height:100584;visibility:visible;mso-wrap-style:square;v-text-anchor:top" filled="f" stroked="f"/>
                  <v:group id="Group 1" o:spid="_x0000_s2052" style="position:absolute;left:5181;top:5105;width:66916;height:1479" coordsize="66920,1484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proofErr w:type="spellStart"/>
            <w:r w:rsidR="00221E59" w:rsidRPr="00A5132F">
              <w:rPr>
                <w:rStyle w:val="Ttulo3Car"/>
                <w:rFonts w:ascii="Arial" w:hAnsi="Arial" w:cs="Arial"/>
                <w:sz w:val="16"/>
                <w:szCs w:val="20"/>
              </w:rPr>
              <w:t>High</w:t>
            </w:r>
            <w:proofErr w:type="spellEnd"/>
            <w:r w:rsidR="00221E59" w:rsidRPr="00A5132F">
              <w:rPr>
                <w:rStyle w:val="Ttulo3Car"/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="00221E59" w:rsidRPr="00A5132F">
              <w:rPr>
                <w:rStyle w:val="Ttulo3Car"/>
                <w:rFonts w:ascii="Arial" w:hAnsi="Arial" w:cs="Arial"/>
                <w:sz w:val="16"/>
                <w:szCs w:val="20"/>
              </w:rPr>
              <w:t>School</w:t>
            </w:r>
            <w:proofErr w:type="spellEnd"/>
            <w:r w:rsidR="00221E59" w:rsidRPr="00A5132F">
              <w:rPr>
                <w:rStyle w:val="Ttulo3Car"/>
                <w:rFonts w:ascii="Arial" w:hAnsi="Arial" w:cs="Arial"/>
                <w:sz w:val="16"/>
                <w:szCs w:val="20"/>
              </w:rPr>
              <w:t xml:space="preserve"> &amp; </w:t>
            </w:r>
            <w:proofErr w:type="spellStart"/>
            <w:r w:rsidR="00221E59" w:rsidRPr="00A5132F">
              <w:rPr>
                <w:rStyle w:val="Ttulo3Car"/>
                <w:rFonts w:ascii="Arial" w:hAnsi="Arial" w:cs="Arial"/>
                <w:sz w:val="16"/>
                <w:szCs w:val="20"/>
              </w:rPr>
              <w:t>Beyond</w:t>
            </w:r>
            <w:proofErr w:type="spellEnd"/>
            <w:r w:rsidR="00221E59" w:rsidRPr="00A5132F">
              <w:rPr>
                <w:rStyle w:val="Ttulo3Car"/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="00221E59" w:rsidRPr="00A5132F">
              <w:rPr>
                <w:rStyle w:val="Ttulo3Car"/>
                <w:rFonts w:ascii="Arial" w:hAnsi="Arial" w:cs="Arial"/>
                <w:sz w:val="16"/>
                <w:szCs w:val="20"/>
              </w:rPr>
              <w:t>Planning</w:t>
            </w:r>
            <w:proofErr w:type="spellEnd"/>
            <w:r w:rsidR="00221E59" w:rsidRPr="00A5132F">
              <w:rPr>
                <w:rStyle w:val="Ttulo3Car"/>
                <w:rFonts w:ascii="Arial" w:hAnsi="Arial" w:cs="Arial"/>
                <w:sz w:val="16"/>
                <w:szCs w:val="20"/>
              </w:rPr>
              <w:t xml:space="preserve"> (план навчання в середній школі й на подальший період)</w:t>
            </w:r>
            <w:r w:rsidR="00221E59" w:rsidRPr="00A5132F">
              <w:rPr>
                <w:rStyle w:val="Ttulo2Car"/>
                <w:rFonts w:ascii="Arial" w:hAnsi="Arial" w:cs="Arial"/>
                <w:sz w:val="14"/>
                <w:szCs w:val="20"/>
              </w:rPr>
              <w:t xml:space="preserve"> </w:t>
            </w:r>
          </w:p>
          <w:p w14:paraId="4CEE5AD0" w14:textId="53EF2411" w:rsidR="00221E59" w:rsidRPr="00A5132F" w:rsidRDefault="00873B0A" w:rsidP="00221E59">
            <w:pPr>
              <w:rPr>
                <w:rFonts w:ascii="Arial" w:hAnsi="Arial" w:cs="Arial"/>
                <w:sz w:val="16"/>
                <w:szCs w:val="20"/>
              </w:rPr>
            </w:pPr>
            <w:r w:rsidRPr="00A5132F">
              <w:rPr>
                <w:rStyle w:val="Ttulo2Car"/>
                <w:rFonts w:ascii="Arial" w:hAnsi="Arial" w:cs="Arial"/>
                <w:color w:val="000000" w:themeColor="text1"/>
                <w:sz w:val="14"/>
                <w:szCs w:val="20"/>
              </w:rPr>
              <w:t>Десятий клас | Весняний випуск | gearup.wa.gov</w:t>
            </w:r>
            <w:r w:rsidR="00E173A4" w:rsidRPr="00A5132F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3924B1" w:rsidRPr="00A5132F" w14:paraId="68BDF0EE" w14:textId="77777777" w:rsidTr="00035894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A5132F" w:rsidRDefault="003924B1" w:rsidP="00BA177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5F99" w:rsidRPr="00A5132F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63BAFC91" w:rsidR="00735F99" w:rsidRPr="00A5132F" w:rsidRDefault="00CA7F7F" w:rsidP="00035894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A5132F">
              <w:rPr>
                <w:rFonts w:ascii="Arial" w:hAnsi="Arial" w:cs="Arial"/>
                <w:sz w:val="24"/>
                <w:szCs w:val="18"/>
              </w:rPr>
              <w:t>СУМНІВИ Й УПЕВНЕНІСТЬ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A5132F" w:rsidRDefault="00735F99" w:rsidP="00BA177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391FD6FB" w14:textId="292A62D3" w:rsidR="00644F6C" w:rsidRPr="00A5132F" w:rsidRDefault="00644F6C" w:rsidP="00F2168A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 xml:space="preserve">Як зміцнити впевненість своїх дітей, коли вони потребують підтримки? Одна зі стратегій, яку ви можете використати, щоб допомогти підлітку подолати сумніви в собі, — це попросити його згадати про часи в минулому, коли він сумнівався в собі, але в результаті досяг успіху. Визнання минулих успіхів підвищує сміливість, необхідну для досягнення цілей у майбутньому. </w:t>
            </w:r>
          </w:p>
          <w:p w14:paraId="7EA27D81" w14:textId="77777777" w:rsidR="00644F6C" w:rsidRPr="00A5132F" w:rsidRDefault="00644F6C" w:rsidP="00F2168A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Допоможіть підлітку набути впевненості, щоб спробувати щось нове, незважаючи на невдачі продовжувати свою справу, досягати результатів і відчувати задоволення. Будьте найбільшим шанувальником зусиль, наполегливої праці й цілеспрямованості своєї дитини. Поради щодо розвитку впевненості в собі.</w:t>
            </w:r>
          </w:p>
          <w:p w14:paraId="3AB5B886" w14:textId="77777777" w:rsidR="00644F6C" w:rsidRPr="00A5132F" w:rsidRDefault="00644F6C" w:rsidP="009F380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Відвідуйте заходи, у яких бере участь ваша дитина, коли це можливо.</w:t>
            </w:r>
          </w:p>
          <w:p w14:paraId="6874AD7E" w14:textId="77777777" w:rsidR="00644F6C" w:rsidRPr="00A5132F" w:rsidRDefault="00644F6C" w:rsidP="009F380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Проводьте час із дитиною.</w:t>
            </w:r>
          </w:p>
          <w:p w14:paraId="5F30992E" w14:textId="77777777" w:rsidR="00644F6C" w:rsidRPr="00A5132F" w:rsidRDefault="00644F6C" w:rsidP="009F380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 xml:space="preserve">Робіть маленькі нематеріальні жести, які демонструють вашу турботу. </w:t>
            </w:r>
          </w:p>
          <w:p w14:paraId="667174D1" w14:textId="00AFC88D" w:rsidR="00644F6C" w:rsidRPr="00A5132F" w:rsidRDefault="00644F6C" w:rsidP="009F380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 xml:space="preserve">Щиро хваліть дитину за її зусилля. </w:t>
            </w:r>
          </w:p>
          <w:p w14:paraId="622F06CA" w14:textId="414C107A" w:rsidR="00735F99" w:rsidRPr="00A5132F" w:rsidRDefault="00644F6C" w:rsidP="009F380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 xml:space="preserve">Дайте дітям знати, що ви будете поруч сьогодні та в майбутньому. </w:t>
            </w:r>
          </w:p>
        </w:tc>
      </w:tr>
      <w:tr w:rsidR="00735F99" w:rsidRPr="00A5132F" w14:paraId="7CB159C4" w14:textId="77777777" w:rsidTr="00F2168A">
        <w:trPr>
          <w:trHeight w:val="3616"/>
        </w:trPr>
        <w:tc>
          <w:tcPr>
            <w:tcW w:w="3678" w:type="dxa"/>
            <w:tcBorders>
              <w:bottom w:val="single" w:sz="18" w:space="0" w:color="auto"/>
            </w:tcBorders>
          </w:tcPr>
          <w:p w14:paraId="54019785" w14:textId="149E0DED" w:rsidR="00644F6C" w:rsidRPr="00A5132F" w:rsidRDefault="00644F6C" w:rsidP="00F2168A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 xml:space="preserve">Невпевненість у собі змушує кожного з нас почуватися самотньо, і це особливо стосується підлітків, а тим більше учнів, які першими у своїй родині продовжують навчання після закінчення середньої школи. Ця невпевненість щодо своєї здатності досягти чогось може вплинути на рішення дитини готуватися до вищої освіти. </w:t>
            </w:r>
          </w:p>
          <w:p w14:paraId="7CEC2781" w14:textId="5430C4AD" w:rsidR="00735F99" w:rsidRPr="00A5132F" w:rsidRDefault="00644F6C" w:rsidP="00F2168A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 xml:space="preserve">Невпевненість у собі є поширеним явищем, але вона може призвести до вагань, нерішучості й компромісів щодо особистих очікувань. Відчувати невпевненість не означає зазнати невдачі. 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A5132F" w:rsidRDefault="00735F99" w:rsidP="00BA177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A5132F" w:rsidRDefault="00735F99" w:rsidP="008E1844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2081B" w:rsidRPr="00A5132F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A5132F" w:rsidRDefault="008D4894" w:rsidP="005A7A4F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A5132F">
              <w:rPr>
                <w:rFonts w:ascii="Arial" w:hAnsi="Arial" w:cs="Arial"/>
                <w:sz w:val="24"/>
                <w:szCs w:val="18"/>
              </w:rPr>
              <w:t>КОНТРОЛЬНИЙ СПИСОК ДЛЯ УЧНІВ</w:t>
            </w:r>
          </w:p>
          <w:p w14:paraId="47A43793" w14:textId="3680A212" w:rsidR="006576E1" w:rsidRPr="00A5132F" w:rsidRDefault="006576E1" w:rsidP="009F380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За потреби зустріньтеся зі своїм шкільним консультантом, щоб обговорити, як</w:t>
            </w:r>
            <w:r w:rsidR="00F467FA" w:rsidRPr="00A5132F">
              <w:rPr>
                <w:rFonts w:ascii="Arial" w:hAnsi="Arial" w:cs="Arial"/>
                <w:sz w:val="16"/>
                <w:szCs w:val="18"/>
                <w:lang w:val="es-VE"/>
              </w:rPr>
              <w:t> </w:t>
            </w:r>
            <w:r w:rsidRPr="00A5132F">
              <w:rPr>
                <w:rFonts w:ascii="Arial" w:hAnsi="Arial" w:cs="Arial"/>
                <w:sz w:val="16"/>
                <w:szCs w:val="18"/>
              </w:rPr>
              <w:t xml:space="preserve">повернутися на правильний шлях. </w:t>
            </w:r>
          </w:p>
          <w:p w14:paraId="01F4EC48" w14:textId="77777777" w:rsidR="006576E1" w:rsidRPr="00A5132F" w:rsidRDefault="006576E1" w:rsidP="009F380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Відвідайте захід, присвячений фінансовій допомозі, у школі чи коледжі. Дізнайтеся про різні види фінансової допомоги.</w:t>
            </w:r>
          </w:p>
          <w:p w14:paraId="2C192C85" w14:textId="366FBFEC" w:rsidR="006576E1" w:rsidRPr="00A5132F" w:rsidRDefault="006576E1" w:rsidP="009F380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 xml:space="preserve">Відвідайте інформаційні заходи щодо кар’єри, ярмарки коледжів, навчальні заклади, щоб детальніше ознайомитися з варіантами вибору коледжу й кар’єрними можливостями. </w:t>
            </w:r>
          </w:p>
          <w:p w14:paraId="76BFF600" w14:textId="5310DA72" w:rsidR="00D55CFF" w:rsidRPr="00A5132F" w:rsidRDefault="00D55CFF" w:rsidP="009F380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Досліджуйте коледжі онлайн. Проведіть поглиблене дослідження варіантів навчання після закінчення середньої школи, включно з відвідуванням трьох-п’яти програм, які</w:t>
            </w:r>
            <w:r w:rsidR="00F467FA" w:rsidRPr="00A5132F">
              <w:rPr>
                <w:rFonts w:ascii="Arial" w:hAnsi="Arial" w:cs="Arial"/>
                <w:sz w:val="16"/>
                <w:szCs w:val="18"/>
                <w:lang w:val="es-VE"/>
              </w:rPr>
              <w:t> </w:t>
            </w:r>
            <w:r w:rsidRPr="00A5132F">
              <w:rPr>
                <w:rFonts w:ascii="Arial" w:hAnsi="Arial" w:cs="Arial"/>
                <w:sz w:val="16"/>
                <w:szCs w:val="18"/>
              </w:rPr>
              <w:t>відповідають вашим інтересам.</w:t>
            </w:r>
          </w:p>
          <w:p w14:paraId="3D4D54E9" w14:textId="72D69014" w:rsidR="00D55CFF" w:rsidRPr="00A5132F" w:rsidRDefault="00D55CFF" w:rsidP="009F380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Підготуйтеся до тестування штату. Беріть участь у покращенні навичок і навчальних</w:t>
            </w:r>
            <w:r w:rsidR="00F467FA" w:rsidRPr="00A5132F">
              <w:rPr>
                <w:rFonts w:ascii="Arial" w:hAnsi="Arial" w:cs="Arial"/>
                <w:sz w:val="16"/>
                <w:szCs w:val="18"/>
                <w:lang w:val="es-VE"/>
              </w:rPr>
              <w:t> </w:t>
            </w:r>
            <w:r w:rsidRPr="00A5132F">
              <w:rPr>
                <w:rFonts w:ascii="Arial" w:hAnsi="Arial" w:cs="Arial"/>
                <w:sz w:val="16"/>
                <w:szCs w:val="18"/>
              </w:rPr>
              <w:t>заходах.</w:t>
            </w:r>
          </w:p>
          <w:p w14:paraId="5ABF52AC" w14:textId="77777777" w:rsidR="00D55CFF" w:rsidRPr="00A5132F" w:rsidRDefault="00D55CFF" w:rsidP="009F380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Дізнайтеся, як оплатити коледж. Дізнайтеся про різницю між грантами, позиками, роботою під час навчання та стипендіями.</w:t>
            </w:r>
          </w:p>
          <w:p w14:paraId="0654C731" w14:textId="77777777" w:rsidR="00DE1DD3" w:rsidRPr="00A5132F" w:rsidRDefault="00DE1DD3" w:rsidP="009F380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Подумайте про те, як отримати практичний досвід у сфері, яка вам подобається. Подумайте про роботу на неповний робочий день, стажування чи роботу волонтера.</w:t>
            </w:r>
          </w:p>
          <w:p w14:paraId="7D6A4B69" w14:textId="77777777" w:rsidR="00DE1DD3" w:rsidRPr="00A5132F" w:rsidRDefault="00DE1DD3" w:rsidP="009F380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Беріть участь в академічних програмах розвитку, літніх семінарах і тематичних таборах, наприклад на тему музики, мистецтва, науки тощо.</w:t>
            </w:r>
          </w:p>
          <w:p w14:paraId="19CD1360" w14:textId="3F5F044D" w:rsidR="00A2081B" w:rsidRPr="00A5132F" w:rsidRDefault="00A2081B" w:rsidP="00DE1DD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A5132F" w:rsidRDefault="00A2081B" w:rsidP="00BA177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A5132F" w:rsidRDefault="00A2081B" w:rsidP="00BA177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A5132F" w:rsidRDefault="00A2081B" w:rsidP="008D4894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A5132F">
              <w:rPr>
                <w:rFonts w:ascii="Arial" w:hAnsi="Arial" w:cs="Arial"/>
                <w:sz w:val="24"/>
                <w:szCs w:val="18"/>
              </w:rPr>
              <w:t>РОЗВІНЧУВАННЯ МІФІВ</w:t>
            </w:r>
          </w:p>
          <w:p w14:paraId="7681616F" w14:textId="4BDB3E6C" w:rsidR="00D234DD" w:rsidRPr="00A5132F" w:rsidRDefault="00D234DD" w:rsidP="009F380F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b/>
                <w:sz w:val="16"/>
                <w:szCs w:val="18"/>
              </w:rPr>
              <w:t>МІФ.</w:t>
            </w:r>
            <w:r w:rsidRPr="00A5132F">
              <w:rPr>
                <w:rFonts w:ascii="Arial" w:hAnsi="Arial" w:cs="Arial"/>
                <w:sz w:val="16"/>
                <w:szCs w:val="18"/>
              </w:rPr>
              <w:t xml:space="preserve"> Моя дитина в збірній команді школи, тож я впевнений, що вона отримає величезну стипендію.</w:t>
            </w:r>
          </w:p>
          <w:p w14:paraId="483A65C6" w14:textId="42D43B8A" w:rsidR="00D234DD" w:rsidRPr="00A5132F" w:rsidRDefault="00D234DD" w:rsidP="009F380F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b/>
                <w:sz w:val="16"/>
                <w:szCs w:val="18"/>
              </w:rPr>
              <w:t>РЕАЛЬНІСТЬ.</w:t>
            </w:r>
            <w:r w:rsidRPr="00A5132F">
              <w:rPr>
                <w:rFonts w:ascii="Arial" w:hAnsi="Arial" w:cs="Arial"/>
                <w:sz w:val="16"/>
                <w:szCs w:val="18"/>
              </w:rPr>
              <w:t xml:space="preserve"> Вибачте, що руйнуємо вашу впевненість, але велика ймовірність, що більшість студентів-спортсменів не отримають значних стипендій. </w:t>
            </w:r>
          </w:p>
          <w:p w14:paraId="794038A7" w14:textId="7087CAA5" w:rsidR="00D234DD" w:rsidRPr="00A5132F" w:rsidRDefault="00D234DD" w:rsidP="009F380F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 xml:space="preserve">Лише 2 % спортсменів середньої школи отримують спортивну стипендію. </w:t>
            </w:r>
          </w:p>
          <w:p w14:paraId="0313726A" w14:textId="7474127E" w:rsidR="00D234DD" w:rsidRPr="00A5132F" w:rsidRDefault="00D234DD" w:rsidP="009F380F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А з тих, хто отримує, дуже небагато отримують суму, достатню для покриття всіх своїх витрат. Більшість спортивних стипендій коливається від 342 до 14 660 доларів на рік, залежно від виду спорту й категорії.</w:t>
            </w:r>
          </w:p>
          <w:p w14:paraId="08779DA6" w14:textId="23F66310" w:rsidR="00A2081B" w:rsidRPr="00A5132F" w:rsidRDefault="00F27C51" w:rsidP="00A2081B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noProof/>
                <w:sz w:val="16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685CBA2E" wp14:editId="3B9519E6">
                  <wp:simplePos x="0" y="0"/>
                  <wp:positionH relativeFrom="margin">
                    <wp:posOffset>550234</wp:posOffset>
                  </wp:positionH>
                  <wp:positionV relativeFrom="margin">
                    <wp:posOffset>3331210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4B6A" w:rsidRPr="00A5132F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DF4B6A" w:rsidRPr="00A5132F" w:rsidRDefault="00DF4B6A" w:rsidP="004B1CE7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7" w:type="dxa"/>
          </w:tcPr>
          <w:p w14:paraId="37EA0407" w14:textId="77777777" w:rsidR="00DF4B6A" w:rsidRPr="00A5132F" w:rsidRDefault="00DF4B6A" w:rsidP="004B1CE7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8" w:type="dxa"/>
          </w:tcPr>
          <w:p w14:paraId="27A95849" w14:textId="072D1BF7" w:rsidR="00DF4B6A" w:rsidRPr="00A5132F" w:rsidRDefault="00DF4B6A" w:rsidP="004B1CE7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A5132F" w:rsidRDefault="00DF4B6A" w:rsidP="00DF4B6A">
            <w:pPr>
              <w:pStyle w:val="TextBody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A5132F" w:rsidRDefault="00DF4B6A" w:rsidP="00DF4B6A">
            <w:pPr>
              <w:pStyle w:val="TextBody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A5132F" w:rsidRDefault="00DF4B6A" w:rsidP="00DF4B6A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2081B" w:rsidRPr="00A5132F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3E84CE55" w:rsidR="00A2081B" w:rsidRPr="00A5132F" w:rsidRDefault="008D4894" w:rsidP="0087169C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A5132F">
              <w:rPr>
                <w:rFonts w:ascii="Arial" w:hAnsi="Arial" w:cs="Arial"/>
                <w:sz w:val="24"/>
                <w:szCs w:val="18"/>
              </w:rPr>
              <w:t xml:space="preserve">КОНТРОЛЬНИЙ СПИСОК ДЛЯ СІМ’Ї  </w:t>
            </w:r>
          </w:p>
          <w:p w14:paraId="13E1C48F" w14:textId="33EC4B7F" w:rsidR="00422E4E" w:rsidRPr="00A5132F" w:rsidRDefault="00422E4E" w:rsidP="009F380F">
            <w:pPr>
              <w:pStyle w:val="Prrafodelista"/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 xml:space="preserve">За потреби зустріньтеся зі шкільним консультантом, щоб обговорити, як дитині повернутися на правильний шлях. </w:t>
            </w:r>
          </w:p>
          <w:p w14:paraId="573E4F34" w14:textId="77777777" w:rsidR="00422E4E" w:rsidRPr="00A5132F" w:rsidRDefault="00422E4E" w:rsidP="009F380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Відвідайте захід, присвячений фінансовій допомозі, у школі чи коледжі. Дізнайтеся про різні види фінансової допомоги.</w:t>
            </w:r>
          </w:p>
          <w:p w14:paraId="0C717302" w14:textId="740C245A" w:rsidR="00422E4E" w:rsidRPr="00A5132F" w:rsidRDefault="00422E4E" w:rsidP="009F380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 xml:space="preserve">Заохочуйте свою дитину брати участь в інформаційних заходах щодо кар’єри, ярмарках коледжів, відвідувати навчальні заклади, щоб вона могла детальніше ознайомитися з доступними варіантами. </w:t>
            </w:r>
          </w:p>
          <w:p w14:paraId="2EB03F49" w14:textId="2510E46D" w:rsidR="00CC0B33" w:rsidRPr="00A5132F" w:rsidRDefault="00CC0B33" w:rsidP="009F380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Заохочуйте дитину шукати в Інтернеті варіанти освіти після закінчення середньої</w:t>
            </w:r>
            <w:r w:rsidR="00F467FA" w:rsidRPr="00A5132F">
              <w:rPr>
                <w:rFonts w:ascii="Arial" w:hAnsi="Arial" w:cs="Arial"/>
                <w:sz w:val="16"/>
                <w:szCs w:val="18"/>
                <w:lang w:val="es-VE"/>
              </w:rPr>
              <w:t> </w:t>
            </w:r>
            <w:r w:rsidRPr="00A5132F">
              <w:rPr>
                <w:rFonts w:ascii="Arial" w:hAnsi="Arial" w:cs="Arial"/>
                <w:sz w:val="16"/>
                <w:szCs w:val="18"/>
              </w:rPr>
              <w:t>школи.</w:t>
            </w:r>
          </w:p>
          <w:p w14:paraId="3A7890A9" w14:textId="77777777" w:rsidR="00CC0B33" w:rsidRPr="00A5132F" w:rsidRDefault="00CC0B33" w:rsidP="009F380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 xml:space="preserve">Допоможіть дитині підготуватися до тестування штату. Допоможіть дитині нормально висипатися. </w:t>
            </w:r>
          </w:p>
          <w:p w14:paraId="07F1391C" w14:textId="77777777" w:rsidR="00AF39EE" w:rsidRPr="00A5132F" w:rsidRDefault="00AF39EE" w:rsidP="009F380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>Перегляньте, які курси старшої школи вибрала ваша дитина.</w:t>
            </w:r>
          </w:p>
          <w:p w14:paraId="4C28AB5B" w14:textId="77777777" w:rsidR="00AF39EE" w:rsidRPr="00A5132F" w:rsidRDefault="00AF39EE" w:rsidP="009F380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8"/>
              </w:rPr>
            </w:pPr>
            <w:r w:rsidRPr="00A5132F">
              <w:rPr>
                <w:rFonts w:ascii="Arial" w:hAnsi="Arial" w:cs="Arial"/>
                <w:sz w:val="16"/>
                <w:szCs w:val="18"/>
              </w:rPr>
              <w:t xml:space="preserve">Заохочуйте участь в академічних програмах розвитку, літніх семінарах і тематичних таборах, наприклад на тему музики, мистецтва, науки тощо. </w:t>
            </w:r>
          </w:p>
          <w:p w14:paraId="3E5285A0" w14:textId="4F42A723" w:rsidR="00CC0B33" w:rsidRPr="00A5132F" w:rsidRDefault="00CC0B33" w:rsidP="00CC0B33">
            <w:pPr>
              <w:rPr>
                <w:rFonts w:ascii="Arial" w:hAnsi="Arial" w:cs="Arial"/>
                <w:sz w:val="16"/>
                <w:szCs w:val="20"/>
              </w:rPr>
            </w:pPr>
          </w:p>
          <w:p w14:paraId="7EDD29FB" w14:textId="77777777" w:rsidR="00CC0B33" w:rsidRPr="00A5132F" w:rsidRDefault="00CC0B33" w:rsidP="00CC0B33">
            <w:pPr>
              <w:rPr>
                <w:rFonts w:ascii="Arial" w:hAnsi="Arial" w:cs="Arial"/>
                <w:sz w:val="16"/>
                <w:szCs w:val="20"/>
              </w:rPr>
            </w:pPr>
          </w:p>
          <w:p w14:paraId="70988759" w14:textId="0E88E87C" w:rsidR="00A2081B" w:rsidRPr="00A5132F" w:rsidRDefault="00A2081B" w:rsidP="002D279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A5132F" w:rsidRDefault="00A2081B" w:rsidP="00DF4B6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A5132F" w:rsidRDefault="00A2081B" w:rsidP="00DF4B6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A5132F" w:rsidRDefault="00A2081B" w:rsidP="00DF4B6A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4229C740" w14:textId="43CF2146" w:rsidR="00A40213" w:rsidRPr="0013291B" w:rsidRDefault="00A40213" w:rsidP="00F263B8">
      <w:pPr>
        <w:rPr>
          <w:rFonts w:ascii="Arial" w:hAnsi="Arial" w:cs="Arial"/>
          <w:sz w:val="16"/>
          <w:szCs w:val="20"/>
        </w:rPr>
      </w:pPr>
    </w:p>
    <w:sectPr w:rsidR="00A40213" w:rsidRPr="0013291B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4F7C6" w14:textId="77777777" w:rsidR="000A4E21" w:rsidRDefault="000A4E21" w:rsidP="001D6100">
      <w:r>
        <w:separator/>
      </w:r>
    </w:p>
  </w:endnote>
  <w:endnote w:type="continuationSeparator" w:id="0">
    <w:p w14:paraId="27DB1ADC" w14:textId="77777777" w:rsidR="000A4E21" w:rsidRDefault="000A4E21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45693" w14:textId="77777777" w:rsidR="000A4E21" w:rsidRDefault="000A4E21" w:rsidP="001D6100">
      <w:r>
        <w:separator/>
      </w:r>
    </w:p>
  </w:footnote>
  <w:footnote w:type="continuationSeparator" w:id="0">
    <w:p w14:paraId="34BDBC5E" w14:textId="77777777" w:rsidR="000A4E21" w:rsidRDefault="000A4E21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11E6"/>
    <w:multiLevelType w:val="hybridMultilevel"/>
    <w:tmpl w:val="C58043F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55D29"/>
    <w:multiLevelType w:val="hybridMultilevel"/>
    <w:tmpl w:val="7B0ACE34"/>
    <w:lvl w:ilvl="0" w:tplc="2D7E95B6">
      <w:start w:val="1"/>
      <w:numFmt w:val="bullet"/>
      <w:pStyle w:val="Prrafodelista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90B80"/>
    <w:multiLevelType w:val="hybridMultilevel"/>
    <w:tmpl w:val="D458C5B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5009"/>
    <w:multiLevelType w:val="hybridMultilevel"/>
    <w:tmpl w:val="951E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A225D"/>
    <w:multiLevelType w:val="hybridMultilevel"/>
    <w:tmpl w:val="FFE4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3"/>
  </w:num>
  <w:num w:numId="2" w16cid:durableId="1053384234">
    <w:abstractNumId w:val="6"/>
  </w:num>
  <w:num w:numId="3" w16cid:durableId="1085609680">
    <w:abstractNumId w:val="10"/>
  </w:num>
  <w:num w:numId="4" w16cid:durableId="1477602779">
    <w:abstractNumId w:val="14"/>
  </w:num>
  <w:num w:numId="5" w16cid:durableId="1105538634">
    <w:abstractNumId w:val="5"/>
  </w:num>
  <w:num w:numId="6" w16cid:durableId="1612783057">
    <w:abstractNumId w:val="2"/>
  </w:num>
  <w:num w:numId="7" w16cid:durableId="1612782898">
    <w:abstractNumId w:val="4"/>
  </w:num>
  <w:num w:numId="8" w16cid:durableId="1893156584">
    <w:abstractNumId w:val="13"/>
  </w:num>
  <w:num w:numId="9" w16cid:durableId="1377125848">
    <w:abstractNumId w:val="8"/>
  </w:num>
  <w:num w:numId="10" w16cid:durableId="875118277">
    <w:abstractNumId w:val="15"/>
  </w:num>
  <w:num w:numId="11" w16cid:durableId="1458256340">
    <w:abstractNumId w:val="9"/>
  </w:num>
  <w:num w:numId="12" w16cid:durableId="640623473">
    <w:abstractNumId w:val="11"/>
  </w:num>
  <w:num w:numId="13" w16cid:durableId="2105370736">
    <w:abstractNumId w:val="12"/>
  </w:num>
  <w:num w:numId="14" w16cid:durableId="2100367505">
    <w:abstractNumId w:val="7"/>
  </w:num>
  <w:num w:numId="15" w16cid:durableId="1348747631">
    <w:abstractNumId w:val="0"/>
  </w:num>
  <w:num w:numId="16" w16cid:durableId="22565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507D8"/>
    <w:rsid w:val="000603BF"/>
    <w:rsid w:val="00060922"/>
    <w:rsid w:val="00077661"/>
    <w:rsid w:val="000A06A1"/>
    <w:rsid w:val="000A4E21"/>
    <w:rsid w:val="000B7BB9"/>
    <w:rsid w:val="000F7D89"/>
    <w:rsid w:val="0013291B"/>
    <w:rsid w:val="0013534A"/>
    <w:rsid w:val="00173094"/>
    <w:rsid w:val="001A1B0F"/>
    <w:rsid w:val="001B5754"/>
    <w:rsid w:val="001D6100"/>
    <w:rsid w:val="001F7517"/>
    <w:rsid w:val="00221E59"/>
    <w:rsid w:val="00230209"/>
    <w:rsid w:val="00235CED"/>
    <w:rsid w:val="002D279B"/>
    <w:rsid w:val="00302C98"/>
    <w:rsid w:val="00315984"/>
    <w:rsid w:val="00346852"/>
    <w:rsid w:val="00361B25"/>
    <w:rsid w:val="003766A2"/>
    <w:rsid w:val="003924B1"/>
    <w:rsid w:val="00397474"/>
    <w:rsid w:val="00397BC4"/>
    <w:rsid w:val="003D200E"/>
    <w:rsid w:val="003E115A"/>
    <w:rsid w:val="003E232C"/>
    <w:rsid w:val="00405FB7"/>
    <w:rsid w:val="00412376"/>
    <w:rsid w:val="00414D6A"/>
    <w:rsid w:val="00416435"/>
    <w:rsid w:val="00422E4E"/>
    <w:rsid w:val="00434553"/>
    <w:rsid w:val="004B1CE7"/>
    <w:rsid w:val="004D1264"/>
    <w:rsid w:val="004D4B2A"/>
    <w:rsid w:val="00513C62"/>
    <w:rsid w:val="00517E90"/>
    <w:rsid w:val="00526A1D"/>
    <w:rsid w:val="00542638"/>
    <w:rsid w:val="00545843"/>
    <w:rsid w:val="005728F5"/>
    <w:rsid w:val="005A7A4F"/>
    <w:rsid w:val="0060253D"/>
    <w:rsid w:val="00607537"/>
    <w:rsid w:val="0060774D"/>
    <w:rsid w:val="00615348"/>
    <w:rsid w:val="006415E9"/>
    <w:rsid w:val="00644F6C"/>
    <w:rsid w:val="00645773"/>
    <w:rsid w:val="00654229"/>
    <w:rsid w:val="006576E1"/>
    <w:rsid w:val="00685DBB"/>
    <w:rsid w:val="00692B40"/>
    <w:rsid w:val="006A6D66"/>
    <w:rsid w:val="006B498E"/>
    <w:rsid w:val="006C30F5"/>
    <w:rsid w:val="006C5F05"/>
    <w:rsid w:val="006C60E6"/>
    <w:rsid w:val="007118ED"/>
    <w:rsid w:val="00721089"/>
    <w:rsid w:val="00727BD7"/>
    <w:rsid w:val="00735F99"/>
    <w:rsid w:val="00767D22"/>
    <w:rsid w:val="0078163A"/>
    <w:rsid w:val="00784625"/>
    <w:rsid w:val="00793BD6"/>
    <w:rsid w:val="00794584"/>
    <w:rsid w:val="007D2AC9"/>
    <w:rsid w:val="00832D90"/>
    <w:rsid w:val="0086583D"/>
    <w:rsid w:val="0087169C"/>
    <w:rsid w:val="00873B0A"/>
    <w:rsid w:val="008B2A76"/>
    <w:rsid w:val="008D4894"/>
    <w:rsid w:val="008D6DD6"/>
    <w:rsid w:val="008E1844"/>
    <w:rsid w:val="008F5A36"/>
    <w:rsid w:val="00916FCB"/>
    <w:rsid w:val="009752A7"/>
    <w:rsid w:val="009A219F"/>
    <w:rsid w:val="009D6EE0"/>
    <w:rsid w:val="009E509A"/>
    <w:rsid w:val="009E55AD"/>
    <w:rsid w:val="009F380F"/>
    <w:rsid w:val="00A2081B"/>
    <w:rsid w:val="00A40213"/>
    <w:rsid w:val="00A5132F"/>
    <w:rsid w:val="00A55C9A"/>
    <w:rsid w:val="00A650BE"/>
    <w:rsid w:val="00A96D6B"/>
    <w:rsid w:val="00AA69D0"/>
    <w:rsid w:val="00AB137A"/>
    <w:rsid w:val="00AF39EE"/>
    <w:rsid w:val="00AF5233"/>
    <w:rsid w:val="00B00C2B"/>
    <w:rsid w:val="00B056FD"/>
    <w:rsid w:val="00B20006"/>
    <w:rsid w:val="00B36600"/>
    <w:rsid w:val="00B5429C"/>
    <w:rsid w:val="00BF1870"/>
    <w:rsid w:val="00C04842"/>
    <w:rsid w:val="00C37449"/>
    <w:rsid w:val="00C674DE"/>
    <w:rsid w:val="00CA7F7F"/>
    <w:rsid w:val="00CC0B33"/>
    <w:rsid w:val="00CD05DA"/>
    <w:rsid w:val="00CD5E35"/>
    <w:rsid w:val="00CF03F0"/>
    <w:rsid w:val="00CF2A6E"/>
    <w:rsid w:val="00D22CF9"/>
    <w:rsid w:val="00D234DD"/>
    <w:rsid w:val="00D305C1"/>
    <w:rsid w:val="00D46CD2"/>
    <w:rsid w:val="00D476A9"/>
    <w:rsid w:val="00D55CFF"/>
    <w:rsid w:val="00D81A36"/>
    <w:rsid w:val="00D91C3B"/>
    <w:rsid w:val="00DB5645"/>
    <w:rsid w:val="00DE1DD3"/>
    <w:rsid w:val="00DF4B6A"/>
    <w:rsid w:val="00E046D7"/>
    <w:rsid w:val="00E173A4"/>
    <w:rsid w:val="00E211D2"/>
    <w:rsid w:val="00E2788F"/>
    <w:rsid w:val="00E52F76"/>
    <w:rsid w:val="00E74C9F"/>
    <w:rsid w:val="00E75770"/>
    <w:rsid w:val="00E81B06"/>
    <w:rsid w:val="00E81FD1"/>
    <w:rsid w:val="00E82983"/>
    <w:rsid w:val="00E979F7"/>
    <w:rsid w:val="00EA51BD"/>
    <w:rsid w:val="00F11551"/>
    <w:rsid w:val="00F14572"/>
    <w:rsid w:val="00F2168A"/>
    <w:rsid w:val="00F263B8"/>
    <w:rsid w:val="00F27C51"/>
    <w:rsid w:val="00F36C8F"/>
    <w:rsid w:val="00F465CC"/>
    <w:rsid w:val="00F467FA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uk-UA" w:bidi="en-US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4D1264"/>
    <w:pPr>
      <w:widowControl w:val="0"/>
      <w:autoSpaceDE w:val="0"/>
      <w:autoSpaceDN w:val="0"/>
      <w:spacing w:before="7" w:line="269" w:lineRule="auto"/>
      <w:ind w:left="14" w:right="-14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4D1264"/>
    <w:rPr>
      <w:rFonts w:eastAsia="Franklin Gothic Book" w:cs="Franklin Gothic Book"/>
      <w:color w:val="000000" w:themeColor="text1"/>
      <w:sz w:val="20"/>
      <w:szCs w:val="22"/>
      <w:lang w:val="uk-UA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val="uk-UA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uk-UA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uk-UA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uk-UA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autoRedefine/>
    <w:uiPriority w:val="34"/>
    <w:qFormat/>
    <w:rsid w:val="009F380F"/>
    <w:pPr>
      <w:numPr>
        <w:numId w:val="16"/>
      </w:numPr>
      <w:spacing w:after="0" w:line="276" w:lineRule="auto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uk-UA"/>
            </w:rPr>
            <w:t>МАЙБУТНІ ПОДІЇ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EF1523EF70E1C44C9FEC789064D5B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FE53E-6640-5A42-8BDE-7D56A2CC7042}"/>
      </w:docPartPr>
      <w:docPartBody>
        <w:p w:rsidR="002F25D1" w:rsidRDefault="008419FD" w:rsidP="008419FD">
          <w:pPr>
            <w:pStyle w:val="EF1523EF70E1C44C9FEC789064D5BA2E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705CB"/>
    <w:rsid w:val="00085532"/>
    <w:rsid w:val="000E05F4"/>
    <w:rsid w:val="001F7517"/>
    <w:rsid w:val="00231BF6"/>
    <w:rsid w:val="002A38AC"/>
    <w:rsid w:val="002F25D1"/>
    <w:rsid w:val="00361B25"/>
    <w:rsid w:val="004D41E5"/>
    <w:rsid w:val="0054736B"/>
    <w:rsid w:val="007171A2"/>
    <w:rsid w:val="00725E3D"/>
    <w:rsid w:val="008419FD"/>
    <w:rsid w:val="009D04E1"/>
    <w:rsid w:val="009F1B4B"/>
    <w:rsid w:val="00A20D2B"/>
    <w:rsid w:val="00AF7BB7"/>
    <w:rsid w:val="00BD06C3"/>
    <w:rsid w:val="00C04842"/>
    <w:rsid w:val="00D91C3B"/>
    <w:rsid w:val="00DF7BFC"/>
    <w:rsid w:val="00E0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19F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  <w:style w:type="paragraph" w:customStyle="1" w:styleId="EF1523EF70E1C44C9FEC789064D5BA2E">
    <w:name w:val="EF1523EF70E1C44C9FEC789064D5BA2E"/>
    <w:rsid w:val="008419FD"/>
    <w:pPr>
      <w:spacing w:after="0" w:line="240" w:lineRule="auto"/>
    </w:pPr>
    <w:rPr>
      <w:kern w:val="2"/>
      <w:sz w:val="24"/>
      <w:szCs w:val="24"/>
      <w:lang w:val="es-MX" w:eastAsia="es-MX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8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48A60-ECEB-4E10-B3F9-B82497BD6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1062</Words>
  <Characters>6058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2025-01-08T00:30:00Z</dcterms:created>
  <dcterms:modified xsi:type="dcterms:W3CDTF">2025-01-10T18:58:00Z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