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4F414C" w14:paraId="1A1BA359" w14:textId="77777777" w:rsidTr="002C2592">
        <w:trPr>
          <w:trHeight w:val="454"/>
        </w:trPr>
        <w:tc>
          <w:tcPr>
            <w:tcW w:w="2347" w:type="dxa"/>
            <w:gridSpan w:val="2"/>
            <w:vAlign w:val="center"/>
          </w:tcPr>
          <w:p w14:paraId="01619DCE" w14:textId="24BCA862" w:rsidR="006C30F5" w:rsidRPr="004F414C" w:rsidRDefault="00E611CB" w:rsidP="00F263B8">
            <w:pPr>
              <w:pStyle w:val="Info"/>
              <w:rPr>
                <w:rFonts w:ascii="Arial" w:hAnsi="Arial" w:cs="Arial"/>
                <w:sz w:val="18"/>
              </w:rPr>
            </w:pPr>
            <w:r w:rsidRPr="0080446B">
              <w:rPr>
                <w:rFonts w:ascii="Arial" w:hAnsi="Arial" w:cs="Arial"/>
                <w:noProof/>
                <w:lang w:val="en-US"/>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CCCCFF"/>
          </w:tcPr>
          <w:p w14:paraId="55B7DB51" w14:textId="669F886E" w:rsidR="006C30F5" w:rsidRPr="0080446B" w:rsidRDefault="00A844C6" w:rsidP="00F263B8">
            <w:pPr>
              <w:pStyle w:val="Ttulo2"/>
              <w:rPr>
                <w:rFonts w:cs="Arial"/>
              </w:rPr>
            </w:pPr>
            <w:r w:rsidRPr="0080446B">
              <w:rPr>
                <w:rFonts w:cs="Arial"/>
                <w:color w:val="000000" w:themeColor="text1"/>
              </w:rPr>
              <w:t xml:space="preserve">Lớp Mười | Phiên bản Mùa Thu </w:t>
            </w:r>
          </w:p>
        </w:tc>
        <w:tc>
          <w:tcPr>
            <w:tcW w:w="2085" w:type="dxa"/>
            <w:gridSpan w:val="3"/>
            <w:vAlign w:val="center"/>
          </w:tcPr>
          <w:p w14:paraId="09659BEE" w14:textId="2943D89A" w:rsidR="006C30F5" w:rsidRPr="0080446B" w:rsidRDefault="006C30F5" w:rsidP="00F263B8">
            <w:pPr>
              <w:rPr>
                <w:rFonts w:ascii="Arial" w:hAnsi="Arial" w:cs="Arial"/>
              </w:rPr>
            </w:pPr>
          </w:p>
        </w:tc>
      </w:tr>
      <w:tr w:rsidR="006C30F5" w:rsidRPr="002C2592" w14:paraId="4359D7EA" w14:textId="77777777" w:rsidTr="002C2592">
        <w:trPr>
          <w:trHeight w:val="113"/>
        </w:trPr>
        <w:tc>
          <w:tcPr>
            <w:tcW w:w="10800" w:type="dxa"/>
            <w:gridSpan w:val="17"/>
          </w:tcPr>
          <w:p w14:paraId="23F9DB2B" w14:textId="7552FA48" w:rsidR="006C30F5" w:rsidRPr="002C2592" w:rsidRDefault="006C30F5" w:rsidP="00F263B8">
            <w:pPr>
              <w:rPr>
                <w:rFonts w:ascii="Arial" w:hAnsi="Arial" w:cs="Arial"/>
                <w:sz w:val="6"/>
                <w:szCs w:val="10"/>
              </w:rPr>
            </w:pPr>
          </w:p>
        </w:tc>
      </w:tr>
      <w:tr w:rsidR="006C30F5" w:rsidRPr="004F414C" w14:paraId="178CAC26" w14:textId="77777777" w:rsidTr="002C2592">
        <w:trPr>
          <w:trHeight w:val="864"/>
        </w:trPr>
        <w:tc>
          <w:tcPr>
            <w:tcW w:w="981" w:type="dxa"/>
            <w:vAlign w:val="center"/>
          </w:tcPr>
          <w:p w14:paraId="407B2EE0" w14:textId="6BD99ED7" w:rsidR="006C30F5" w:rsidRPr="004F414C" w:rsidRDefault="006C30F5" w:rsidP="00F263B8">
            <w:pPr>
              <w:rPr>
                <w:rFonts w:ascii="Arial" w:hAnsi="Arial" w:cs="Arial"/>
                <w:sz w:val="18"/>
              </w:rPr>
            </w:pPr>
          </w:p>
        </w:tc>
        <w:tc>
          <w:tcPr>
            <w:tcW w:w="8837" w:type="dxa"/>
            <w:gridSpan w:val="14"/>
            <w:vAlign w:val="center"/>
          </w:tcPr>
          <w:p w14:paraId="3D2C9234" w14:textId="0185DB52" w:rsidR="00F263B8" w:rsidRPr="0080446B" w:rsidRDefault="00F263B8" w:rsidP="00F263B8">
            <w:pPr>
              <w:pStyle w:val="Ttulo1"/>
              <w:rPr>
                <w:rFonts w:ascii="Arial" w:hAnsi="Arial" w:cs="Arial"/>
              </w:rPr>
            </w:pPr>
            <w:r w:rsidRPr="0080446B">
              <w:rPr>
                <w:rFonts w:ascii="Arial" w:hAnsi="Arial" w:cs="Arial"/>
              </w:rPr>
              <w:t>MẪU BẢN TIN</w:t>
            </w:r>
          </w:p>
          <w:p w14:paraId="4C36BF4B" w14:textId="37532A96" w:rsidR="006C30F5" w:rsidRPr="0080446B" w:rsidRDefault="00F263B8" w:rsidP="00221E59">
            <w:pPr>
              <w:pStyle w:val="Ttulo2"/>
              <w:spacing w:before="0"/>
              <w:rPr>
                <w:rFonts w:cs="Arial"/>
              </w:rPr>
            </w:pPr>
            <w:proofErr w:type="spellStart"/>
            <w:r w:rsidRPr="0080446B">
              <w:rPr>
                <w:rFonts w:cs="Arial"/>
              </w:rPr>
              <w:t>High</w:t>
            </w:r>
            <w:proofErr w:type="spellEnd"/>
            <w:r w:rsidRPr="0080446B">
              <w:rPr>
                <w:rFonts w:cs="Arial"/>
              </w:rPr>
              <w:t xml:space="preserve"> </w:t>
            </w:r>
            <w:proofErr w:type="spellStart"/>
            <w:r w:rsidRPr="0080446B">
              <w:rPr>
                <w:rFonts w:cs="Arial"/>
              </w:rPr>
              <w:t>School</w:t>
            </w:r>
            <w:proofErr w:type="spellEnd"/>
            <w:r w:rsidRPr="0080446B">
              <w:rPr>
                <w:rFonts w:cs="Arial"/>
              </w:rPr>
              <w:t xml:space="preserve"> &amp; </w:t>
            </w:r>
            <w:proofErr w:type="spellStart"/>
            <w:r w:rsidRPr="0080446B">
              <w:rPr>
                <w:rFonts w:cs="Arial"/>
              </w:rPr>
              <w:t>Beyond</w:t>
            </w:r>
            <w:proofErr w:type="spellEnd"/>
            <w:r w:rsidRPr="0080446B">
              <w:rPr>
                <w:rFonts w:cs="Arial"/>
              </w:rPr>
              <w:t xml:space="preserve"> </w:t>
            </w:r>
            <w:proofErr w:type="spellStart"/>
            <w:r w:rsidRPr="0080446B">
              <w:rPr>
                <w:rFonts w:cs="Arial"/>
              </w:rPr>
              <w:t>Planning</w:t>
            </w:r>
            <w:proofErr w:type="spellEnd"/>
            <w:r w:rsidRPr="0080446B">
              <w:rPr>
                <w:rFonts w:cs="Arial"/>
              </w:rPr>
              <w:t xml:space="preserve"> (Lập Kế Hoạch cho Bậc Trung Học Phổ Thông Trở Lên) — </w:t>
            </w:r>
            <w:r w:rsidR="00325AB4">
              <w:rPr>
                <w:rFonts w:cs="Arial"/>
                <w:lang w:val="es-419"/>
              </w:rPr>
              <w:br/>
            </w:r>
            <w:r w:rsidRPr="0080446B">
              <w:rPr>
                <w:rFonts w:cs="Arial"/>
              </w:rPr>
              <w:t>Tin Tức và Thông Tin</w:t>
            </w:r>
          </w:p>
        </w:tc>
        <w:tc>
          <w:tcPr>
            <w:tcW w:w="982" w:type="dxa"/>
            <w:gridSpan w:val="2"/>
          </w:tcPr>
          <w:p w14:paraId="6B2F7AF3" w14:textId="7A8AF8E4" w:rsidR="006C30F5" w:rsidRPr="0080446B" w:rsidRDefault="006C30F5" w:rsidP="00F263B8">
            <w:pPr>
              <w:rPr>
                <w:rFonts w:ascii="Arial" w:hAnsi="Arial" w:cs="Arial"/>
              </w:rPr>
            </w:pPr>
          </w:p>
        </w:tc>
      </w:tr>
      <w:tr w:rsidR="006C30F5" w:rsidRPr="002C2592" w14:paraId="3A5CC13C" w14:textId="77777777" w:rsidTr="002C2592">
        <w:tc>
          <w:tcPr>
            <w:tcW w:w="10800" w:type="dxa"/>
            <w:gridSpan w:val="17"/>
            <w:tcBorders>
              <w:bottom w:val="single" w:sz="18" w:space="0" w:color="auto"/>
            </w:tcBorders>
          </w:tcPr>
          <w:p w14:paraId="3B36A4CB" w14:textId="77777777" w:rsidR="006C30F5" w:rsidRPr="002C2592" w:rsidRDefault="006C30F5" w:rsidP="00F263B8">
            <w:pPr>
              <w:rPr>
                <w:rFonts w:ascii="Arial" w:hAnsi="Arial" w:cs="Arial"/>
                <w:sz w:val="6"/>
                <w:szCs w:val="16"/>
              </w:rPr>
            </w:pPr>
          </w:p>
        </w:tc>
      </w:tr>
      <w:tr w:rsidR="00E611CB" w:rsidRPr="004F414C" w14:paraId="0CE963F1" w14:textId="77777777" w:rsidTr="002C2592">
        <w:tc>
          <w:tcPr>
            <w:tcW w:w="10800" w:type="dxa"/>
            <w:gridSpan w:val="17"/>
            <w:tcBorders>
              <w:top w:val="single" w:sz="18" w:space="0" w:color="auto"/>
            </w:tcBorders>
            <w:vAlign w:val="center"/>
          </w:tcPr>
          <w:p w14:paraId="3E4C3711" w14:textId="4B3A8E12" w:rsidR="00221E59" w:rsidRPr="0080446B" w:rsidRDefault="00221E59" w:rsidP="00F263B8">
            <w:pPr>
              <w:pStyle w:val="Info"/>
              <w:jc w:val="right"/>
              <w:rPr>
                <w:rFonts w:ascii="Arial" w:hAnsi="Arial" w:cs="Arial"/>
                <w:i/>
                <w:iCs/>
                <w:color w:val="C00000"/>
                <w:sz w:val="18"/>
              </w:rPr>
            </w:pPr>
            <w:r w:rsidRPr="0080446B">
              <w:rPr>
                <w:rFonts w:ascii="Arial" w:hAnsi="Arial" w:cs="Arial"/>
                <w:i/>
                <w:iCs/>
                <w:color w:val="C00000"/>
                <w:sz w:val="18"/>
              </w:rPr>
              <w:t>Replace with School Contact Info</w:t>
            </w:r>
          </w:p>
        </w:tc>
      </w:tr>
      <w:tr w:rsidR="004B1CE7" w:rsidRPr="002C2592" w14:paraId="51EF200A" w14:textId="77777777" w:rsidTr="002C2592">
        <w:trPr>
          <w:trHeight w:val="144"/>
        </w:trPr>
        <w:tc>
          <w:tcPr>
            <w:tcW w:w="10800" w:type="dxa"/>
            <w:gridSpan w:val="17"/>
          </w:tcPr>
          <w:p w14:paraId="58125260" w14:textId="77777777" w:rsidR="004B1CE7" w:rsidRPr="002C2592" w:rsidRDefault="004B1CE7" w:rsidP="00F263B8">
            <w:pPr>
              <w:rPr>
                <w:rFonts w:ascii="Arial" w:hAnsi="Arial" w:cs="Arial"/>
                <w:sz w:val="6"/>
                <w:szCs w:val="16"/>
              </w:rPr>
            </w:pPr>
          </w:p>
        </w:tc>
      </w:tr>
      <w:tr w:rsidR="00A16B1B" w:rsidRPr="0080446B" w14:paraId="55E2CE09" w14:textId="77777777" w:rsidTr="002C2592">
        <w:trPr>
          <w:trHeight w:val="5353"/>
        </w:trPr>
        <w:tc>
          <w:tcPr>
            <w:tcW w:w="3231" w:type="dxa"/>
            <w:gridSpan w:val="3"/>
            <w:vMerge w:val="restart"/>
          </w:tcPr>
          <w:p w14:paraId="390FABC1" w14:textId="77777777" w:rsidR="004836CA" w:rsidRPr="002C2592" w:rsidRDefault="004836CA" w:rsidP="002C2592">
            <w:pPr>
              <w:pStyle w:val="TextBody"/>
              <w:ind w:right="-141"/>
              <w:rPr>
                <w:rFonts w:ascii="Arial" w:hAnsi="Arial" w:cs="Arial"/>
                <w:b/>
                <w:bCs/>
                <w:color w:val="0D5672" w:themeColor="accent1"/>
                <w:spacing w:val="-5"/>
                <w:sz w:val="30"/>
              </w:rPr>
            </w:pPr>
            <w:r w:rsidRPr="002C2592">
              <w:rPr>
                <w:rFonts w:ascii="Arial" w:hAnsi="Arial" w:cs="Arial"/>
                <w:b/>
                <w:color w:val="0D5672" w:themeColor="accent1"/>
                <w:spacing w:val="-5"/>
                <w:sz w:val="30"/>
              </w:rPr>
              <w:t>TÍCH LŨY TÍN CHỈ BẬC SAU TRUNG HỌC Ở TRƯỜNG TRUNG HỌC PHỔ THÔNG</w:t>
            </w:r>
          </w:p>
          <w:p w14:paraId="293CEC12" w14:textId="77777777" w:rsidR="004836CA" w:rsidRPr="007277F6" w:rsidRDefault="004836CA" w:rsidP="007277F6">
            <w:pPr>
              <w:spacing w:line="252" w:lineRule="auto"/>
              <w:rPr>
                <w:rFonts w:ascii="Arial" w:hAnsi="Arial" w:cs="Arial"/>
                <w:sz w:val="18"/>
              </w:rPr>
            </w:pPr>
            <w:r w:rsidRPr="007277F6">
              <w:rPr>
                <w:rFonts w:ascii="Arial" w:hAnsi="Arial" w:cs="Arial"/>
                <w:sz w:val="18"/>
              </w:rPr>
              <w:t>Lớp mười là một năm học quan trọng! Các em thanh thiếu niên có thể đang học lái xe ô tô hoặc nhận được công việc đầu tiên. Đây cũng là một năm học quan trọng cho sự nghiệp học tập của các em. Hãy khuyến khích con em quý vị chuẩn bị cho thành công bằng cách:</w:t>
            </w:r>
          </w:p>
          <w:p w14:paraId="21394A07" w14:textId="103F70C6" w:rsidR="004836CA" w:rsidRPr="007277F6" w:rsidRDefault="004836CA" w:rsidP="007277F6">
            <w:pPr>
              <w:pStyle w:val="Prrafodelista"/>
              <w:numPr>
                <w:ilvl w:val="0"/>
                <w:numId w:val="16"/>
              </w:numPr>
              <w:spacing w:line="252" w:lineRule="auto"/>
              <w:rPr>
                <w:rFonts w:ascii="Arial" w:hAnsi="Arial" w:cs="Arial"/>
                <w:sz w:val="18"/>
                <w:szCs w:val="20"/>
              </w:rPr>
            </w:pPr>
            <w:r w:rsidRPr="007277F6">
              <w:rPr>
                <w:rFonts w:ascii="Arial" w:hAnsi="Arial" w:cs="Arial"/>
                <w:sz w:val="18"/>
              </w:rPr>
              <w:t>Chuẩn bị cho PSAT hoặc ACT Aspire.</w:t>
            </w:r>
          </w:p>
          <w:p w14:paraId="2DD9C011" w14:textId="77777777" w:rsidR="004836CA" w:rsidRPr="007277F6" w:rsidRDefault="004836CA" w:rsidP="007277F6">
            <w:pPr>
              <w:pStyle w:val="Prrafodelista"/>
              <w:numPr>
                <w:ilvl w:val="0"/>
                <w:numId w:val="16"/>
              </w:numPr>
              <w:spacing w:line="252" w:lineRule="auto"/>
              <w:rPr>
                <w:rFonts w:ascii="Arial" w:hAnsi="Arial" w:cs="Arial"/>
                <w:sz w:val="18"/>
                <w:szCs w:val="20"/>
              </w:rPr>
            </w:pPr>
            <w:r w:rsidRPr="007277F6">
              <w:rPr>
                <w:rFonts w:ascii="Arial" w:hAnsi="Arial" w:cs="Arial"/>
                <w:sz w:val="18"/>
              </w:rPr>
              <w:t xml:space="preserve">Tham gia các lớp học thử thách như các khóa học tín chỉ kép. </w:t>
            </w:r>
          </w:p>
          <w:p w14:paraId="15AA17A2" w14:textId="77777777" w:rsidR="004836CA" w:rsidRPr="007277F6" w:rsidRDefault="004836CA" w:rsidP="007277F6">
            <w:pPr>
              <w:pStyle w:val="Prrafodelista"/>
              <w:numPr>
                <w:ilvl w:val="0"/>
                <w:numId w:val="16"/>
              </w:numPr>
              <w:spacing w:after="120" w:line="252" w:lineRule="auto"/>
              <w:ind w:right="-141"/>
              <w:rPr>
                <w:rFonts w:ascii="Arial" w:hAnsi="Arial" w:cs="Arial"/>
                <w:spacing w:val="-2"/>
                <w:sz w:val="18"/>
                <w:szCs w:val="20"/>
              </w:rPr>
            </w:pPr>
            <w:r w:rsidRPr="007277F6">
              <w:rPr>
                <w:rFonts w:ascii="Arial" w:hAnsi="Arial" w:cs="Arial"/>
                <w:spacing w:val="-2"/>
                <w:sz w:val="18"/>
              </w:rPr>
              <w:t>Theo đuổi các cơ hội lãnh đạo.</w:t>
            </w:r>
          </w:p>
          <w:p w14:paraId="395951F5" w14:textId="24CD1A48" w:rsidR="004836CA" w:rsidRPr="007277F6" w:rsidRDefault="004836CA" w:rsidP="007277F6">
            <w:pPr>
              <w:spacing w:line="252" w:lineRule="auto"/>
              <w:ind w:right="-141"/>
              <w:rPr>
                <w:rFonts w:ascii="Arial" w:hAnsi="Arial" w:cs="Arial"/>
                <w:sz w:val="18"/>
              </w:rPr>
            </w:pPr>
            <w:r w:rsidRPr="007277F6">
              <w:rPr>
                <w:rFonts w:ascii="Arial" w:hAnsi="Arial" w:cs="Arial"/>
                <w:sz w:val="18"/>
              </w:rPr>
              <w:t>Các lớp học thử thách như các khóa học tín chỉ kép ở trường trung học phổ</w:t>
            </w:r>
            <w:r w:rsidR="007277F6" w:rsidRPr="00CA0ABC">
              <w:rPr>
                <w:rFonts w:ascii="Arial" w:hAnsi="Arial" w:cs="Arial"/>
                <w:sz w:val="18"/>
              </w:rPr>
              <w:t> </w:t>
            </w:r>
            <w:r w:rsidRPr="007277F6">
              <w:rPr>
                <w:rFonts w:ascii="Arial" w:hAnsi="Arial" w:cs="Arial"/>
                <w:sz w:val="18"/>
              </w:rPr>
              <w:t>thông:</w:t>
            </w:r>
          </w:p>
          <w:p w14:paraId="32A9EF02" w14:textId="77777777" w:rsidR="004836CA" w:rsidRPr="007277F6" w:rsidRDefault="004836CA" w:rsidP="007277F6">
            <w:pPr>
              <w:pStyle w:val="Prrafodelista"/>
              <w:numPr>
                <w:ilvl w:val="0"/>
                <w:numId w:val="15"/>
              </w:numPr>
              <w:spacing w:line="252" w:lineRule="auto"/>
              <w:ind w:left="604"/>
              <w:rPr>
                <w:rFonts w:ascii="Arial" w:hAnsi="Arial" w:cs="Arial"/>
                <w:sz w:val="18"/>
                <w:szCs w:val="20"/>
              </w:rPr>
            </w:pPr>
            <w:r w:rsidRPr="007277F6">
              <w:rPr>
                <w:rFonts w:ascii="Arial" w:hAnsi="Arial" w:cs="Arial"/>
                <w:sz w:val="18"/>
              </w:rPr>
              <w:t xml:space="preserve">Tạo cơ hội cho học sinh học tập ở trình độ sau trung học. </w:t>
            </w:r>
          </w:p>
          <w:p w14:paraId="3C42F2BF" w14:textId="77777777" w:rsidR="004836CA" w:rsidRPr="007277F6" w:rsidRDefault="004836CA" w:rsidP="007277F6">
            <w:pPr>
              <w:pStyle w:val="Prrafodelista"/>
              <w:numPr>
                <w:ilvl w:val="0"/>
                <w:numId w:val="15"/>
              </w:numPr>
              <w:spacing w:line="252" w:lineRule="auto"/>
              <w:ind w:left="604"/>
              <w:rPr>
                <w:rFonts w:ascii="Arial" w:hAnsi="Arial" w:cs="Arial"/>
                <w:sz w:val="18"/>
                <w:szCs w:val="20"/>
              </w:rPr>
            </w:pPr>
            <w:r w:rsidRPr="007277F6">
              <w:rPr>
                <w:rFonts w:ascii="Arial" w:hAnsi="Arial" w:cs="Arial"/>
                <w:sz w:val="18"/>
              </w:rPr>
              <w:t xml:space="preserve">Giúp học sinh chuẩn bị sẵn sàng cho bậc sau trung học. </w:t>
            </w:r>
          </w:p>
          <w:p w14:paraId="6F676D1D" w14:textId="77777777" w:rsidR="004836CA" w:rsidRPr="007277F6" w:rsidRDefault="004836CA" w:rsidP="007277F6">
            <w:pPr>
              <w:pStyle w:val="Prrafodelista"/>
              <w:numPr>
                <w:ilvl w:val="0"/>
                <w:numId w:val="15"/>
              </w:numPr>
              <w:spacing w:after="120" w:line="252" w:lineRule="auto"/>
              <w:ind w:left="604"/>
              <w:rPr>
                <w:rFonts w:ascii="Arial" w:hAnsi="Arial" w:cs="Arial"/>
                <w:sz w:val="18"/>
                <w:szCs w:val="20"/>
              </w:rPr>
            </w:pPr>
            <w:r w:rsidRPr="007277F6">
              <w:rPr>
                <w:rFonts w:ascii="Arial" w:hAnsi="Arial" w:cs="Arial"/>
                <w:sz w:val="18"/>
              </w:rPr>
              <w:t>Giúp học sinh tích lũy tín chỉ bậc sau trung học để có thể áp dụng cho một văn bằng.</w:t>
            </w:r>
          </w:p>
          <w:p w14:paraId="6DD1E8AB" w14:textId="77777777" w:rsidR="004836CA" w:rsidRPr="007277F6" w:rsidRDefault="004836CA" w:rsidP="007277F6">
            <w:pPr>
              <w:pStyle w:val="TextBody"/>
              <w:spacing w:after="120" w:line="252" w:lineRule="auto"/>
              <w:ind w:left="23" w:right="-11"/>
              <w:rPr>
                <w:rFonts w:ascii="Arial" w:hAnsi="Arial" w:cs="Arial"/>
                <w:sz w:val="18"/>
              </w:rPr>
            </w:pPr>
            <w:r w:rsidRPr="007277F6">
              <w:rPr>
                <w:rFonts w:ascii="Arial" w:hAnsi="Arial" w:cs="Arial"/>
                <w:sz w:val="18"/>
              </w:rPr>
              <w:t>Việc tích lũy tín chỉ bậc sau trung học ở trường trung học phổ thông cũng có thể giúp học sinh tiết kiệm thời gian và tiền bạc khi nhập học bậc sau trung học. Hãy hỏi cố vấn của con em quý vị về các lựa chọn tín chỉ kép hiện có.</w:t>
            </w:r>
          </w:p>
          <w:p w14:paraId="3C9107E7" w14:textId="31BB3C79" w:rsidR="00A16B1B" w:rsidRPr="002C2592" w:rsidRDefault="004836CA" w:rsidP="00EB696A">
            <w:pPr>
              <w:pStyle w:val="TextBody"/>
              <w:spacing w:line="252" w:lineRule="auto"/>
              <w:ind w:right="-141"/>
              <w:rPr>
                <w:rFonts w:ascii="Arial" w:hAnsi="Arial" w:cs="Arial"/>
                <w:spacing w:val="-5"/>
              </w:rPr>
            </w:pPr>
            <w:r w:rsidRPr="007277F6">
              <w:rPr>
                <w:rFonts w:ascii="Arial" w:hAnsi="Arial" w:cs="Arial"/>
                <w:sz w:val="18"/>
              </w:rPr>
              <w:t>Ví dụ: trường của con em quý vị có thể cung cấp các lựa chọn theo bài kiểm tra, chẳng hạn như các chương trình Advanced Placement (AP), Cambridge International (CI) và International Baccalaureate (IB). Hiện có các lựa chọn tín chỉ kép theo khóa học như Career and Technical Education</w:t>
            </w:r>
            <w:r w:rsidR="00EB696A" w:rsidRPr="00AF3F69">
              <w:rPr>
                <w:rFonts w:ascii="Arial" w:hAnsi="Arial" w:cs="Arial"/>
                <w:sz w:val="18"/>
              </w:rPr>
              <w:t xml:space="preserve"> (CTE</w:t>
            </w:r>
            <w:r w:rsidRPr="007277F6">
              <w:rPr>
                <w:rFonts w:ascii="Arial" w:hAnsi="Arial" w:cs="Arial"/>
                <w:sz w:val="18"/>
              </w:rPr>
              <w:t>), CiHS (College in the High School, Giáo Dục Sau Trung Học tại Trường Trung Học Phổ Thông) và Running Start.</w:t>
            </w:r>
          </w:p>
        </w:tc>
        <w:tc>
          <w:tcPr>
            <w:tcW w:w="313" w:type="dxa"/>
            <w:vMerge w:val="restart"/>
            <w:tcBorders>
              <w:right w:val="single" w:sz="18" w:space="0" w:color="auto"/>
            </w:tcBorders>
          </w:tcPr>
          <w:p w14:paraId="22E8ECCE" w14:textId="20EADE00" w:rsidR="00A16B1B" w:rsidRPr="0080446B" w:rsidRDefault="00A16B1B" w:rsidP="00A16B1B">
            <w:pPr>
              <w:rPr>
                <w:rFonts w:ascii="Arial" w:hAnsi="Arial" w:cs="Arial"/>
              </w:rPr>
            </w:pPr>
          </w:p>
        </w:tc>
        <w:tc>
          <w:tcPr>
            <w:tcW w:w="284" w:type="dxa"/>
            <w:gridSpan w:val="2"/>
            <w:vMerge w:val="restart"/>
            <w:tcBorders>
              <w:left w:val="single" w:sz="18" w:space="0" w:color="auto"/>
            </w:tcBorders>
          </w:tcPr>
          <w:p w14:paraId="5CD1640A" w14:textId="77777777" w:rsidR="00A16B1B" w:rsidRPr="004F414C" w:rsidRDefault="00A16B1B" w:rsidP="00A16B1B">
            <w:pPr>
              <w:rPr>
                <w:rFonts w:ascii="Arial" w:hAnsi="Arial" w:cs="Arial"/>
                <w:sz w:val="18"/>
              </w:rPr>
            </w:pPr>
          </w:p>
        </w:tc>
        <w:tc>
          <w:tcPr>
            <w:tcW w:w="3372" w:type="dxa"/>
            <w:gridSpan w:val="2"/>
            <w:tcBorders>
              <w:bottom w:val="single" w:sz="18" w:space="0" w:color="auto"/>
            </w:tcBorders>
          </w:tcPr>
          <w:p w14:paraId="58794885" w14:textId="77777777" w:rsidR="00C23F34" w:rsidRPr="004F414C" w:rsidRDefault="00C23F34" w:rsidP="00C23F34">
            <w:pPr>
              <w:pStyle w:val="Titlenormal"/>
              <w:rPr>
                <w:rFonts w:ascii="Arial" w:hAnsi="Arial" w:cs="Arial"/>
                <w:sz w:val="30"/>
              </w:rPr>
            </w:pPr>
            <w:r w:rsidRPr="004F414C">
              <w:rPr>
                <w:rFonts w:ascii="Arial" w:hAnsi="Arial" w:cs="Arial"/>
                <w:sz w:val="30"/>
              </w:rPr>
              <w:t xml:space="preserve">THÓI QUEN HỌC TẬP TỐT VÀ CHUẨN BỊ CHO BÀI KIỂM TRA </w:t>
            </w:r>
          </w:p>
          <w:p w14:paraId="3FDFEBCF" w14:textId="64A46CCD" w:rsidR="00C23F34" w:rsidRPr="004F414C" w:rsidRDefault="00C23F34" w:rsidP="00092170">
            <w:pPr>
              <w:pStyle w:val="TextBody"/>
              <w:spacing w:after="240"/>
              <w:rPr>
                <w:rFonts w:ascii="Arial" w:hAnsi="Arial" w:cs="Arial"/>
                <w:sz w:val="18"/>
              </w:rPr>
            </w:pPr>
            <w:r w:rsidRPr="004F414C">
              <w:rPr>
                <w:rFonts w:ascii="Arial" w:hAnsi="Arial" w:cs="Arial"/>
                <w:sz w:val="18"/>
              </w:rPr>
              <w:t xml:space="preserve">Con em quý vị nên dành thời gian để phát triển các kỹ năng học tập tốt bởi những kỹ năng này sẽ giúp các em đạt được điểm số cao nhất có thể. Những kỹ năng đó cũng sẽ giúp các em đang học năm hai được chuẩn bị tốt hơn để thành công sau bậc trung học </w:t>
            </w:r>
            <w:r w:rsidR="00FA76FF" w:rsidRPr="004F414C">
              <w:rPr>
                <w:rFonts w:ascii="Arial" w:hAnsi="Arial" w:cs="Arial"/>
                <w:sz w:val="18"/>
              </w:rPr>
              <w:t>phổ</w:t>
            </w:r>
            <w:r w:rsidR="00FA76FF">
              <w:rPr>
                <w:rFonts w:ascii="Arial" w:hAnsi="Arial" w:cs="Arial"/>
                <w:sz w:val="18"/>
                <w:lang w:val="es-419"/>
              </w:rPr>
              <w:t> </w:t>
            </w:r>
            <w:r w:rsidRPr="004F414C">
              <w:rPr>
                <w:rFonts w:ascii="Arial" w:hAnsi="Arial" w:cs="Arial"/>
                <w:sz w:val="18"/>
              </w:rPr>
              <w:t>thông.</w:t>
            </w:r>
          </w:p>
          <w:p w14:paraId="0C6647B5" w14:textId="77777777" w:rsidR="00C23F34" w:rsidRPr="004F414C" w:rsidRDefault="00C23F34" w:rsidP="002C2592">
            <w:pPr>
              <w:pStyle w:val="TextBody"/>
              <w:ind w:right="-135"/>
              <w:rPr>
                <w:rFonts w:ascii="Arial" w:hAnsi="Arial" w:cs="Arial"/>
                <w:sz w:val="18"/>
              </w:rPr>
            </w:pPr>
            <w:r w:rsidRPr="004F414C">
              <w:rPr>
                <w:rFonts w:ascii="Arial" w:hAnsi="Arial" w:cs="Arial"/>
                <w:sz w:val="18"/>
              </w:rPr>
              <w:t>Lời khuyên để cải thiện kỹ năng học tập:</w:t>
            </w:r>
          </w:p>
          <w:p w14:paraId="4AD9A69F" w14:textId="77777777" w:rsidR="00C23F34" w:rsidRPr="004F414C" w:rsidRDefault="00C23F34" w:rsidP="00092170">
            <w:pPr>
              <w:pStyle w:val="TextBody"/>
              <w:numPr>
                <w:ilvl w:val="0"/>
                <w:numId w:val="25"/>
              </w:numPr>
              <w:rPr>
                <w:rFonts w:ascii="Arial" w:hAnsi="Arial" w:cs="Arial"/>
                <w:sz w:val="18"/>
              </w:rPr>
            </w:pPr>
            <w:r w:rsidRPr="004F414C">
              <w:rPr>
                <w:rFonts w:ascii="Arial" w:hAnsi="Arial" w:cs="Arial"/>
                <w:sz w:val="18"/>
              </w:rPr>
              <w:t>Khuyến khích lập danh sách “việc cần làm” và tuân thủ danh sách đó.</w:t>
            </w:r>
          </w:p>
          <w:p w14:paraId="1ADA00A0" w14:textId="4B7A7758" w:rsidR="00C23F34" w:rsidRPr="004F414C" w:rsidRDefault="00C23F34" w:rsidP="00092170">
            <w:pPr>
              <w:pStyle w:val="TextBody"/>
              <w:numPr>
                <w:ilvl w:val="0"/>
                <w:numId w:val="25"/>
              </w:numPr>
              <w:rPr>
                <w:rFonts w:ascii="Arial" w:hAnsi="Arial" w:cs="Arial"/>
                <w:sz w:val="18"/>
              </w:rPr>
            </w:pPr>
            <w:r w:rsidRPr="004F414C">
              <w:rPr>
                <w:rFonts w:ascii="Arial" w:hAnsi="Arial" w:cs="Arial"/>
                <w:sz w:val="18"/>
              </w:rPr>
              <w:t>Khuyến nghị đặt mục tiêu cá</w:t>
            </w:r>
            <w:r w:rsidR="007277F6" w:rsidRPr="00CA0ABC">
              <w:rPr>
                <w:rFonts w:ascii="Arial" w:hAnsi="Arial" w:cs="Arial"/>
                <w:sz w:val="18"/>
              </w:rPr>
              <w:t> </w:t>
            </w:r>
            <w:r w:rsidRPr="004F414C">
              <w:rPr>
                <w:rFonts w:ascii="Arial" w:hAnsi="Arial" w:cs="Arial"/>
                <w:sz w:val="18"/>
              </w:rPr>
              <w:t>nhân.</w:t>
            </w:r>
          </w:p>
          <w:p w14:paraId="20E42AA3" w14:textId="77777777" w:rsidR="00C23F34" w:rsidRPr="004F414C" w:rsidRDefault="00C23F34" w:rsidP="00092170">
            <w:pPr>
              <w:pStyle w:val="TextBody"/>
              <w:numPr>
                <w:ilvl w:val="0"/>
                <w:numId w:val="25"/>
              </w:numPr>
              <w:rPr>
                <w:rFonts w:ascii="Arial" w:hAnsi="Arial" w:cs="Arial"/>
                <w:sz w:val="18"/>
              </w:rPr>
            </w:pPr>
            <w:r w:rsidRPr="004F414C">
              <w:rPr>
                <w:rFonts w:ascii="Arial" w:hAnsi="Arial" w:cs="Arial"/>
                <w:sz w:val="18"/>
              </w:rPr>
              <w:t>Nhắc nhở con em quý vị về việc ưu tiên! Bài kiểm tra vào ngày mai quan trọng hơn bài tập phải nộp vào tuần tới.</w:t>
            </w:r>
          </w:p>
          <w:p w14:paraId="0FDD818D" w14:textId="77777777" w:rsidR="00092170" w:rsidRPr="004F414C" w:rsidRDefault="00C23F34" w:rsidP="00092170">
            <w:pPr>
              <w:pStyle w:val="TextBody"/>
              <w:numPr>
                <w:ilvl w:val="0"/>
                <w:numId w:val="25"/>
              </w:numPr>
              <w:rPr>
                <w:rFonts w:ascii="Arial" w:hAnsi="Arial" w:cs="Arial"/>
                <w:sz w:val="18"/>
              </w:rPr>
            </w:pPr>
            <w:r w:rsidRPr="004F414C">
              <w:rPr>
                <w:rFonts w:ascii="Arial" w:hAnsi="Arial" w:cs="Arial"/>
                <w:sz w:val="18"/>
              </w:rPr>
              <w:t xml:space="preserve">Khuyến khích ghi chép và xem lại cẩn thận. </w:t>
            </w:r>
          </w:p>
          <w:p w14:paraId="67F7BF3A" w14:textId="3FBFA676" w:rsidR="00A16B1B" w:rsidRPr="0080446B" w:rsidRDefault="00092170" w:rsidP="00092170">
            <w:pPr>
              <w:pStyle w:val="TextBody"/>
              <w:numPr>
                <w:ilvl w:val="0"/>
                <w:numId w:val="25"/>
              </w:numPr>
              <w:rPr>
                <w:rFonts w:ascii="Arial" w:hAnsi="Arial" w:cs="Arial"/>
              </w:rPr>
            </w:pPr>
            <w:r w:rsidRPr="004F414C">
              <w:rPr>
                <w:rFonts w:ascii="Arial" w:hAnsi="Arial" w:cs="Arial"/>
                <w:sz w:val="18"/>
              </w:rPr>
              <w:t>Giúp xác định địa điểm và thời gian các em học tập hiệu quả nhất - một mình hay theo nhóm, ánh sáng mạnh hay yếu, yên tĩnh hay ồn ào.</w:t>
            </w:r>
          </w:p>
        </w:tc>
        <w:tc>
          <w:tcPr>
            <w:tcW w:w="3600" w:type="dxa"/>
            <w:gridSpan w:val="9"/>
          </w:tcPr>
          <w:p w14:paraId="591A1B9D" w14:textId="5FD32DD1" w:rsidR="00096882" w:rsidRPr="004F414C" w:rsidRDefault="00096882" w:rsidP="00092170">
            <w:pPr>
              <w:pStyle w:val="TextBody"/>
              <w:numPr>
                <w:ilvl w:val="0"/>
                <w:numId w:val="24"/>
              </w:numPr>
              <w:rPr>
                <w:rFonts w:ascii="Arial" w:hAnsi="Arial" w:cs="Arial"/>
                <w:sz w:val="18"/>
              </w:rPr>
            </w:pPr>
            <w:r w:rsidRPr="004F414C">
              <w:rPr>
                <w:rFonts w:ascii="Arial" w:hAnsi="Arial" w:cs="Arial"/>
                <w:sz w:val="18"/>
              </w:rPr>
              <w:t>Giúp các em đang học năm hai tìm ra môi trường phù hợp nhất với mình và sau đó khuyến khích các em học theo cách đó.</w:t>
            </w:r>
          </w:p>
          <w:p w14:paraId="59A244EE" w14:textId="3854D37B" w:rsidR="00096882" w:rsidRPr="004F414C" w:rsidRDefault="00096882" w:rsidP="00092170">
            <w:pPr>
              <w:pStyle w:val="TextBody"/>
              <w:numPr>
                <w:ilvl w:val="0"/>
                <w:numId w:val="24"/>
              </w:numPr>
              <w:rPr>
                <w:rFonts w:ascii="Arial" w:hAnsi="Arial" w:cs="Arial"/>
                <w:sz w:val="18"/>
              </w:rPr>
            </w:pPr>
            <w:r w:rsidRPr="004F414C">
              <w:rPr>
                <w:rFonts w:ascii="Arial" w:hAnsi="Arial" w:cs="Arial"/>
                <w:sz w:val="18"/>
              </w:rPr>
              <w:t>Khuyến khích việc đọc và viết thường xuyên trong và ngoài lớp</w:t>
            </w:r>
            <w:r w:rsidR="007277F6" w:rsidRPr="00CA0ABC">
              <w:rPr>
                <w:rFonts w:ascii="Arial" w:hAnsi="Arial" w:cs="Arial"/>
                <w:sz w:val="18"/>
              </w:rPr>
              <w:t> </w:t>
            </w:r>
            <w:r w:rsidRPr="004F414C">
              <w:rPr>
                <w:rFonts w:ascii="Arial" w:hAnsi="Arial" w:cs="Arial"/>
                <w:sz w:val="18"/>
              </w:rPr>
              <w:t>học.</w:t>
            </w:r>
          </w:p>
          <w:p w14:paraId="413B31B5" w14:textId="2941E303" w:rsidR="00096882" w:rsidRPr="004F414C" w:rsidRDefault="00096882" w:rsidP="00092170">
            <w:pPr>
              <w:pStyle w:val="TextBody"/>
              <w:numPr>
                <w:ilvl w:val="0"/>
                <w:numId w:val="24"/>
              </w:numPr>
              <w:spacing w:after="240"/>
              <w:rPr>
                <w:rFonts w:ascii="Arial" w:hAnsi="Arial" w:cs="Arial"/>
                <w:sz w:val="18"/>
              </w:rPr>
            </w:pPr>
            <w:r w:rsidRPr="004F414C">
              <w:rPr>
                <w:rFonts w:ascii="Arial" w:hAnsi="Arial" w:cs="Arial"/>
                <w:sz w:val="18"/>
              </w:rPr>
              <w:t>Con em quý vị có thể tham gia PSAT hoặc ACT Aspire vào mùa thu năm nay. Cách tốt nhất để chuẩn bị là tham gia các khóa học khó hoặc khắt khe, đọc nhiều, viết thường xuyên và phát triển kỹ năng giải quyết vấn đề cả trong lớp học và thông qua các hoạt động ngoại khóa. Những thói quen này giúp học sinh chuẩn bị cho SAT/ACT, bài kiểm tra AP, bậc sau trung học và nghề nghiệp.</w:t>
            </w:r>
          </w:p>
          <w:p w14:paraId="16EEBF07" w14:textId="77777777" w:rsidR="00096882" w:rsidRPr="004F414C" w:rsidRDefault="00096882" w:rsidP="00092170">
            <w:pPr>
              <w:rPr>
                <w:rFonts w:ascii="Arial" w:hAnsi="Arial" w:cs="Arial"/>
                <w:sz w:val="18"/>
              </w:rPr>
            </w:pPr>
            <w:r w:rsidRPr="004F414C">
              <w:rPr>
                <w:rFonts w:ascii="Arial" w:hAnsi="Arial" w:cs="Arial"/>
                <w:sz w:val="18"/>
              </w:rPr>
              <w:t>Học sinh có thể thử các câu hỏi mẫu và bài kiểm tra mẫu cho PSAT để làm quen với các bài đánh giá được thiết kế lại hoặc truy cập KhanAcademy.org để biết Bài Tập Luyện Thi SAT Chính Thức.</w:t>
            </w:r>
          </w:p>
          <w:p w14:paraId="6A8044F8" w14:textId="2E2B98A9" w:rsidR="00A16B1B" w:rsidRPr="002C2592" w:rsidRDefault="00A16B1B" w:rsidP="00092170">
            <w:pPr>
              <w:rPr>
                <w:rFonts w:ascii="Arial" w:hAnsi="Arial" w:cs="Arial"/>
                <w:sz w:val="16"/>
              </w:rPr>
            </w:pPr>
          </w:p>
        </w:tc>
      </w:tr>
      <w:tr w:rsidR="00A16B1B" w:rsidRPr="0080446B" w14:paraId="0727042E" w14:textId="77777777" w:rsidTr="002C2592">
        <w:trPr>
          <w:trHeight w:val="170"/>
        </w:trPr>
        <w:tc>
          <w:tcPr>
            <w:tcW w:w="3231" w:type="dxa"/>
            <w:gridSpan w:val="3"/>
            <w:vMerge/>
          </w:tcPr>
          <w:p w14:paraId="4BE4CE13" w14:textId="77777777" w:rsidR="00A16B1B" w:rsidRPr="0080446B" w:rsidRDefault="00A16B1B" w:rsidP="00A16B1B">
            <w:pPr>
              <w:rPr>
                <w:rFonts w:ascii="Arial" w:hAnsi="Arial" w:cs="Arial"/>
              </w:rPr>
            </w:pPr>
          </w:p>
        </w:tc>
        <w:tc>
          <w:tcPr>
            <w:tcW w:w="313" w:type="dxa"/>
            <w:vMerge/>
            <w:tcBorders>
              <w:right w:val="single" w:sz="18" w:space="0" w:color="auto"/>
            </w:tcBorders>
          </w:tcPr>
          <w:p w14:paraId="23C2818D" w14:textId="77777777" w:rsidR="00A16B1B" w:rsidRPr="0080446B" w:rsidRDefault="00A16B1B" w:rsidP="00A16B1B">
            <w:pPr>
              <w:rPr>
                <w:rFonts w:ascii="Arial" w:hAnsi="Arial" w:cs="Arial"/>
              </w:rPr>
            </w:pPr>
          </w:p>
        </w:tc>
        <w:tc>
          <w:tcPr>
            <w:tcW w:w="284" w:type="dxa"/>
            <w:gridSpan w:val="2"/>
            <w:vMerge/>
            <w:tcBorders>
              <w:left w:val="single" w:sz="18" w:space="0" w:color="auto"/>
            </w:tcBorders>
          </w:tcPr>
          <w:p w14:paraId="77F0BF1C" w14:textId="77777777" w:rsidR="00A16B1B" w:rsidRPr="0080446B" w:rsidRDefault="00A16B1B" w:rsidP="00A16B1B">
            <w:pPr>
              <w:rPr>
                <w:rFonts w:ascii="Arial" w:hAnsi="Arial" w:cs="Arial"/>
              </w:rPr>
            </w:pPr>
          </w:p>
        </w:tc>
        <w:tc>
          <w:tcPr>
            <w:tcW w:w="3372" w:type="dxa"/>
            <w:gridSpan w:val="2"/>
            <w:tcBorders>
              <w:top w:val="single" w:sz="18" w:space="0" w:color="auto"/>
            </w:tcBorders>
          </w:tcPr>
          <w:p w14:paraId="69E07A8C" w14:textId="77777777" w:rsidR="00A16B1B" w:rsidRPr="002C2592" w:rsidRDefault="00A16B1B" w:rsidP="00A16B1B">
            <w:pPr>
              <w:rPr>
                <w:rFonts w:ascii="Arial" w:hAnsi="Arial" w:cs="Arial"/>
                <w:sz w:val="12"/>
              </w:rPr>
            </w:pPr>
          </w:p>
        </w:tc>
        <w:tc>
          <w:tcPr>
            <w:tcW w:w="270" w:type="dxa"/>
            <w:gridSpan w:val="2"/>
            <w:tcBorders>
              <w:top w:val="single" w:sz="18" w:space="0" w:color="auto"/>
            </w:tcBorders>
          </w:tcPr>
          <w:p w14:paraId="63CA43EB" w14:textId="77777777" w:rsidR="00A16B1B" w:rsidRPr="002C2592" w:rsidRDefault="00A16B1B" w:rsidP="00A16B1B">
            <w:pPr>
              <w:rPr>
                <w:rFonts w:ascii="Arial" w:hAnsi="Arial" w:cs="Arial"/>
                <w:sz w:val="12"/>
              </w:rPr>
            </w:pPr>
          </w:p>
        </w:tc>
        <w:tc>
          <w:tcPr>
            <w:tcW w:w="270" w:type="dxa"/>
            <w:gridSpan w:val="2"/>
            <w:tcBorders>
              <w:top w:val="single" w:sz="18" w:space="0" w:color="auto"/>
            </w:tcBorders>
          </w:tcPr>
          <w:p w14:paraId="619C8043" w14:textId="77777777" w:rsidR="00A16B1B" w:rsidRPr="002C2592" w:rsidRDefault="00A16B1B" w:rsidP="00A16B1B">
            <w:pPr>
              <w:rPr>
                <w:rFonts w:ascii="Arial" w:hAnsi="Arial" w:cs="Arial"/>
                <w:sz w:val="12"/>
              </w:rPr>
            </w:pPr>
          </w:p>
        </w:tc>
        <w:tc>
          <w:tcPr>
            <w:tcW w:w="3060" w:type="dxa"/>
            <w:gridSpan w:val="5"/>
            <w:tcBorders>
              <w:top w:val="single" w:sz="18" w:space="0" w:color="auto"/>
            </w:tcBorders>
          </w:tcPr>
          <w:p w14:paraId="4BF167C6" w14:textId="77777777" w:rsidR="00A16B1B" w:rsidRPr="002C2592" w:rsidRDefault="00A16B1B" w:rsidP="00A16B1B">
            <w:pPr>
              <w:rPr>
                <w:rFonts w:ascii="Arial" w:hAnsi="Arial" w:cs="Arial"/>
                <w:sz w:val="12"/>
              </w:rPr>
            </w:pPr>
          </w:p>
        </w:tc>
      </w:tr>
      <w:tr w:rsidR="00A16B1B" w:rsidRPr="004F414C" w14:paraId="7B5B841B" w14:textId="77777777" w:rsidTr="002C2592">
        <w:trPr>
          <w:trHeight w:val="4320"/>
        </w:trPr>
        <w:tc>
          <w:tcPr>
            <w:tcW w:w="3231" w:type="dxa"/>
            <w:gridSpan w:val="3"/>
            <w:vMerge/>
          </w:tcPr>
          <w:p w14:paraId="5144FECC" w14:textId="77777777" w:rsidR="00A16B1B" w:rsidRPr="0080446B" w:rsidRDefault="00A16B1B" w:rsidP="00A16B1B">
            <w:pPr>
              <w:rPr>
                <w:rFonts w:ascii="Arial" w:hAnsi="Arial" w:cs="Arial"/>
              </w:rPr>
            </w:pPr>
          </w:p>
        </w:tc>
        <w:tc>
          <w:tcPr>
            <w:tcW w:w="313" w:type="dxa"/>
            <w:vMerge/>
            <w:tcBorders>
              <w:right w:val="single" w:sz="18" w:space="0" w:color="auto"/>
            </w:tcBorders>
          </w:tcPr>
          <w:p w14:paraId="5EEFACED" w14:textId="77777777" w:rsidR="00A16B1B" w:rsidRPr="0080446B" w:rsidRDefault="00A16B1B" w:rsidP="00A16B1B">
            <w:pPr>
              <w:rPr>
                <w:rFonts w:ascii="Arial" w:hAnsi="Arial" w:cs="Arial"/>
              </w:rPr>
            </w:pPr>
          </w:p>
        </w:tc>
        <w:tc>
          <w:tcPr>
            <w:tcW w:w="284" w:type="dxa"/>
            <w:gridSpan w:val="2"/>
            <w:vMerge/>
            <w:tcBorders>
              <w:left w:val="single" w:sz="18" w:space="0" w:color="auto"/>
            </w:tcBorders>
          </w:tcPr>
          <w:p w14:paraId="2BC9F19E" w14:textId="77777777" w:rsidR="00A16B1B" w:rsidRPr="004F414C" w:rsidRDefault="00A16B1B" w:rsidP="00A16B1B">
            <w:pPr>
              <w:rPr>
                <w:rFonts w:ascii="Arial" w:hAnsi="Arial" w:cs="Arial"/>
                <w:sz w:val="18"/>
              </w:rPr>
            </w:pPr>
          </w:p>
        </w:tc>
        <w:tc>
          <w:tcPr>
            <w:tcW w:w="3372" w:type="dxa"/>
            <w:gridSpan w:val="2"/>
          </w:tcPr>
          <w:p w14:paraId="05DBA5EC" w14:textId="53B27488" w:rsidR="00A16B1B" w:rsidRPr="004F414C" w:rsidRDefault="00000000" w:rsidP="007277F6">
            <w:pPr>
              <w:ind w:right="510"/>
              <w:rPr>
                <w:rFonts w:ascii="Arial" w:hAnsi="Arial" w:cs="Arial"/>
                <w:sz w:val="18"/>
              </w:rPr>
            </w:pPr>
            <w:sdt>
              <w:sdtPr>
                <w:rPr>
                  <w:rStyle w:val="TitlenormalChar"/>
                  <w:rFonts w:ascii="Arial" w:hAnsi="Arial" w:cs="Arial"/>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20"/>
                  <w:szCs w:val="24"/>
                  <w:lang w:bidi="ar-SA"/>
                </w:rPr>
              </w:sdtEndPr>
              <w:sdtContent>
                <w:r w:rsidR="005B0102" w:rsidRPr="004F414C">
                  <w:rPr>
                    <w:rStyle w:val="TitlenormalChar"/>
                    <w:rFonts w:ascii="Arial" w:hAnsi="Arial" w:cs="Arial"/>
                    <w:sz w:val="30"/>
                  </w:rPr>
                  <w:t>SỰ KIỆN SẮP DIỄN RA</w:t>
                </w:r>
              </w:sdtContent>
            </w:sdt>
          </w:p>
          <w:p w14:paraId="347FA6EA" w14:textId="2D3E5DAA" w:rsidR="00A16B1B" w:rsidRPr="004F414C" w:rsidRDefault="00A16B1B" w:rsidP="00A16B1B">
            <w:pPr>
              <w:rPr>
                <w:rFonts w:ascii="Arial" w:hAnsi="Arial" w:cs="Arial"/>
                <w:sz w:val="18"/>
              </w:rPr>
            </w:pPr>
          </w:p>
          <w:p w14:paraId="5080BB34" w14:textId="3EC0E72B" w:rsidR="00130E78" w:rsidRPr="0080446B" w:rsidRDefault="00000000" w:rsidP="00130E78">
            <w:pPr>
              <w:pStyle w:val="Prrafodelista"/>
              <w:numPr>
                <w:ilvl w:val="0"/>
                <w:numId w:val="3"/>
              </w:numPr>
              <w:rPr>
                <w:rFonts w:ascii="Arial" w:hAnsi="Arial" w:cs="Arial"/>
                <w:i/>
                <w:iCs/>
                <w:color w:val="C00000"/>
              </w:rPr>
            </w:pPr>
            <w:sdt>
              <w:sdtPr>
                <w:rPr>
                  <w:rFonts w:ascii="Arial" w:hAnsi="Arial" w:cs="Arial"/>
                  <w:i/>
                  <w:iCs/>
                  <w:color w:val="A6A6A6" w:themeColor="background1" w:themeShade="A6"/>
                </w:rPr>
                <w:id w:val="-1628150936"/>
                <w:placeholder>
                  <w:docPart w:val="30B9F207435343DB92E54962B2E52975"/>
                </w:placeholder>
              </w:sdtPr>
              <w:sdtEndPr>
                <w:rPr>
                  <w:color w:val="C00000"/>
                </w:rPr>
              </w:sdtEndPr>
              <w:sdtContent>
                <w:sdt>
                  <w:sdtPr>
                    <w:rPr>
                      <w:rFonts w:ascii="Arial" w:hAnsi="Arial" w:cs="Arial"/>
                      <w:i/>
                      <w:iCs/>
                      <w:color w:val="A6A6A6" w:themeColor="background1" w:themeShade="A6"/>
                    </w:rPr>
                    <w:id w:val="-1441836109"/>
                    <w:placeholder>
                      <w:docPart w:val="450737CFE91A4B289EE48D67CAD52CDF"/>
                    </w:placeholder>
                  </w:sdtPr>
                  <w:sdtEndPr>
                    <w:rPr>
                      <w:color w:val="C00000"/>
                    </w:rPr>
                  </w:sdtEndPr>
                  <w:sdtContent>
                    <w:sdt>
                      <w:sdtPr>
                        <w:rPr>
                          <w:rFonts w:ascii="Arial" w:hAnsi="Arial" w:cs="Arial"/>
                          <w:i/>
                          <w:iCs/>
                          <w:color w:val="C00000"/>
                        </w:rPr>
                        <w:id w:val="2022893207"/>
                        <w:placeholder>
                          <w:docPart w:val="63A9756B1AD04823BEBA56D20B265825"/>
                        </w:placeholder>
                      </w:sdtPr>
                      <w:sdtContent>
                        <w:sdt>
                          <w:sdtPr>
                            <w:rPr>
                              <w:i/>
                              <w:iCs/>
                              <w:color w:val="A6A6A6" w:themeColor="background1" w:themeShade="A6"/>
                            </w:rPr>
                            <w:id w:val="1979412064"/>
                            <w:placeholder>
                              <w:docPart w:val="E1A0A261EA4F4B74A4555B63A3270056"/>
                            </w:placeholder>
                          </w:sdtPr>
                          <w:sdtEndPr>
                            <w:rPr>
                              <w:color w:val="C00000"/>
                            </w:rPr>
                          </w:sdtEndPr>
                          <w:sdtContent>
                            <w:sdt>
                              <w:sdtPr>
                                <w:rPr>
                                  <w:i/>
                                  <w:iCs/>
                                  <w:color w:val="C00000"/>
                                </w:rPr>
                                <w:id w:val="-1235537435"/>
                                <w:placeholder>
                                  <w:docPart w:val="A4868B29240D40099ECE8539190E2AB7"/>
                                </w:placeholder>
                                <w:showingPlcHdr/>
                              </w:sdtPr>
                              <w:sdtContent>
                                <w:r w:rsidR="007277F6" w:rsidRPr="007277F6">
                                  <w:rPr>
                                    <w:rFonts w:ascii="Arial" w:hAnsi="Arial" w:cs="Arial"/>
                                    <w:i/>
                                    <w:iCs/>
                                    <w:color w:val="C00000"/>
                                  </w:rPr>
                                  <w:t>Click here to enter text.</w:t>
                                </w:r>
                              </w:sdtContent>
                            </w:sdt>
                          </w:sdtContent>
                        </w:sdt>
                      </w:sdtContent>
                    </w:sdt>
                  </w:sdtContent>
                </w:sdt>
              </w:sdtContent>
            </w:sdt>
          </w:p>
          <w:p w14:paraId="49631B60" w14:textId="4BD1F3BF" w:rsidR="00130E78" w:rsidRPr="0080446B" w:rsidRDefault="00130E78" w:rsidP="00130E78">
            <w:pPr>
              <w:pStyle w:val="Prrafodelista"/>
              <w:numPr>
                <w:ilvl w:val="0"/>
                <w:numId w:val="3"/>
              </w:numPr>
              <w:rPr>
                <w:rFonts w:ascii="Arial" w:hAnsi="Arial" w:cs="Arial"/>
                <w:i/>
                <w:iCs/>
                <w:color w:val="C00000"/>
              </w:rPr>
            </w:pPr>
            <w:r w:rsidRPr="0080446B">
              <w:rPr>
                <w:rFonts w:ascii="Arial" w:hAnsi="Arial" w:cs="Arial"/>
                <w:i/>
                <w:iCs/>
                <w:color w:val="C00000"/>
              </w:rPr>
              <w:t>Insert info about testing &amp; test prep at your school.</w:t>
            </w:r>
          </w:p>
          <w:p w14:paraId="7D46F4FD" w14:textId="184DB987" w:rsidR="00A16B1B" w:rsidRPr="0080446B" w:rsidRDefault="00A16B1B" w:rsidP="00A16B1B">
            <w:pPr>
              <w:ind w:left="360"/>
              <w:rPr>
                <w:rFonts w:ascii="Arial" w:hAnsi="Arial" w:cs="Arial"/>
              </w:rPr>
            </w:pPr>
          </w:p>
        </w:tc>
        <w:tc>
          <w:tcPr>
            <w:tcW w:w="270" w:type="dxa"/>
            <w:gridSpan w:val="2"/>
            <w:tcBorders>
              <w:right w:val="single" w:sz="18" w:space="0" w:color="auto"/>
            </w:tcBorders>
          </w:tcPr>
          <w:p w14:paraId="562E0CFE" w14:textId="77777777" w:rsidR="00A16B1B" w:rsidRPr="0080446B" w:rsidRDefault="00A16B1B" w:rsidP="00A16B1B">
            <w:pPr>
              <w:rPr>
                <w:rFonts w:ascii="Arial" w:hAnsi="Arial" w:cs="Arial"/>
              </w:rPr>
            </w:pPr>
          </w:p>
        </w:tc>
        <w:tc>
          <w:tcPr>
            <w:tcW w:w="270" w:type="dxa"/>
            <w:gridSpan w:val="2"/>
            <w:tcBorders>
              <w:left w:val="single" w:sz="18" w:space="0" w:color="auto"/>
            </w:tcBorders>
          </w:tcPr>
          <w:p w14:paraId="26318FC3" w14:textId="380941CC" w:rsidR="00A16B1B" w:rsidRPr="004F414C" w:rsidRDefault="00A16B1B" w:rsidP="00A16B1B">
            <w:pPr>
              <w:rPr>
                <w:rFonts w:ascii="Arial" w:hAnsi="Arial" w:cs="Arial"/>
                <w:sz w:val="18"/>
              </w:rPr>
            </w:pPr>
          </w:p>
        </w:tc>
        <w:tc>
          <w:tcPr>
            <w:tcW w:w="3060" w:type="dxa"/>
            <w:gridSpan w:val="5"/>
          </w:tcPr>
          <w:p w14:paraId="04A458B9" w14:textId="7D1D2895" w:rsidR="00A16B1B" w:rsidRPr="004F414C" w:rsidRDefault="00A16B1B" w:rsidP="00A16B1B">
            <w:pPr>
              <w:jc w:val="center"/>
              <w:rPr>
                <w:rStyle w:val="TitlenormalChar"/>
                <w:rFonts w:ascii="Arial" w:hAnsi="Arial" w:cs="Arial"/>
                <w:sz w:val="30"/>
              </w:rPr>
            </w:pPr>
            <w:r w:rsidRPr="004F414C">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4F414C" w:rsidRDefault="00A16B1B" w:rsidP="00A16B1B">
            <w:pPr>
              <w:jc w:val="center"/>
              <w:rPr>
                <w:rFonts w:ascii="Arial" w:hAnsi="Arial" w:cs="Arial"/>
                <w:sz w:val="18"/>
              </w:rPr>
            </w:pPr>
            <w:r w:rsidRPr="004F414C">
              <w:rPr>
                <w:rStyle w:val="TitlenormalChar"/>
                <w:rFonts w:ascii="Arial" w:hAnsi="Arial" w:cs="Arial"/>
                <w:sz w:val="30"/>
              </w:rPr>
              <w:t>QUÝ VỊ CÓ BIẾT?</w:t>
            </w:r>
          </w:p>
          <w:p w14:paraId="6BBD75FA" w14:textId="2AA695C0" w:rsidR="00BD4CDF" w:rsidRPr="002C2592" w:rsidRDefault="00BD4CDF" w:rsidP="00CA0ABC">
            <w:pPr>
              <w:pStyle w:val="TextBody"/>
              <w:spacing w:after="240" w:line="240" w:lineRule="auto"/>
              <w:rPr>
                <w:rFonts w:ascii="Arial" w:hAnsi="Arial" w:cs="Arial"/>
                <w:spacing w:val="-2"/>
                <w:sz w:val="18"/>
              </w:rPr>
            </w:pPr>
            <w:r w:rsidRPr="002C2592">
              <w:rPr>
                <w:rFonts w:ascii="Arial" w:hAnsi="Arial" w:cs="Arial"/>
                <w:spacing w:val="-2"/>
                <w:sz w:val="18"/>
              </w:rPr>
              <w:t>Việc thi lại PSAT/NMSQT ở lớp 11</w:t>
            </w:r>
            <w:r w:rsidR="007277F6" w:rsidRPr="00CA0ABC">
              <w:rPr>
                <w:rFonts w:ascii="Arial" w:hAnsi="Arial" w:cs="Arial"/>
                <w:spacing w:val="-2"/>
                <w:sz w:val="18"/>
              </w:rPr>
              <w:t> </w:t>
            </w:r>
            <w:r w:rsidRPr="002C2592">
              <w:rPr>
                <w:rFonts w:ascii="Arial" w:hAnsi="Arial" w:cs="Arial"/>
                <w:spacing w:val="-2"/>
                <w:sz w:val="18"/>
              </w:rPr>
              <w:t>mang lại cho học sinh bài kiểm tra kỹ năng mới, thước đo sự tiến bộ và cơ hội cạnh tranh để giành học bổng.</w:t>
            </w:r>
          </w:p>
          <w:p w14:paraId="5664FD70" w14:textId="60656509" w:rsidR="00A16B1B" w:rsidRPr="00CA0ABC" w:rsidRDefault="00BD4CDF" w:rsidP="00CA0ABC">
            <w:pPr>
              <w:pStyle w:val="TextBody"/>
              <w:spacing w:line="240" w:lineRule="auto"/>
              <w:rPr>
                <w:lang w:val="es-419"/>
              </w:rPr>
            </w:pPr>
            <w:r w:rsidRPr="002C2592">
              <w:rPr>
                <w:rFonts w:ascii="Arial" w:hAnsi="Arial" w:cs="Arial"/>
                <w:spacing w:val="-2"/>
                <w:sz w:val="18"/>
              </w:rPr>
              <w:t>Nghiên cứu cho thấy rằng những học sinh tham gia PSAT/NMSQT ở cả lớp 10 và lớp 11 đều đạt điểm SAT cao hơn những học sinh không tham gia.</w:t>
            </w:r>
          </w:p>
        </w:tc>
      </w:tr>
      <w:tr w:rsidR="00221E59" w:rsidRPr="004F414C" w14:paraId="6F1EC783" w14:textId="77777777" w:rsidTr="002C259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24113630" w:rsidR="00221E59" w:rsidRPr="00D773BB" w:rsidRDefault="00000000" w:rsidP="00221E59">
            <w:pPr>
              <w:rPr>
                <w:rStyle w:val="Ttulo2Car"/>
                <w:rFonts w:cs="Arial"/>
              </w:rPr>
            </w:pPr>
            <w:r w:rsidRPr="00D773BB">
              <w:rPr>
                <w:rStyle w:val="Ttulo3Car"/>
                <w:rFonts w:ascii="Arial" w:hAnsi="Arial"/>
                <w:spacing w:val="0"/>
              </w:rPr>
              <w:lastRenderedPageBreak/>
              <w:pict w14:anchorId="0E3B1AD3">
                <v:group id="Group 1383" o:spid="_x0000_s2050" alt="&quot;&quot;" style="position:absolute;margin-left:-35.4pt;margin-top:-31.45pt;width:612pt;height:11in;z-index:-251656192;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D773BB">
              <w:rPr>
                <w:rStyle w:val="Ttulo3Car"/>
                <w:rFonts w:ascii="Arial" w:hAnsi="Arial" w:cs="Arial"/>
                <w:spacing w:val="0"/>
                <w:sz w:val="18"/>
              </w:rPr>
              <w:t>High School &amp; Beyond Planning (Lập Kế Hoạch cho Bậc Trung Học Phổ Thông Trở Lên)</w:t>
            </w:r>
            <w:r w:rsidR="00221E59" w:rsidRPr="00D773BB">
              <w:rPr>
                <w:rStyle w:val="Ttulo2Car"/>
                <w:rFonts w:cs="Arial"/>
              </w:rPr>
              <w:t xml:space="preserve"> </w:t>
            </w:r>
          </w:p>
          <w:p w14:paraId="4CEE5AD0" w14:textId="192F170A" w:rsidR="00221E59" w:rsidRPr="0080446B" w:rsidRDefault="00A844C6" w:rsidP="00221E59">
            <w:pPr>
              <w:rPr>
                <w:rFonts w:ascii="Arial" w:hAnsi="Arial" w:cs="Arial"/>
              </w:rPr>
            </w:pPr>
            <w:r w:rsidRPr="0080446B">
              <w:rPr>
                <w:rStyle w:val="Ttulo2Car"/>
                <w:rFonts w:cs="Arial"/>
                <w:color w:val="000000" w:themeColor="text1"/>
              </w:rPr>
              <w:t xml:space="preserve">Lớp Mười | Phiên Bản Mùa Thu | gearup.wa.gov </w:t>
            </w:r>
          </w:p>
        </w:tc>
      </w:tr>
      <w:tr w:rsidR="003924B1" w:rsidRPr="004F414C" w14:paraId="68BDF0EE" w14:textId="77777777" w:rsidTr="002C259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80446B" w:rsidRDefault="003924B1" w:rsidP="00BA1778">
            <w:pPr>
              <w:rPr>
                <w:rFonts w:ascii="Arial" w:hAnsi="Arial" w:cs="Arial"/>
                <w:sz w:val="14"/>
                <w:szCs w:val="14"/>
              </w:rPr>
            </w:pPr>
          </w:p>
        </w:tc>
      </w:tr>
      <w:tr w:rsidR="00DF2FCC" w:rsidRPr="0080446B" w14:paraId="41244D99" w14:textId="77777777" w:rsidTr="002C2592">
        <w:tblPrEx>
          <w:tblLook w:val="04A0" w:firstRow="1" w:lastRow="0" w:firstColumn="1" w:lastColumn="0" w:noHBand="0" w:noVBand="1"/>
        </w:tblPrEx>
        <w:trPr>
          <w:gridAfter w:val="1"/>
          <w:wAfter w:w="10" w:type="dxa"/>
          <w:trHeight w:val="735"/>
        </w:trPr>
        <w:tc>
          <w:tcPr>
            <w:tcW w:w="3678" w:type="dxa"/>
            <w:gridSpan w:val="5"/>
          </w:tcPr>
          <w:p w14:paraId="346B1E21" w14:textId="608FA48A" w:rsidR="00DF2FCC" w:rsidRPr="004F414C" w:rsidRDefault="00DF2FCC" w:rsidP="00DF2FCC">
            <w:pPr>
              <w:pStyle w:val="Titlenormal"/>
              <w:rPr>
                <w:rFonts w:ascii="Arial" w:hAnsi="Arial" w:cs="Arial"/>
                <w:sz w:val="30"/>
              </w:rPr>
            </w:pPr>
            <w:r w:rsidRPr="004F414C">
              <w:rPr>
                <w:rFonts w:ascii="Arial" w:hAnsi="Arial" w:cs="Arial"/>
                <w:sz w:val="30"/>
              </w:rPr>
              <w:t xml:space="preserve">LỘ TRÌNH SAU TRUNG HỌC VÀ NGHỀ NGHIỆP </w:t>
            </w:r>
          </w:p>
        </w:tc>
        <w:tc>
          <w:tcPr>
            <w:tcW w:w="277" w:type="dxa"/>
            <w:gridSpan w:val="2"/>
            <w:vMerge w:val="restart"/>
          </w:tcPr>
          <w:p w14:paraId="3295F43E" w14:textId="220694F4" w:rsidR="00DF2FCC" w:rsidRPr="004F414C" w:rsidRDefault="00DF2FCC" w:rsidP="00DF2FCC">
            <w:pPr>
              <w:rPr>
                <w:rFonts w:ascii="Arial" w:hAnsi="Arial" w:cs="Arial"/>
                <w:sz w:val="18"/>
              </w:rPr>
            </w:pPr>
          </w:p>
        </w:tc>
        <w:tc>
          <w:tcPr>
            <w:tcW w:w="6835" w:type="dxa"/>
            <w:gridSpan w:val="9"/>
            <w:vMerge w:val="restart"/>
          </w:tcPr>
          <w:tbl>
            <w:tblPr>
              <w:tblStyle w:val="Tablaconcuadrculaclara"/>
              <w:tblW w:w="0" w:type="auto"/>
              <w:tblLook w:val="04A0" w:firstRow="1" w:lastRow="0" w:firstColumn="1" w:lastColumn="0" w:noHBand="0" w:noVBand="1"/>
            </w:tblPr>
            <w:tblGrid>
              <w:gridCol w:w="1686"/>
              <w:gridCol w:w="4923"/>
            </w:tblGrid>
            <w:tr w:rsidR="00A014E3" w:rsidRPr="004F414C" w14:paraId="6E04037C" w14:textId="77777777" w:rsidTr="00A546E5">
              <w:tc>
                <w:tcPr>
                  <w:tcW w:w="1938" w:type="dxa"/>
                </w:tcPr>
                <w:p w14:paraId="3DE935EB" w14:textId="77777777" w:rsidR="00A014E3" w:rsidRPr="0080446B" w:rsidRDefault="00A014E3" w:rsidP="00A014E3">
                  <w:pPr>
                    <w:pStyle w:val="Sinespaciado"/>
                    <w:jc w:val="center"/>
                    <w:rPr>
                      <w:rFonts w:ascii="Arial" w:hAnsi="Arial" w:cs="Arial"/>
                      <w:b/>
                      <w:sz w:val="16"/>
                      <w:szCs w:val="16"/>
                    </w:rPr>
                  </w:pPr>
                  <w:r w:rsidRPr="0080446B">
                    <w:rPr>
                      <w:rFonts w:ascii="Arial" w:hAnsi="Arial" w:cs="Arial"/>
                      <w:b/>
                      <w:sz w:val="16"/>
                    </w:rPr>
                    <w:t>Nơi Làm Việc</w:t>
                  </w:r>
                </w:p>
              </w:tc>
              <w:tc>
                <w:tcPr>
                  <w:tcW w:w="5783" w:type="dxa"/>
                </w:tcPr>
                <w:p w14:paraId="36C65103" w14:textId="77777777" w:rsidR="00A014E3" w:rsidRPr="0080446B" w:rsidRDefault="00A014E3" w:rsidP="007277F6">
                  <w:pPr>
                    <w:pStyle w:val="Sinespaciado"/>
                    <w:spacing w:line="216" w:lineRule="auto"/>
                    <w:rPr>
                      <w:rFonts w:ascii="Arial" w:hAnsi="Arial" w:cs="Arial"/>
                      <w:sz w:val="16"/>
                      <w:szCs w:val="16"/>
                    </w:rPr>
                  </w:pPr>
                  <w:r w:rsidRPr="0080446B">
                    <w:rPr>
                      <w:rFonts w:ascii="Arial" w:hAnsi="Arial" w:cs="Arial"/>
                      <w:sz w:val="16"/>
                    </w:rPr>
                    <w:t>Những người đi làm ngay sau khi tốt nghiệp trung học phổ thông thường không có bất kỳ hình thức chứng nhận chính thức nào ngoài chứng chỉ tốt nghiệp trung học phổ thông. Tuy nhiên, một số người chọn lộ trình này có thể hoàn thành chương trình tập sự hoặc đào tạo tại nơi làm việc khác.</w:t>
                  </w:r>
                </w:p>
                <w:p w14:paraId="711EB55B" w14:textId="77777777" w:rsidR="00A014E3" w:rsidRPr="0080446B" w:rsidRDefault="00A014E3" w:rsidP="007277F6">
                  <w:pPr>
                    <w:pStyle w:val="Sinespaciado"/>
                    <w:numPr>
                      <w:ilvl w:val="0"/>
                      <w:numId w:val="18"/>
                    </w:numPr>
                    <w:spacing w:line="216" w:lineRule="auto"/>
                    <w:rPr>
                      <w:rFonts w:ascii="Arial" w:hAnsi="Arial" w:cs="Arial"/>
                      <w:sz w:val="16"/>
                      <w:szCs w:val="16"/>
                    </w:rPr>
                  </w:pPr>
                  <w:r w:rsidRPr="0080446B">
                    <w:rPr>
                      <w:rFonts w:ascii="Arial" w:hAnsi="Arial" w:cs="Arial"/>
                      <w:sz w:val="16"/>
                    </w:rPr>
                    <w:t>Chứng chỉ hoàn thành khóa đào tạo</w:t>
                  </w:r>
                </w:p>
                <w:p w14:paraId="42205906" w14:textId="77777777" w:rsidR="00A014E3" w:rsidRPr="0080446B" w:rsidRDefault="00A014E3" w:rsidP="007277F6">
                  <w:pPr>
                    <w:pStyle w:val="Sinespaciado"/>
                    <w:numPr>
                      <w:ilvl w:val="0"/>
                      <w:numId w:val="18"/>
                    </w:numPr>
                    <w:spacing w:line="216" w:lineRule="auto"/>
                    <w:rPr>
                      <w:rFonts w:ascii="Arial" w:hAnsi="Arial" w:cs="Arial"/>
                      <w:sz w:val="16"/>
                      <w:szCs w:val="16"/>
                    </w:rPr>
                  </w:pPr>
                  <w:r w:rsidRPr="0080446B">
                    <w:rPr>
                      <w:rFonts w:ascii="Arial" w:hAnsi="Arial" w:cs="Arial"/>
                      <w:sz w:val="16"/>
                    </w:rPr>
                    <w:t>Chương Trình Tập Sự</w:t>
                  </w:r>
                </w:p>
              </w:tc>
            </w:tr>
            <w:tr w:rsidR="00A014E3" w:rsidRPr="004F414C" w14:paraId="177FEE87" w14:textId="77777777" w:rsidTr="00A546E5">
              <w:tc>
                <w:tcPr>
                  <w:tcW w:w="1938" w:type="dxa"/>
                </w:tcPr>
                <w:p w14:paraId="2B0690C1" w14:textId="77777777" w:rsidR="00A014E3" w:rsidRPr="0080446B" w:rsidRDefault="00A014E3" w:rsidP="00A014E3">
                  <w:pPr>
                    <w:pStyle w:val="Sinespaciado"/>
                    <w:jc w:val="center"/>
                    <w:rPr>
                      <w:rFonts w:ascii="Arial" w:hAnsi="Arial" w:cs="Arial"/>
                      <w:b/>
                      <w:sz w:val="16"/>
                      <w:szCs w:val="16"/>
                    </w:rPr>
                  </w:pPr>
                  <w:r w:rsidRPr="0080446B">
                    <w:rPr>
                      <w:rFonts w:ascii="Arial" w:hAnsi="Arial" w:cs="Arial"/>
                      <w:b/>
                      <w:sz w:val="16"/>
                    </w:rPr>
                    <w:t>Cơ Sở Giáo Dục Sau Trung Học CTE (Kỹ Thuật)</w:t>
                  </w:r>
                </w:p>
              </w:tc>
              <w:tc>
                <w:tcPr>
                  <w:tcW w:w="5783" w:type="dxa"/>
                </w:tcPr>
                <w:p w14:paraId="35EBF463" w14:textId="77777777" w:rsidR="00A014E3" w:rsidRPr="0080446B" w:rsidRDefault="00A014E3" w:rsidP="007277F6">
                  <w:pPr>
                    <w:pStyle w:val="Sinespaciado"/>
                    <w:spacing w:line="216" w:lineRule="auto"/>
                    <w:rPr>
                      <w:rFonts w:ascii="Arial" w:hAnsi="Arial" w:cs="Arial"/>
                      <w:sz w:val="16"/>
                      <w:szCs w:val="16"/>
                    </w:rPr>
                  </w:pPr>
                  <w:r w:rsidRPr="0080446B">
                    <w:rPr>
                      <w:rFonts w:ascii="Arial" w:hAnsi="Arial" w:cs="Arial"/>
                      <w:sz w:val="16"/>
                    </w:rPr>
                    <w:t>Hầu hết các trường cao đẳng kỹ thuật đều cấp chứng chỉ chứng minh việc hoàn thành chương trình học. Một số trường còn cấp bằng cao đẳng.</w:t>
                  </w:r>
                </w:p>
                <w:p w14:paraId="380B3D40" w14:textId="77777777" w:rsidR="00A014E3" w:rsidRPr="0080446B" w:rsidRDefault="00A014E3" w:rsidP="007277F6">
                  <w:pPr>
                    <w:pStyle w:val="Sinespaciado"/>
                    <w:numPr>
                      <w:ilvl w:val="0"/>
                      <w:numId w:val="19"/>
                    </w:numPr>
                    <w:spacing w:line="216" w:lineRule="auto"/>
                    <w:rPr>
                      <w:rFonts w:ascii="Arial" w:hAnsi="Arial" w:cs="Arial"/>
                      <w:sz w:val="16"/>
                      <w:szCs w:val="16"/>
                    </w:rPr>
                  </w:pPr>
                  <w:r w:rsidRPr="0080446B">
                    <w:rPr>
                      <w:rFonts w:ascii="Arial" w:hAnsi="Arial" w:cs="Arial"/>
                      <w:sz w:val="16"/>
                    </w:rPr>
                    <w:t>Chứng chỉ hoặc giấy chứng nhận hoàn thành chương trình (một năm trở xuống)</w:t>
                  </w:r>
                </w:p>
                <w:p w14:paraId="22399E70" w14:textId="77777777" w:rsidR="00A014E3" w:rsidRPr="0080446B" w:rsidRDefault="00A014E3" w:rsidP="007277F6">
                  <w:pPr>
                    <w:pStyle w:val="Sinespaciado"/>
                    <w:numPr>
                      <w:ilvl w:val="0"/>
                      <w:numId w:val="19"/>
                    </w:numPr>
                    <w:spacing w:line="216" w:lineRule="auto"/>
                    <w:rPr>
                      <w:rFonts w:ascii="Arial" w:hAnsi="Arial" w:cs="Arial"/>
                      <w:sz w:val="16"/>
                      <w:szCs w:val="16"/>
                    </w:rPr>
                  </w:pPr>
                  <w:r w:rsidRPr="0080446B">
                    <w:rPr>
                      <w:rFonts w:ascii="Arial" w:hAnsi="Arial" w:cs="Arial"/>
                      <w:sz w:val="16"/>
                    </w:rPr>
                    <w:t>Bằng cao đẳng (hệ hai năm)</w:t>
                  </w:r>
                </w:p>
              </w:tc>
            </w:tr>
            <w:tr w:rsidR="00A014E3" w:rsidRPr="004F414C" w14:paraId="53A5A8DF" w14:textId="77777777" w:rsidTr="00A546E5">
              <w:tc>
                <w:tcPr>
                  <w:tcW w:w="1938" w:type="dxa"/>
                </w:tcPr>
                <w:p w14:paraId="21EE8198" w14:textId="77777777" w:rsidR="00A014E3" w:rsidRPr="0080446B" w:rsidRDefault="00A014E3" w:rsidP="00A014E3">
                  <w:pPr>
                    <w:pStyle w:val="Sinespaciado"/>
                    <w:jc w:val="center"/>
                    <w:rPr>
                      <w:rFonts w:ascii="Arial" w:hAnsi="Arial" w:cs="Arial"/>
                      <w:b/>
                      <w:sz w:val="16"/>
                      <w:szCs w:val="16"/>
                    </w:rPr>
                  </w:pPr>
                  <w:r w:rsidRPr="0080446B">
                    <w:rPr>
                      <w:rFonts w:ascii="Arial" w:hAnsi="Arial" w:cs="Arial"/>
                      <w:b/>
                      <w:sz w:val="16"/>
                    </w:rPr>
                    <w:t>Cơ Sở Giáo Dục Sau Trung Học Hệ Hai Năm</w:t>
                  </w:r>
                </w:p>
              </w:tc>
              <w:tc>
                <w:tcPr>
                  <w:tcW w:w="5783" w:type="dxa"/>
                </w:tcPr>
                <w:p w14:paraId="55EE61CF" w14:textId="77777777" w:rsidR="00A014E3" w:rsidRPr="007277F6" w:rsidRDefault="00A014E3" w:rsidP="007277F6">
                  <w:pPr>
                    <w:pStyle w:val="Sinespaciado"/>
                    <w:spacing w:line="216" w:lineRule="auto"/>
                    <w:rPr>
                      <w:rFonts w:ascii="Arial" w:hAnsi="Arial" w:cs="Arial"/>
                      <w:spacing w:val="-4"/>
                      <w:sz w:val="16"/>
                      <w:szCs w:val="16"/>
                    </w:rPr>
                  </w:pPr>
                  <w:r w:rsidRPr="007277F6">
                    <w:rPr>
                      <w:rFonts w:ascii="Arial" w:hAnsi="Arial" w:cs="Arial"/>
                      <w:spacing w:val="-4"/>
                      <w:sz w:val="16"/>
                    </w:rPr>
                    <w:t>Hầu hết các trường cao đẳng cộng đồng đều cấp chứng chỉ hoặc bằng cao đẳng, tùy thuộc vào chương trình. Học sinh có thể học tiếp bốn năm tại một số cơ sở giáo dục sau trung học để lấy bằng cử nhân. Trong hai năm, học sinh thường sẽ nhận được bằng cao đẳng.</w:t>
                  </w:r>
                </w:p>
                <w:p w14:paraId="352B27E1" w14:textId="77777777" w:rsidR="00A014E3" w:rsidRPr="0080446B" w:rsidRDefault="00A014E3" w:rsidP="007277F6">
                  <w:pPr>
                    <w:pStyle w:val="Sinespaciado"/>
                    <w:numPr>
                      <w:ilvl w:val="0"/>
                      <w:numId w:val="20"/>
                    </w:numPr>
                    <w:spacing w:line="216" w:lineRule="auto"/>
                    <w:rPr>
                      <w:rFonts w:ascii="Arial" w:hAnsi="Arial" w:cs="Arial"/>
                      <w:sz w:val="16"/>
                      <w:szCs w:val="16"/>
                    </w:rPr>
                  </w:pPr>
                  <w:r w:rsidRPr="0080446B">
                    <w:rPr>
                      <w:rFonts w:ascii="Arial" w:hAnsi="Arial" w:cs="Arial"/>
                      <w:sz w:val="16"/>
                    </w:rPr>
                    <w:t>Bằng cao đẳng</w:t>
                  </w:r>
                </w:p>
              </w:tc>
            </w:tr>
            <w:tr w:rsidR="00A014E3" w:rsidRPr="004F414C" w14:paraId="06C58D7C" w14:textId="77777777" w:rsidTr="00A546E5">
              <w:tc>
                <w:tcPr>
                  <w:tcW w:w="1938" w:type="dxa"/>
                </w:tcPr>
                <w:p w14:paraId="154C4D74" w14:textId="77777777" w:rsidR="00A014E3" w:rsidRPr="0080446B" w:rsidRDefault="00A014E3" w:rsidP="00A014E3">
                  <w:pPr>
                    <w:pStyle w:val="Sinespaciado"/>
                    <w:jc w:val="center"/>
                    <w:rPr>
                      <w:rFonts w:ascii="Arial" w:hAnsi="Arial" w:cs="Arial"/>
                      <w:b/>
                      <w:sz w:val="16"/>
                      <w:szCs w:val="16"/>
                    </w:rPr>
                  </w:pPr>
                  <w:r w:rsidRPr="0080446B">
                    <w:rPr>
                      <w:rFonts w:ascii="Arial" w:hAnsi="Arial" w:cs="Arial"/>
                      <w:b/>
                      <w:sz w:val="16"/>
                    </w:rPr>
                    <w:t>Cơ Sở Giáo Dục Sau Trung Học Hệ Bốn Năm</w:t>
                  </w:r>
                </w:p>
              </w:tc>
              <w:tc>
                <w:tcPr>
                  <w:tcW w:w="5783" w:type="dxa"/>
                </w:tcPr>
                <w:p w14:paraId="2B4417D6" w14:textId="77777777" w:rsidR="00A014E3" w:rsidRPr="0080446B" w:rsidRDefault="00A014E3" w:rsidP="007277F6">
                  <w:pPr>
                    <w:pStyle w:val="Sinespaciado"/>
                    <w:spacing w:line="216" w:lineRule="auto"/>
                    <w:rPr>
                      <w:rFonts w:ascii="Arial" w:hAnsi="Arial" w:cs="Arial"/>
                      <w:sz w:val="16"/>
                      <w:szCs w:val="16"/>
                    </w:rPr>
                  </w:pPr>
                  <w:r w:rsidRPr="0080446B">
                    <w:rPr>
                      <w:rFonts w:ascii="Arial" w:hAnsi="Arial" w:cs="Arial"/>
                      <w:sz w:val="16"/>
                    </w:rPr>
                    <w:t>Hầu hết các cơ sở giáo dục sau trung học hệ bốn năm đều cấp bằng cử nhân. Hai loại bằng cử nhân phổ biến nhất là B.S. (Bachelor of Science, Cử Nhân Khoa Học) hoặc B.A. (Bachelor of Arts, Cử Nhân Nghệ Thuật)</w:t>
                  </w:r>
                </w:p>
                <w:p w14:paraId="6E532529" w14:textId="77777777" w:rsidR="00A014E3" w:rsidRPr="0080446B" w:rsidRDefault="00A014E3" w:rsidP="007277F6">
                  <w:pPr>
                    <w:pStyle w:val="Sinespaciado"/>
                    <w:numPr>
                      <w:ilvl w:val="0"/>
                      <w:numId w:val="21"/>
                    </w:numPr>
                    <w:spacing w:line="216" w:lineRule="auto"/>
                    <w:rPr>
                      <w:rFonts w:ascii="Arial" w:hAnsi="Arial" w:cs="Arial"/>
                      <w:sz w:val="16"/>
                      <w:szCs w:val="16"/>
                    </w:rPr>
                  </w:pPr>
                  <w:r w:rsidRPr="0080446B">
                    <w:rPr>
                      <w:rFonts w:ascii="Arial" w:hAnsi="Arial" w:cs="Arial"/>
                      <w:sz w:val="16"/>
                    </w:rPr>
                    <w:t>Bằng cử nhân</w:t>
                  </w:r>
                </w:p>
              </w:tc>
            </w:tr>
            <w:tr w:rsidR="00A014E3" w:rsidRPr="004F414C" w14:paraId="3189DEC4" w14:textId="77777777" w:rsidTr="00A546E5">
              <w:tc>
                <w:tcPr>
                  <w:tcW w:w="1938" w:type="dxa"/>
                </w:tcPr>
                <w:p w14:paraId="63D17DA0" w14:textId="77777777" w:rsidR="00A014E3" w:rsidRPr="0080446B" w:rsidRDefault="00A014E3" w:rsidP="00A014E3">
                  <w:pPr>
                    <w:pStyle w:val="Sinespaciado"/>
                    <w:jc w:val="center"/>
                    <w:rPr>
                      <w:rFonts w:ascii="Arial" w:hAnsi="Arial" w:cs="Arial"/>
                      <w:b/>
                      <w:sz w:val="16"/>
                      <w:szCs w:val="16"/>
                    </w:rPr>
                  </w:pPr>
                  <w:r w:rsidRPr="0080446B">
                    <w:rPr>
                      <w:rFonts w:ascii="Arial" w:hAnsi="Arial" w:cs="Arial"/>
                      <w:b/>
                      <w:sz w:val="16"/>
                    </w:rPr>
                    <w:t xml:space="preserve">Nghiên cứu </w:t>
                  </w:r>
                  <w:r w:rsidRPr="0080446B">
                    <w:rPr>
                      <w:rFonts w:ascii="Arial" w:hAnsi="Arial" w:cs="Arial"/>
                      <w:b/>
                      <w:sz w:val="16"/>
                      <w:szCs w:val="16"/>
                    </w:rPr>
                    <w:br/>
                  </w:r>
                  <w:r w:rsidRPr="0080446B">
                    <w:rPr>
                      <w:rFonts w:ascii="Arial" w:hAnsi="Arial" w:cs="Arial"/>
                      <w:b/>
                      <w:sz w:val="16"/>
                    </w:rPr>
                    <w:t>sau đại học</w:t>
                  </w:r>
                </w:p>
              </w:tc>
              <w:tc>
                <w:tcPr>
                  <w:tcW w:w="5783" w:type="dxa"/>
                </w:tcPr>
                <w:p w14:paraId="76CD4A13" w14:textId="77777777" w:rsidR="00A014E3" w:rsidRPr="0080446B" w:rsidRDefault="00A014E3" w:rsidP="007277F6">
                  <w:pPr>
                    <w:pStyle w:val="Sinespaciado"/>
                    <w:spacing w:line="216" w:lineRule="auto"/>
                    <w:rPr>
                      <w:rFonts w:ascii="Arial" w:hAnsi="Arial" w:cs="Arial"/>
                      <w:sz w:val="16"/>
                      <w:szCs w:val="16"/>
                    </w:rPr>
                  </w:pPr>
                  <w:r w:rsidRPr="0080446B">
                    <w:rPr>
                      <w:rFonts w:ascii="Arial" w:hAnsi="Arial" w:cs="Arial"/>
                      <w:sz w:val="16"/>
                    </w:rPr>
                    <w:t>Nhiều nghề nghiệp yêu cầu chương trình đào tạo và giáo dục chuyên môn sau khi tốt nghiệp bậc sau trung học. Sinh viên theo học trường cao học hoặc trường chuyên môn để tham gia chương trình đào tạo này và lấy bằng tốt nghiệp sau đại học hoặc bằng nâng cao. Một số văn bằng nâng cao bao gồm:</w:t>
                  </w:r>
                </w:p>
                <w:p w14:paraId="3C9FAAC5" w14:textId="6B77DD6B" w:rsidR="00A014E3" w:rsidRPr="0080446B" w:rsidRDefault="00A014E3" w:rsidP="00EB696A">
                  <w:pPr>
                    <w:pStyle w:val="Sinespaciado"/>
                    <w:numPr>
                      <w:ilvl w:val="0"/>
                      <w:numId w:val="22"/>
                    </w:numPr>
                    <w:spacing w:line="216" w:lineRule="auto"/>
                    <w:rPr>
                      <w:rFonts w:ascii="Arial" w:hAnsi="Arial" w:cs="Arial"/>
                      <w:sz w:val="16"/>
                      <w:szCs w:val="16"/>
                    </w:rPr>
                  </w:pPr>
                  <w:r w:rsidRPr="0080446B">
                    <w:rPr>
                      <w:rFonts w:ascii="Arial" w:hAnsi="Arial" w:cs="Arial"/>
                      <w:sz w:val="16"/>
                    </w:rPr>
                    <w:t>Bằng thạc sĩ: phổ biến nhất là M.S. (</w:t>
                  </w:r>
                  <w:r w:rsidR="00EB696A" w:rsidRPr="00EB696A">
                    <w:rPr>
                      <w:rFonts w:ascii="Arial" w:hAnsi="Arial" w:cs="Arial"/>
                      <w:sz w:val="16"/>
                    </w:rPr>
                    <w:t>Master of Science</w:t>
                  </w:r>
                  <w:r w:rsidR="00EB696A" w:rsidRPr="00AF3F69">
                    <w:rPr>
                      <w:rFonts w:ascii="Arial" w:hAnsi="Arial" w:cs="Arial"/>
                      <w:sz w:val="16"/>
                    </w:rPr>
                    <w:t>,</w:t>
                  </w:r>
                  <w:r w:rsidR="00EB696A" w:rsidRPr="00EB696A">
                    <w:rPr>
                      <w:rFonts w:ascii="Arial" w:hAnsi="Arial" w:cs="Arial"/>
                      <w:sz w:val="16"/>
                    </w:rPr>
                    <w:t xml:space="preserve"> </w:t>
                  </w:r>
                  <w:r w:rsidR="00EB696A" w:rsidRPr="00AF3F69">
                    <w:rPr>
                      <w:rFonts w:ascii="Arial" w:hAnsi="Arial" w:cs="Arial"/>
                      <w:sz w:val="16"/>
                    </w:rPr>
                    <w:t xml:space="preserve">Thạc Sĩ </w:t>
                  </w:r>
                  <w:r w:rsidRPr="0080446B">
                    <w:rPr>
                      <w:rFonts w:ascii="Arial" w:hAnsi="Arial" w:cs="Arial"/>
                      <w:sz w:val="16"/>
                    </w:rPr>
                    <w:t>Khoa Học) hoặc M.A. (</w:t>
                  </w:r>
                  <w:r w:rsidR="00EB696A" w:rsidRPr="00EB696A">
                    <w:rPr>
                      <w:rFonts w:ascii="Arial" w:hAnsi="Arial" w:cs="Arial"/>
                      <w:sz w:val="16"/>
                    </w:rPr>
                    <w:t>Master of Arts</w:t>
                  </w:r>
                  <w:r w:rsidR="00EB696A" w:rsidRPr="00AF3F69">
                    <w:rPr>
                      <w:rFonts w:ascii="Arial" w:hAnsi="Arial" w:cs="Arial"/>
                      <w:sz w:val="16"/>
                    </w:rPr>
                    <w:t>,</w:t>
                  </w:r>
                  <w:r w:rsidR="00EB696A" w:rsidRPr="00EB696A">
                    <w:rPr>
                      <w:rFonts w:ascii="Arial" w:hAnsi="Arial" w:cs="Arial"/>
                      <w:sz w:val="16"/>
                    </w:rPr>
                    <w:t xml:space="preserve"> </w:t>
                  </w:r>
                  <w:r w:rsidR="00EB696A" w:rsidRPr="00AF3F69">
                    <w:rPr>
                      <w:rFonts w:ascii="Arial" w:hAnsi="Arial" w:cs="Arial"/>
                      <w:sz w:val="16"/>
                    </w:rPr>
                    <w:t xml:space="preserve">Thạc Sĩ </w:t>
                  </w:r>
                  <w:r w:rsidRPr="0080446B">
                    <w:rPr>
                      <w:rFonts w:ascii="Arial" w:hAnsi="Arial" w:cs="Arial"/>
                      <w:sz w:val="16"/>
                    </w:rPr>
                    <w:t>Nghệ Thuật)</w:t>
                  </w:r>
                </w:p>
                <w:p w14:paraId="546728BF" w14:textId="77777777" w:rsidR="00A014E3" w:rsidRPr="0080446B" w:rsidRDefault="00A014E3" w:rsidP="007277F6">
                  <w:pPr>
                    <w:pStyle w:val="Sinespaciado"/>
                    <w:numPr>
                      <w:ilvl w:val="0"/>
                      <w:numId w:val="22"/>
                    </w:numPr>
                    <w:spacing w:line="216" w:lineRule="auto"/>
                    <w:rPr>
                      <w:rFonts w:ascii="Arial" w:hAnsi="Arial" w:cs="Arial"/>
                      <w:sz w:val="16"/>
                      <w:szCs w:val="16"/>
                    </w:rPr>
                  </w:pPr>
                  <w:r w:rsidRPr="0080446B">
                    <w:rPr>
                      <w:rFonts w:ascii="Arial" w:hAnsi="Arial" w:cs="Arial"/>
                      <w:sz w:val="16"/>
                    </w:rPr>
                    <w:t>Bằng kinh doanh (M.B.A. [Master of Business Arts, Thạc Sĩ Nghệ Thuật Kinh Doanh])</w:t>
                  </w:r>
                </w:p>
                <w:p w14:paraId="149317C8" w14:textId="77777777" w:rsidR="00A014E3" w:rsidRPr="0080446B" w:rsidRDefault="00A014E3" w:rsidP="007277F6">
                  <w:pPr>
                    <w:pStyle w:val="Sinespaciado"/>
                    <w:numPr>
                      <w:ilvl w:val="0"/>
                      <w:numId w:val="22"/>
                    </w:numPr>
                    <w:spacing w:line="216" w:lineRule="auto"/>
                    <w:rPr>
                      <w:rFonts w:ascii="Arial" w:hAnsi="Arial" w:cs="Arial"/>
                      <w:sz w:val="16"/>
                      <w:szCs w:val="16"/>
                    </w:rPr>
                  </w:pPr>
                  <w:r w:rsidRPr="0080446B">
                    <w:rPr>
                      <w:rFonts w:ascii="Arial" w:hAnsi="Arial" w:cs="Arial"/>
                      <w:sz w:val="16"/>
                    </w:rPr>
                    <w:t>Bằng y khoa (M.D. [Medical Doctor, Tiến Sĩ Y Khoa])</w:t>
                  </w:r>
                </w:p>
                <w:p w14:paraId="6A0418D0" w14:textId="77777777" w:rsidR="00A014E3" w:rsidRPr="0080446B" w:rsidRDefault="00A014E3" w:rsidP="007277F6">
                  <w:pPr>
                    <w:pStyle w:val="Sinespaciado"/>
                    <w:numPr>
                      <w:ilvl w:val="0"/>
                      <w:numId w:val="22"/>
                    </w:numPr>
                    <w:spacing w:line="216" w:lineRule="auto"/>
                    <w:rPr>
                      <w:rFonts w:ascii="Arial" w:hAnsi="Arial" w:cs="Arial"/>
                      <w:sz w:val="16"/>
                      <w:szCs w:val="16"/>
                    </w:rPr>
                  </w:pPr>
                  <w:r w:rsidRPr="0080446B">
                    <w:rPr>
                      <w:rFonts w:ascii="Arial" w:hAnsi="Arial" w:cs="Arial"/>
                      <w:sz w:val="16"/>
                    </w:rPr>
                    <w:t>Bằng luật (J.D. [Juris Doctor, Tiến Sĩ Luật])</w:t>
                  </w:r>
                </w:p>
                <w:p w14:paraId="3A38D681" w14:textId="77777777" w:rsidR="00A014E3" w:rsidRPr="0080446B" w:rsidRDefault="00A014E3" w:rsidP="007277F6">
                  <w:pPr>
                    <w:pStyle w:val="Sinespaciado"/>
                    <w:numPr>
                      <w:ilvl w:val="0"/>
                      <w:numId w:val="22"/>
                    </w:numPr>
                    <w:spacing w:line="216" w:lineRule="auto"/>
                    <w:rPr>
                      <w:rFonts w:ascii="Arial" w:hAnsi="Arial" w:cs="Arial"/>
                      <w:sz w:val="16"/>
                      <w:szCs w:val="16"/>
                    </w:rPr>
                  </w:pPr>
                  <w:r w:rsidRPr="0080446B">
                    <w:rPr>
                      <w:rFonts w:ascii="Arial" w:hAnsi="Arial" w:cs="Arial"/>
                      <w:sz w:val="16"/>
                    </w:rPr>
                    <w:t>Tiến sĩ (Ph.D. [Doctor of Philosophy, Tiến Sĩ Triết Học])</w:t>
                  </w:r>
                </w:p>
              </w:tc>
            </w:tr>
          </w:tbl>
          <w:p w14:paraId="622F06CA" w14:textId="4831E9F5" w:rsidR="00DF2FCC" w:rsidRPr="0080446B" w:rsidRDefault="00DF2FCC" w:rsidP="00DF2FCC">
            <w:pPr>
              <w:pStyle w:val="TextBody"/>
              <w:rPr>
                <w:rFonts w:ascii="Arial" w:hAnsi="Arial" w:cs="Arial"/>
              </w:rPr>
            </w:pPr>
          </w:p>
        </w:tc>
      </w:tr>
      <w:tr w:rsidR="00DF2FCC" w:rsidRPr="004F414C" w14:paraId="7CB159C4" w14:textId="77777777" w:rsidTr="002C2592">
        <w:tblPrEx>
          <w:tblLook w:val="04A0" w:firstRow="1" w:lastRow="0" w:firstColumn="1" w:lastColumn="0" w:noHBand="0" w:noVBand="1"/>
        </w:tblPrEx>
        <w:trPr>
          <w:gridAfter w:val="1"/>
          <w:wAfter w:w="10" w:type="dxa"/>
          <w:trHeight w:val="4272"/>
        </w:trPr>
        <w:tc>
          <w:tcPr>
            <w:tcW w:w="3678" w:type="dxa"/>
            <w:gridSpan w:val="5"/>
            <w:tcBorders>
              <w:bottom w:val="single" w:sz="18" w:space="0" w:color="auto"/>
            </w:tcBorders>
          </w:tcPr>
          <w:p w14:paraId="7CEC2781" w14:textId="01A81DA0" w:rsidR="00DF2FCC" w:rsidRPr="0080446B" w:rsidRDefault="00DF2FCC" w:rsidP="00DF2FCC">
            <w:pPr>
              <w:pStyle w:val="TextBody"/>
              <w:rPr>
                <w:rFonts w:ascii="Arial" w:hAnsi="Arial" w:cs="Arial"/>
              </w:rPr>
            </w:pPr>
            <w:r w:rsidRPr="004F414C">
              <w:rPr>
                <w:rFonts w:ascii="Arial" w:hAnsi="Arial" w:cs="Arial"/>
                <w:sz w:val="18"/>
              </w:rPr>
              <w:t>Sau khi tốt nghiệp trung học phổ thông, có nhiều lộ trình khác nhau cung cấp các hình thức chứng nhận khác nhau. Các em đang học năm hai có thể cần một (hoặc một số) hình thức chứng nhận này, tùy thuộc vào sở thích nghề nghiệp của các em.</w:t>
            </w:r>
          </w:p>
        </w:tc>
        <w:tc>
          <w:tcPr>
            <w:tcW w:w="277" w:type="dxa"/>
            <w:gridSpan w:val="2"/>
            <w:vMerge/>
            <w:tcBorders>
              <w:bottom w:val="single" w:sz="18" w:space="0" w:color="auto"/>
            </w:tcBorders>
          </w:tcPr>
          <w:p w14:paraId="0AB48CA8" w14:textId="77777777" w:rsidR="00DF2FCC" w:rsidRPr="0080446B" w:rsidRDefault="00DF2FCC" w:rsidP="00DF2FCC">
            <w:pPr>
              <w:rPr>
                <w:rFonts w:ascii="Arial" w:hAnsi="Arial" w:cs="Arial"/>
              </w:rPr>
            </w:pPr>
          </w:p>
        </w:tc>
        <w:tc>
          <w:tcPr>
            <w:tcW w:w="6835" w:type="dxa"/>
            <w:gridSpan w:val="9"/>
            <w:vMerge/>
            <w:tcBorders>
              <w:bottom w:val="single" w:sz="18" w:space="0" w:color="auto"/>
            </w:tcBorders>
          </w:tcPr>
          <w:p w14:paraId="021F0FE4" w14:textId="77777777" w:rsidR="00DF2FCC" w:rsidRPr="0080446B" w:rsidRDefault="00DF2FCC" w:rsidP="00DF2FCC">
            <w:pPr>
              <w:pStyle w:val="TextBody"/>
              <w:rPr>
                <w:rFonts w:ascii="Arial" w:hAnsi="Arial" w:cs="Arial"/>
              </w:rPr>
            </w:pPr>
          </w:p>
        </w:tc>
      </w:tr>
      <w:tr w:rsidR="00480D00" w:rsidRPr="0080446B" w14:paraId="6FE7AA31" w14:textId="77777777" w:rsidTr="007277F6">
        <w:tblPrEx>
          <w:tblLook w:val="04A0" w:firstRow="1" w:lastRow="0" w:firstColumn="1" w:lastColumn="0" w:noHBand="0" w:noVBand="1"/>
        </w:tblPrEx>
        <w:trPr>
          <w:gridAfter w:val="1"/>
          <w:wAfter w:w="10" w:type="dxa"/>
          <w:trHeight w:val="805"/>
        </w:trPr>
        <w:tc>
          <w:tcPr>
            <w:tcW w:w="7283" w:type="dxa"/>
            <w:gridSpan w:val="9"/>
          </w:tcPr>
          <w:p w14:paraId="6EA54A0F" w14:textId="214F113B" w:rsidR="00480D00" w:rsidRPr="004F414C" w:rsidRDefault="00480D00" w:rsidP="00480D00">
            <w:pPr>
              <w:pStyle w:val="Titlenormal"/>
              <w:rPr>
                <w:rFonts w:ascii="Arial" w:hAnsi="Arial" w:cs="Arial"/>
                <w:sz w:val="30"/>
              </w:rPr>
            </w:pPr>
            <w:r w:rsidRPr="004F414C">
              <w:rPr>
                <w:rFonts w:ascii="Arial" w:hAnsi="Arial" w:cs="Arial"/>
                <w:sz w:val="30"/>
              </w:rPr>
              <w:t>DANH SÁCH VIỆC CẦN LÀM CHO HỌC SINH</w:t>
            </w:r>
          </w:p>
          <w:p w14:paraId="0E901C45"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Cân nhắc tham gia một khóa ôn tập (PSAT/NMSQT) hoặc ACT Aspire.</w:t>
            </w:r>
          </w:p>
          <w:p w14:paraId="49993558"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Đảm bảo nhiều lựa chọn—tham gia những khóa học thử thách nhất có thể. Gặp cố vấn trường học để trao đổi về AP, IB, Running Start và College in the High School (Giáo Dục Sau Trung Học tại Trường Trung Học Phổ Thông), đồng thời đăng ký các lớp học cần thiết để tốt nghiệp và theo học bậc sau trung học.</w:t>
            </w:r>
          </w:p>
          <w:p w14:paraId="15A0463D"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Không ngừng tham gia các hoạt động ngoại khóa.</w:t>
            </w:r>
          </w:p>
          <w:p w14:paraId="40B360C3"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Cập nhật High School and Beyond Plan (Kế Hoạch cho Bậc Trung Học Phổ Thông Trở Lên).</w:t>
            </w:r>
          </w:p>
          <w:p w14:paraId="3C93E112"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Tham gia đêm hỗ trợ tài chính hoặc giáo dục sau trung học ở trường. Tìm hiểu về các loại hỗ trợ tài chính khác nhau.</w:t>
            </w:r>
          </w:p>
          <w:p w14:paraId="102E4D47"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 xml:space="preserve">Tham dự các sự kiện thông tin nghề nghiệp hoặc hội chợ giáo dục sau trung học để có góc nhìn chi tiết hơn về các lựa chọn giáo dục sau trung học và nghề nghiệp. </w:t>
            </w:r>
          </w:p>
          <w:p w14:paraId="5B57592F" w14:textId="77777777" w:rsidR="001B4614" w:rsidRPr="002C2592" w:rsidRDefault="001B4614" w:rsidP="007277F6">
            <w:pPr>
              <w:pStyle w:val="TextBody"/>
              <w:numPr>
                <w:ilvl w:val="0"/>
                <w:numId w:val="28"/>
              </w:numPr>
              <w:spacing w:line="240" w:lineRule="auto"/>
              <w:ind w:left="737" w:hanging="357"/>
              <w:rPr>
                <w:rFonts w:ascii="Arial" w:hAnsi="Arial" w:cs="Arial"/>
                <w:spacing w:val="-4"/>
                <w:sz w:val="18"/>
              </w:rPr>
            </w:pPr>
            <w:r w:rsidRPr="002C2592">
              <w:rPr>
                <w:rFonts w:ascii="Arial" w:hAnsi="Arial" w:cs="Arial"/>
                <w:spacing w:val="-4"/>
                <w:sz w:val="18"/>
              </w:rPr>
              <w:t>Chọn một khả năng nghề nghiệp và xác định lộ trình cũng như hình thức chứng nhận bậc sau trung học cần thiết.</w:t>
            </w:r>
          </w:p>
          <w:p w14:paraId="19CD1360" w14:textId="41054959" w:rsidR="00480D00" w:rsidRPr="004F414C" w:rsidRDefault="001B4614" w:rsidP="007277F6">
            <w:pPr>
              <w:pStyle w:val="TextBody"/>
              <w:numPr>
                <w:ilvl w:val="0"/>
                <w:numId w:val="28"/>
              </w:numPr>
              <w:spacing w:line="240" w:lineRule="auto"/>
              <w:ind w:left="737" w:right="-60" w:hanging="357"/>
              <w:rPr>
                <w:rFonts w:ascii="Arial" w:hAnsi="Arial" w:cs="Arial"/>
                <w:sz w:val="18"/>
              </w:rPr>
            </w:pPr>
            <w:r w:rsidRPr="002C2592">
              <w:rPr>
                <w:rFonts w:ascii="Arial" w:hAnsi="Arial" w:cs="Arial"/>
                <w:spacing w:val="-4"/>
                <w:sz w:val="18"/>
              </w:rPr>
              <w:t>Nghiên cứu các chuyên ngành có thể phù hợp với sở thích và mục tiêu của các em.</w:t>
            </w:r>
          </w:p>
        </w:tc>
        <w:tc>
          <w:tcPr>
            <w:tcW w:w="270" w:type="dxa"/>
            <w:gridSpan w:val="2"/>
            <w:vMerge w:val="restart"/>
            <w:tcBorders>
              <w:right w:val="single" w:sz="18" w:space="0" w:color="auto"/>
            </w:tcBorders>
          </w:tcPr>
          <w:p w14:paraId="6B6D195F" w14:textId="77777777" w:rsidR="00480D00" w:rsidRPr="0080446B" w:rsidRDefault="00480D00" w:rsidP="00480D00">
            <w:pPr>
              <w:rPr>
                <w:rFonts w:ascii="Arial" w:hAnsi="Arial" w:cs="Arial"/>
                <w:sz w:val="10"/>
                <w:szCs w:val="10"/>
              </w:rPr>
            </w:pPr>
          </w:p>
        </w:tc>
        <w:tc>
          <w:tcPr>
            <w:tcW w:w="236" w:type="dxa"/>
            <w:gridSpan w:val="2"/>
            <w:vMerge w:val="restart"/>
            <w:tcBorders>
              <w:left w:val="single" w:sz="18" w:space="0" w:color="auto"/>
            </w:tcBorders>
          </w:tcPr>
          <w:p w14:paraId="53734700" w14:textId="2AAF473D" w:rsidR="00480D00" w:rsidRPr="0080446B" w:rsidRDefault="00480D00" w:rsidP="00480D00">
            <w:pPr>
              <w:rPr>
                <w:rFonts w:ascii="Arial" w:hAnsi="Arial" w:cs="Arial"/>
                <w:sz w:val="10"/>
                <w:szCs w:val="10"/>
              </w:rPr>
            </w:pPr>
          </w:p>
        </w:tc>
        <w:tc>
          <w:tcPr>
            <w:tcW w:w="3001" w:type="dxa"/>
            <w:gridSpan w:val="3"/>
            <w:vMerge w:val="restart"/>
          </w:tcPr>
          <w:p w14:paraId="286B8210" w14:textId="77777777" w:rsidR="00480D00" w:rsidRPr="004F414C" w:rsidRDefault="00480D00" w:rsidP="00480D00">
            <w:pPr>
              <w:pStyle w:val="Titlenormal"/>
              <w:rPr>
                <w:rFonts w:ascii="Arial" w:hAnsi="Arial" w:cs="Arial"/>
                <w:sz w:val="30"/>
              </w:rPr>
            </w:pPr>
            <w:r w:rsidRPr="004F414C">
              <w:rPr>
                <w:rFonts w:ascii="Arial" w:hAnsi="Arial" w:cs="Arial"/>
                <w:sz w:val="30"/>
              </w:rPr>
              <w:t>XÓA BỎ ĐIỀU LẦM TƯỞNG</w:t>
            </w:r>
          </w:p>
          <w:p w14:paraId="7FA01750" w14:textId="77777777" w:rsidR="00343019" w:rsidRPr="002C2592" w:rsidRDefault="00343019" w:rsidP="007277F6">
            <w:pPr>
              <w:pStyle w:val="TextBody"/>
              <w:spacing w:after="120" w:line="240" w:lineRule="auto"/>
              <w:ind w:right="-11"/>
              <w:rPr>
                <w:rFonts w:ascii="Arial" w:hAnsi="Arial" w:cs="Arial"/>
                <w:spacing w:val="-4"/>
                <w:sz w:val="18"/>
              </w:rPr>
            </w:pPr>
            <w:r w:rsidRPr="002C2592">
              <w:rPr>
                <w:rFonts w:ascii="Arial" w:hAnsi="Arial" w:cs="Arial"/>
                <w:b/>
                <w:spacing w:val="-4"/>
                <w:sz w:val="18"/>
              </w:rPr>
              <w:t>ĐIỀU LẦM TƯỞNG:</w:t>
            </w:r>
            <w:r w:rsidRPr="002C2592">
              <w:rPr>
                <w:rFonts w:ascii="Arial" w:hAnsi="Arial" w:cs="Arial"/>
                <w:spacing w:val="-4"/>
                <w:sz w:val="18"/>
              </w:rPr>
              <w:t xml:space="preserve"> Điểm thấp trong bài thi tuyển sinh sẽ khiến con em tôi không được theo học bậc sau trung học.</w:t>
            </w:r>
          </w:p>
          <w:p w14:paraId="3BAB4F46" w14:textId="77777777" w:rsidR="00343019" w:rsidRPr="002C2592" w:rsidRDefault="00343019" w:rsidP="007277F6">
            <w:pPr>
              <w:pStyle w:val="TextBody"/>
              <w:spacing w:after="120" w:line="240" w:lineRule="auto"/>
              <w:ind w:right="-11"/>
              <w:rPr>
                <w:rFonts w:ascii="Arial" w:hAnsi="Arial" w:cs="Arial"/>
                <w:spacing w:val="-4"/>
                <w:sz w:val="18"/>
              </w:rPr>
            </w:pPr>
            <w:r w:rsidRPr="002C2592">
              <w:rPr>
                <w:rFonts w:ascii="Arial" w:hAnsi="Arial" w:cs="Arial"/>
                <w:b/>
                <w:spacing w:val="-4"/>
                <w:sz w:val="18"/>
              </w:rPr>
              <w:t>SỰ THẬT:</w:t>
            </w:r>
            <w:r w:rsidRPr="002C2592">
              <w:rPr>
                <w:rFonts w:ascii="Arial" w:hAnsi="Arial" w:cs="Arial"/>
                <w:spacing w:val="-4"/>
                <w:sz w:val="18"/>
              </w:rPr>
              <w:t xml:space="preserve"> Điểm thi tuyển sinh chỉ là một yếu tố mà các cơ sở giáo dục sau trung học xem xét cùng với điểm số và lớp học. Mặc dù hầu hết các cơ sở giáo dục sau trung học hệ bốn năm đều yêu cầu phải làm bài thi nhưng mức độ chú trọng vào điểm số bài thi lại khác nhau tùy theo từng trường.</w:t>
            </w:r>
          </w:p>
          <w:p w14:paraId="360D09F8" w14:textId="77777777" w:rsidR="00343019" w:rsidRPr="002C2592" w:rsidRDefault="00343019" w:rsidP="007277F6">
            <w:pPr>
              <w:pStyle w:val="TextBody"/>
              <w:spacing w:after="120" w:line="240" w:lineRule="auto"/>
              <w:ind w:right="-11"/>
              <w:rPr>
                <w:rFonts w:ascii="Arial" w:hAnsi="Arial" w:cs="Arial"/>
                <w:spacing w:val="-4"/>
                <w:sz w:val="18"/>
              </w:rPr>
            </w:pPr>
            <w:r w:rsidRPr="002C2592">
              <w:rPr>
                <w:rFonts w:ascii="Arial" w:hAnsi="Arial" w:cs="Arial"/>
                <w:spacing w:val="-4"/>
                <w:sz w:val="18"/>
              </w:rPr>
              <w:t>Ngoài ra, hầu hết các cơ sở giáo dục sau trung học hệ hai năm, bao gồm các trường cao đẳng cộng đồng, cơ sở giáo dục sau trung học tuyển sinh mở và trường chuyên môn đều không yêu cầu làm bài thi.</w:t>
            </w:r>
          </w:p>
          <w:p w14:paraId="2D444B42" w14:textId="77777777" w:rsidR="00343019" w:rsidRPr="002C2592" w:rsidRDefault="00343019" w:rsidP="007277F6">
            <w:pPr>
              <w:pStyle w:val="TextBody"/>
              <w:spacing w:after="120" w:line="240" w:lineRule="auto"/>
              <w:ind w:right="-11"/>
              <w:rPr>
                <w:rFonts w:ascii="Arial" w:hAnsi="Arial" w:cs="Arial"/>
                <w:spacing w:val="-4"/>
                <w:sz w:val="18"/>
              </w:rPr>
            </w:pPr>
            <w:r w:rsidRPr="002C2592">
              <w:rPr>
                <w:rFonts w:ascii="Arial" w:hAnsi="Arial" w:cs="Arial"/>
                <w:spacing w:val="-4"/>
                <w:sz w:val="18"/>
              </w:rPr>
              <w:t>Khoảng điểm thi ở nhiều cơ sở giáo dục sau trung học rất rộng. Hãy nhớ rằng điểm thi chỉ là một phần của đơn ứng tuyển.</w:t>
            </w:r>
          </w:p>
          <w:p w14:paraId="08779DA6" w14:textId="08515392" w:rsidR="00480D00" w:rsidRPr="0080446B" w:rsidRDefault="00343019" w:rsidP="007277F6">
            <w:pPr>
              <w:pStyle w:val="TextBody"/>
              <w:spacing w:line="240" w:lineRule="auto"/>
              <w:ind w:left="0" w:right="-11"/>
              <w:rPr>
                <w:rFonts w:ascii="Arial" w:hAnsi="Arial" w:cs="Arial"/>
              </w:rPr>
            </w:pPr>
            <w:r w:rsidRPr="002C2592">
              <w:rPr>
                <w:rFonts w:ascii="Arial" w:hAnsi="Arial" w:cs="Arial"/>
                <w:spacing w:val="-4"/>
                <w:sz w:val="18"/>
              </w:rPr>
              <w:t>Tuy nhiên, nếu học sinh không làm bài thi tuyển sinh, học sinh sẽ phải đưa ra cơ sở giáo dục sau trung học vì hầu hết các cơ sở giáo dục sau trung học đều yêu cầu điểm thi. Hãy coi việc làm bài thi như một lựa chọn chứ không phải bỏ đi lựa chọn đó.</w:t>
            </w:r>
          </w:p>
        </w:tc>
      </w:tr>
      <w:tr w:rsidR="00480D00" w:rsidRPr="004F414C" w14:paraId="189CF860" w14:textId="77777777" w:rsidTr="002C2592">
        <w:tblPrEx>
          <w:tblLook w:val="04A0" w:firstRow="1" w:lastRow="0" w:firstColumn="1" w:lastColumn="0" w:noHBand="0" w:noVBand="1"/>
        </w:tblPrEx>
        <w:trPr>
          <w:gridAfter w:val="1"/>
          <w:wAfter w:w="10" w:type="dxa"/>
          <w:trHeight w:val="454"/>
        </w:trPr>
        <w:tc>
          <w:tcPr>
            <w:tcW w:w="3678" w:type="dxa"/>
            <w:gridSpan w:val="5"/>
          </w:tcPr>
          <w:p w14:paraId="518A0B8D" w14:textId="20370C86" w:rsidR="00480D00" w:rsidRPr="0080446B" w:rsidRDefault="00480D00" w:rsidP="00480D00">
            <w:pPr>
              <w:pStyle w:val="TextBody"/>
              <w:rPr>
                <w:rFonts w:ascii="Arial" w:hAnsi="Arial" w:cs="Arial"/>
              </w:rPr>
            </w:pPr>
          </w:p>
        </w:tc>
        <w:tc>
          <w:tcPr>
            <w:tcW w:w="277" w:type="dxa"/>
            <w:gridSpan w:val="2"/>
          </w:tcPr>
          <w:p w14:paraId="37EA0407" w14:textId="63AD622D" w:rsidR="00480D00" w:rsidRPr="0080446B" w:rsidRDefault="00480D00" w:rsidP="00480D00">
            <w:pPr>
              <w:pStyle w:val="TextBody"/>
              <w:rPr>
                <w:rFonts w:ascii="Arial" w:hAnsi="Arial" w:cs="Arial"/>
              </w:rPr>
            </w:pPr>
          </w:p>
        </w:tc>
        <w:tc>
          <w:tcPr>
            <w:tcW w:w="3328" w:type="dxa"/>
            <w:gridSpan w:val="2"/>
          </w:tcPr>
          <w:p w14:paraId="27A95849" w14:textId="3681D60F" w:rsidR="00480D00" w:rsidRPr="004F414C" w:rsidRDefault="00480D00" w:rsidP="00480D00">
            <w:pPr>
              <w:pStyle w:val="TextBody"/>
              <w:rPr>
                <w:rFonts w:ascii="Arial" w:hAnsi="Arial" w:cs="Arial"/>
                <w:sz w:val="18"/>
              </w:rPr>
            </w:pPr>
          </w:p>
        </w:tc>
        <w:tc>
          <w:tcPr>
            <w:tcW w:w="270" w:type="dxa"/>
            <w:gridSpan w:val="2"/>
            <w:vMerge/>
            <w:tcBorders>
              <w:right w:val="single" w:sz="18" w:space="0" w:color="auto"/>
            </w:tcBorders>
          </w:tcPr>
          <w:p w14:paraId="26ACB6E5" w14:textId="77777777" w:rsidR="00480D00" w:rsidRPr="0080446B" w:rsidRDefault="00480D00" w:rsidP="00480D00">
            <w:pPr>
              <w:pStyle w:val="TextBody"/>
              <w:rPr>
                <w:rFonts w:ascii="Arial" w:hAnsi="Arial" w:cs="Arial"/>
                <w:sz w:val="10"/>
                <w:szCs w:val="10"/>
              </w:rPr>
            </w:pPr>
          </w:p>
        </w:tc>
        <w:tc>
          <w:tcPr>
            <w:tcW w:w="236" w:type="dxa"/>
            <w:gridSpan w:val="2"/>
            <w:vMerge/>
            <w:tcBorders>
              <w:left w:val="single" w:sz="18" w:space="0" w:color="auto"/>
            </w:tcBorders>
          </w:tcPr>
          <w:p w14:paraId="4AF148E1" w14:textId="77777777" w:rsidR="00480D00" w:rsidRPr="0080446B" w:rsidRDefault="00480D00" w:rsidP="00480D00">
            <w:pPr>
              <w:pStyle w:val="TextBody"/>
              <w:rPr>
                <w:rFonts w:ascii="Arial" w:hAnsi="Arial" w:cs="Arial"/>
                <w:sz w:val="10"/>
                <w:szCs w:val="10"/>
              </w:rPr>
            </w:pPr>
          </w:p>
        </w:tc>
        <w:tc>
          <w:tcPr>
            <w:tcW w:w="3001" w:type="dxa"/>
            <w:gridSpan w:val="3"/>
            <w:vMerge/>
          </w:tcPr>
          <w:p w14:paraId="2585C9D7" w14:textId="77777777" w:rsidR="00480D00" w:rsidRPr="0080446B" w:rsidRDefault="00480D00" w:rsidP="00480D00">
            <w:pPr>
              <w:pStyle w:val="TextBody"/>
              <w:rPr>
                <w:rFonts w:ascii="Arial" w:hAnsi="Arial" w:cs="Arial"/>
              </w:rPr>
            </w:pPr>
          </w:p>
        </w:tc>
      </w:tr>
      <w:tr w:rsidR="00480D00" w:rsidRPr="004F414C" w14:paraId="5FF5C757" w14:textId="77777777" w:rsidTr="002C2592">
        <w:tblPrEx>
          <w:tblLook w:val="04A0" w:firstRow="1" w:lastRow="0" w:firstColumn="1" w:lastColumn="0" w:noHBand="0" w:noVBand="1"/>
        </w:tblPrEx>
        <w:trPr>
          <w:gridAfter w:val="1"/>
          <w:wAfter w:w="10" w:type="dxa"/>
          <w:trHeight w:val="3600"/>
        </w:trPr>
        <w:tc>
          <w:tcPr>
            <w:tcW w:w="7283" w:type="dxa"/>
            <w:gridSpan w:val="9"/>
          </w:tcPr>
          <w:p w14:paraId="4D7751F6" w14:textId="3E84CE55" w:rsidR="00480D00" w:rsidRPr="004F414C" w:rsidRDefault="00480D00" w:rsidP="00480D00">
            <w:pPr>
              <w:pStyle w:val="Titlenormal"/>
              <w:rPr>
                <w:rFonts w:ascii="Arial" w:hAnsi="Arial" w:cs="Arial"/>
                <w:sz w:val="30"/>
              </w:rPr>
            </w:pPr>
            <w:r w:rsidRPr="004F414C">
              <w:rPr>
                <w:rFonts w:ascii="Arial" w:hAnsi="Arial" w:cs="Arial"/>
                <w:sz w:val="30"/>
              </w:rPr>
              <w:t xml:space="preserve">DANH SÁCH VIỆC CẦN LÀM CHO GIA ĐÌNH  </w:t>
            </w:r>
          </w:p>
          <w:p w14:paraId="5BF62367" w14:textId="77777777" w:rsidR="001B273E"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 xml:space="preserve">Đảm bảo con em quý vị gặp cố vấn trường học để thảo luận về các lựa chọn cơ sở giáo dục sau trung học và nghề nghiệp và đảm bảo rằng các em được học các lớp học phù hợp. </w:t>
            </w:r>
          </w:p>
          <w:p w14:paraId="0CB8FAF1" w14:textId="77777777" w:rsidR="001B273E"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 xml:space="preserve">Khuyến khích con em quý vị đặt mục tiêu cho năm học. </w:t>
            </w:r>
          </w:p>
          <w:p w14:paraId="2F7F9ED5" w14:textId="77777777" w:rsidR="001B273E"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Lên kế hoạch kiểm tra thường xuyên về việc học ở trường. Để tìm hiểu về điểm số, bài tập và điểm chuyên cần của con em mình, quý vị có thể sử dụng hệ thống trực tuyến của trường (như Skyward). Kiểm tra hệ thống trực tuyến miễn phí này ít nhất một lần mỗi tuần để theo dõi tiến độ của con em quý vị.</w:t>
            </w:r>
          </w:p>
          <w:p w14:paraId="4DFD1C75" w14:textId="77777777" w:rsidR="001B273E"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 xml:space="preserve">Trao đổi về các hoạt động ngoại khóa. </w:t>
            </w:r>
          </w:p>
          <w:p w14:paraId="02398E7F" w14:textId="77777777" w:rsidR="001B273E"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Tham gia đêm hỗ trợ tài chính hoặc giáo dục sau trung học ở trường. Tìm hiểu về các loại hỗ trợ tài chính khác nhau.</w:t>
            </w:r>
          </w:p>
          <w:p w14:paraId="70988759" w14:textId="751C5761" w:rsidR="00480D00" w:rsidRPr="004F414C" w:rsidRDefault="001B273E" w:rsidP="007277F6">
            <w:pPr>
              <w:pStyle w:val="TextBody"/>
              <w:numPr>
                <w:ilvl w:val="0"/>
                <w:numId w:val="27"/>
              </w:numPr>
              <w:spacing w:line="240" w:lineRule="auto"/>
              <w:ind w:left="737" w:hanging="357"/>
              <w:rPr>
                <w:rFonts w:ascii="Arial" w:hAnsi="Arial" w:cs="Arial"/>
                <w:sz w:val="18"/>
              </w:rPr>
            </w:pPr>
            <w:r w:rsidRPr="004F414C">
              <w:rPr>
                <w:rFonts w:ascii="Arial" w:hAnsi="Arial" w:cs="Arial"/>
                <w:sz w:val="18"/>
              </w:rPr>
              <w:t>Khuyến khích con em quý vị tham gia các sự kiện thông tin nghề nghiệp và hội chợ giáo dục sau trung học ở trường để có góc nhìn chi tiết hơn về các lựa chọn hiện có.</w:t>
            </w:r>
          </w:p>
        </w:tc>
        <w:tc>
          <w:tcPr>
            <w:tcW w:w="270" w:type="dxa"/>
            <w:gridSpan w:val="2"/>
            <w:vMerge/>
            <w:tcBorders>
              <w:right w:val="single" w:sz="18" w:space="0" w:color="auto"/>
            </w:tcBorders>
          </w:tcPr>
          <w:p w14:paraId="268D509A" w14:textId="77777777" w:rsidR="00480D00" w:rsidRPr="0080446B" w:rsidRDefault="00480D00" w:rsidP="00480D00">
            <w:pPr>
              <w:rPr>
                <w:rFonts w:ascii="Arial" w:hAnsi="Arial" w:cs="Arial"/>
                <w:sz w:val="10"/>
                <w:szCs w:val="10"/>
              </w:rPr>
            </w:pPr>
          </w:p>
        </w:tc>
        <w:tc>
          <w:tcPr>
            <w:tcW w:w="236" w:type="dxa"/>
            <w:gridSpan w:val="2"/>
            <w:vMerge/>
            <w:tcBorders>
              <w:left w:val="single" w:sz="18" w:space="0" w:color="auto"/>
            </w:tcBorders>
          </w:tcPr>
          <w:p w14:paraId="1659F3BF" w14:textId="77777777" w:rsidR="00480D00" w:rsidRPr="0080446B" w:rsidRDefault="00480D00" w:rsidP="00480D00">
            <w:pPr>
              <w:rPr>
                <w:rFonts w:ascii="Arial" w:hAnsi="Arial" w:cs="Arial"/>
                <w:sz w:val="10"/>
                <w:szCs w:val="10"/>
              </w:rPr>
            </w:pPr>
          </w:p>
        </w:tc>
        <w:tc>
          <w:tcPr>
            <w:tcW w:w="3001" w:type="dxa"/>
            <w:gridSpan w:val="3"/>
            <w:vMerge/>
          </w:tcPr>
          <w:p w14:paraId="13E8AB06" w14:textId="77777777" w:rsidR="00480D00" w:rsidRPr="004F414C" w:rsidRDefault="00480D00" w:rsidP="00480D00">
            <w:pPr>
              <w:pStyle w:val="TextBody"/>
              <w:rPr>
                <w:rFonts w:ascii="Arial" w:hAnsi="Arial" w:cs="Arial"/>
                <w:sz w:val="18"/>
              </w:rPr>
            </w:pPr>
          </w:p>
        </w:tc>
      </w:tr>
    </w:tbl>
    <w:p w14:paraId="4229C740" w14:textId="635ED888" w:rsidR="00A40213" w:rsidRPr="004F414C" w:rsidRDefault="00A40213" w:rsidP="007277F6">
      <w:pPr>
        <w:spacing w:line="14" w:lineRule="auto"/>
        <w:rPr>
          <w:sz w:val="18"/>
        </w:rPr>
      </w:pPr>
    </w:p>
    <w:sectPr w:rsidR="00A40213" w:rsidRPr="004F414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4B7D" w14:textId="77777777" w:rsidR="009A599D" w:rsidRDefault="009A599D" w:rsidP="001D6100">
      <w:r>
        <w:separator/>
      </w:r>
    </w:p>
  </w:endnote>
  <w:endnote w:type="continuationSeparator" w:id="0">
    <w:p w14:paraId="45A3D04D" w14:textId="77777777" w:rsidR="009A599D" w:rsidRDefault="009A599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1429" w14:textId="77777777" w:rsidR="009A599D" w:rsidRDefault="009A599D" w:rsidP="001D6100">
      <w:r>
        <w:separator/>
      </w:r>
    </w:p>
  </w:footnote>
  <w:footnote w:type="continuationSeparator" w:id="0">
    <w:p w14:paraId="00DA0981" w14:textId="77777777" w:rsidR="009A599D" w:rsidRDefault="009A599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371795">
    <w:abstractNumId w:val="9"/>
  </w:num>
  <w:num w:numId="2" w16cid:durableId="30999658">
    <w:abstractNumId w:val="14"/>
  </w:num>
  <w:num w:numId="3" w16cid:durableId="125899363">
    <w:abstractNumId w:val="21"/>
  </w:num>
  <w:num w:numId="4" w16cid:durableId="230507977">
    <w:abstractNumId w:val="26"/>
  </w:num>
  <w:num w:numId="5" w16cid:durableId="528760608">
    <w:abstractNumId w:val="13"/>
  </w:num>
  <w:num w:numId="6" w16cid:durableId="1435052632">
    <w:abstractNumId w:val="4"/>
  </w:num>
  <w:num w:numId="7" w16cid:durableId="1972402547">
    <w:abstractNumId w:val="12"/>
  </w:num>
  <w:num w:numId="8" w16cid:durableId="1839072910">
    <w:abstractNumId w:val="23"/>
  </w:num>
  <w:num w:numId="9" w16cid:durableId="1192259422">
    <w:abstractNumId w:val="16"/>
  </w:num>
  <w:num w:numId="10" w16cid:durableId="2059550010">
    <w:abstractNumId w:val="27"/>
  </w:num>
  <w:num w:numId="11" w16cid:durableId="497503561">
    <w:abstractNumId w:val="17"/>
  </w:num>
  <w:num w:numId="12" w16cid:durableId="1337147899">
    <w:abstractNumId w:val="7"/>
  </w:num>
  <w:num w:numId="13" w16cid:durableId="29885266">
    <w:abstractNumId w:val="11"/>
  </w:num>
  <w:num w:numId="14" w16cid:durableId="935288704">
    <w:abstractNumId w:val="5"/>
  </w:num>
  <w:num w:numId="15" w16cid:durableId="2004435011">
    <w:abstractNumId w:val="15"/>
  </w:num>
  <w:num w:numId="16" w16cid:durableId="2044397929">
    <w:abstractNumId w:val="0"/>
  </w:num>
  <w:num w:numId="17" w16cid:durableId="1362708136">
    <w:abstractNumId w:val="19"/>
  </w:num>
  <w:num w:numId="18" w16cid:durableId="602416069">
    <w:abstractNumId w:val="18"/>
  </w:num>
  <w:num w:numId="19" w16cid:durableId="1804810377">
    <w:abstractNumId w:val="2"/>
  </w:num>
  <w:num w:numId="20" w16cid:durableId="1096436204">
    <w:abstractNumId w:val="3"/>
  </w:num>
  <w:num w:numId="21" w16cid:durableId="391662429">
    <w:abstractNumId w:val="10"/>
  </w:num>
  <w:num w:numId="22" w16cid:durableId="785664441">
    <w:abstractNumId w:val="22"/>
  </w:num>
  <w:num w:numId="23" w16cid:durableId="863980274">
    <w:abstractNumId w:val="25"/>
  </w:num>
  <w:num w:numId="24" w16cid:durableId="1349483204">
    <w:abstractNumId w:val="8"/>
  </w:num>
  <w:num w:numId="25" w16cid:durableId="211157137">
    <w:abstractNumId w:val="24"/>
  </w:num>
  <w:num w:numId="26" w16cid:durableId="71633199">
    <w:abstractNumId w:val="20"/>
  </w:num>
  <w:num w:numId="27" w16cid:durableId="606960213">
    <w:abstractNumId w:val="6"/>
  </w:num>
  <w:num w:numId="28" w16cid:durableId="53654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5618"/>
    <w:rsid w:val="00092170"/>
    <w:rsid w:val="00096882"/>
    <w:rsid w:val="000A06A1"/>
    <w:rsid w:val="000B7BB9"/>
    <w:rsid w:val="00130E78"/>
    <w:rsid w:val="00135069"/>
    <w:rsid w:val="0013534A"/>
    <w:rsid w:val="00142201"/>
    <w:rsid w:val="00143812"/>
    <w:rsid w:val="00146601"/>
    <w:rsid w:val="00173094"/>
    <w:rsid w:val="001A1B0F"/>
    <w:rsid w:val="001B273E"/>
    <w:rsid w:val="001B4614"/>
    <w:rsid w:val="001D6100"/>
    <w:rsid w:val="0021167F"/>
    <w:rsid w:val="00221E59"/>
    <w:rsid w:val="002242D2"/>
    <w:rsid w:val="00235CED"/>
    <w:rsid w:val="00285F1D"/>
    <w:rsid w:val="002C2592"/>
    <w:rsid w:val="00302C98"/>
    <w:rsid w:val="00315984"/>
    <w:rsid w:val="00325AB4"/>
    <w:rsid w:val="00336B1E"/>
    <w:rsid w:val="00343019"/>
    <w:rsid w:val="00343EE6"/>
    <w:rsid w:val="003766A2"/>
    <w:rsid w:val="003924B1"/>
    <w:rsid w:val="00397474"/>
    <w:rsid w:val="00397BC4"/>
    <w:rsid w:val="003E115A"/>
    <w:rsid w:val="003E2D09"/>
    <w:rsid w:val="00405FB7"/>
    <w:rsid w:val="00411351"/>
    <w:rsid w:val="00412376"/>
    <w:rsid w:val="00414D6A"/>
    <w:rsid w:val="00415D5F"/>
    <w:rsid w:val="00416435"/>
    <w:rsid w:val="00434553"/>
    <w:rsid w:val="00480D00"/>
    <w:rsid w:val="004836CA"/>
    <w:rsid w:val="0049585B"/>
    <w:rsid w:val="004B1CE7"/>
    <w:rsid w:val="004D4B2A"/>
    <w:rsid w:val="004F414C"/>
    <w:rsid w:val="00513C62"/>
    <w:rsid w:val="00526A1D"/>
    <w:rsid w:val="00542638"/>
    <w:rsid w:val="00545843"/>
    <w:rsid w:val="005728F5"/>
    <w:rsid w:val="0058592E"/>
    <w:rsid w:val="005A7A4F"/>
    <w:rsid w:val="005B0102"/>
    <w:rsid w:val="0060774D"/>
    <w:rsid w:val="00615348"/>
    <w:rsid w:val="00645773"/>
    <w:rsid w:val="00654229"/>
    <w:rsid w:val="00685DBB"/>
    <w:rsid w:val="00692B40"/>
    <w:rsid w:val="006A6D66"/>
    <w:rsid w:val="006B498E"/>
    <w:rsid w:val="006C30F5"/>
    <w:rsid w:val="006C5F05"/>
    <w:rsid w:val="006C60E6"/>
    <w:rsid w:val="007118ED"/>
    <w:rsid w:val="00721089"/>
    <w:rsid w:val="007277F6"/>
    <w:rsid w:val="00735F99"/>
    <w:rsid w:val="0078163A"/>
    <w:rsid w:val="00793BD6"/>
    <w:rsid w:val="00794584"/>
    <w:rsid w:val="0079686B"/>
    <w:rsid w:val="007D2AC9"/>
    <w:rsid w:val="007E4405"/>
    <w:rsid w:val="0080446B"/>
    <w:rsid w:val="00810DE2"/>
    <w:rsid w:val="00832D90"/>
    <w:rsid w:val="00857281"/>
    <w:rsid w:val="0086583D"/>
    <w:rsid w:val="0087169C"/>
    <w:rsid w:val="008931C9"/>
    <w:rsid w:val="008D4894"/>
    <w:rsid w:val="008D6DD6"/>
    <w:rsid w:val="008E1844"/>
    <w:rsid w:val="009040C3"/>
    <w:rsid w:val="00937B9C"/>
    <w:rsid w:val="009466A3"/>
    <w:rsid w:val="009752A7"/>
    <w:rsid w:val="009A219F"/>
    <w:rsid w:val="009A599D"/>
    <w:rsid w:val="009B6D2D"/>
    <w:rsid w:val="009C0D62"/>
    <w:rsid w:val="009D4BC5"/>
    <w:rsid w:val="009D6EE0"/>
    <w:rsid w:val="009E509A"/>
    <w:rsid w:val="00A014E3"/>
    <w:rsid w:val="00A16B1B"/>
    <w:rsid w:val="00A2081B"/>
    <w:rsid w:val="00A40213"/>
    <w:rsid w:val="00A55C9A"/>
    <w:rsid w:val="00A844C6"/>
    <w:rsid w:val="00AA69D0"/>
    <w:rsid w:val="00AB137A"/>
    <w:rsid w:val="00AE5F32"/>
    <w:rsid w:val="00AF3F69"/>
    <w:rsid w:val="00AF5233"/>
    <w:rsid w:val="00B00C2B"/>
    <w:rsid w:val="00B056FD"/>
    <w:rsid w:val="00B20006"/>
    <w:rsid w:val="00B26CCE"/>
    <w:rsid w:val="00B36600"/>
    <w:rsid w:val="00B5429C"/>
    <w:rsid w:val="00BB3C8B"/>
    <w:rsid w:val="00BD4CDF"/>
    <w:rsid w:val="00BF1870"/>
    <w:rsid w:val="00BF29E9"/>
    <w:rsid w:val="00C23F34"/>
    <w:rsid w:val="00C27690"/>
    <w:rsid w:val="00C37449"/>
    <w:rsid w:val="00C82FC5"/>
    <w:rsid w:val="00CA0ABC"/>
    <w:rsid w:val="00CD05DA"/>
    <w:rsid w:val="00CD5E35"/>
    <w:rsid w:val="00CF03F0"/>
    <w:rsid w:val="00D22CF9"/>
    <w:rsid w:val="00D24E85"/>
    <w:rsid w:val="00D305C1"/>
    <w:rsid w:val="00D46CD2"/>
    <w:rsid w:val="00D773BB"/>
    <w:rsid w:val="00DE7EFA"/>
    <w:rsid w:val="00DF0977"/>
    <w:rsid w:val="00DF2FCC"/>
    <w:rsid w:val="00DF4B6A"/>
    <w:rsid w:val="00E2788F"/>
    <w:rsid w:val="00E52F76"/>
    <w:rsid w:val="00E611CB"/>
    <w:rsid w:val="00E67CE5"/>
    <w:rsid w:val="00E75770"/>
    <w:rsid w:val="00E81FD1"/>
    <w:rsid w:val="00E96E80"/>
    <w:rsid w:val="00E979F7"/>
    <w:rsid w:val="00EB696A"/>
    <w:rsid w:val="00ED601A"/>
    <w:rsid w:val="00ED7785"/>
    <w:rsid w:val="00F05A4A"/>
    <w:rsid w:val="00F263B8"/>
    <w:rsid w:val="00FA76F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325AB4"/>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325AB4"/>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rsid w:val="0058592E"/>
    <w:rPr>
      <w:sz w:val="16"/>
      <w:szCs w:val="16"/>
    </w:rPr>
  </w:style>
  <w:style w:type="paragraph" w:styleId="Textocomentario">
    <w:name w:val="annotation text"/>
    <w:basedOn w:val="Normal"/>
    <w:link w:val="TextocomentarioCar"/>
    <w:uiPriority w:val="99"/>
    <w:semiHidden/>
    <w:rsid w:val="0058592E"/>
    <w:rPr>
      <w:szCs w:val="20"/>
    </w:rPr>
  </w:style>
  <w:style w:type="character" w:customStyle="1" w:styleId="TextocomentarioCar">
    <w:name w:val="Texto comentario Car"/>
    <w:basedOn w:val="Fuentedeprrafopredeter"/>
    <w:link w:val="Textocomentario"/>
    <w:uiPriority w:val="99"/>
    <w:semiHidden/>
    <w:rsid w:val="0058592E"/>
    <w:rPr>
      <w:sz w:val="20"/>
      <w:szCs w:val="20"/>
    </w:rPr>
  </w:style>
  <w:style w:type="paragraph" w:styleId="Asuntodelcomentario">
    <w:name w:val="annotation subject"/>
    <w:basedOn w:val="Textocomentario"/>
    <w:next w:val="Textocomentario"/>
    <w:link w:val="AsuntodelcomentarioCar"/>
    <w:uiPriority w:val="99"/>
    <w:semiHidden/>
    <w:unhideWhenUsed/>
    <w:rsid w:val="0058592E"/>
    <w:rPr>
      <w:b/>
      <w:bCs/>
    </w:rPr>
  </w:style>
  <w:style w:type="character" w:customStyle="1" w:styleId="AsuntodelcomentarioCar">
    <w:name w:val="Asunto del comentario Car"/>
    <w:basedOn w:val="TextocomentarioCar"/>
    <w:link w:val="Asuntodelcomentario"/>
    <w:uiPriority w:val="99"/>
    <w:semiHidden/>
    <w:rsid w:val="0058592E"/>
    <w:rPr>
      <w:b/>
      <w:bCs/>
      <w:sz w:val="20"/>
      <w:szCs w:val="20"/>
    </w:rPr>
  </w:style>
  <w:style w:type="paragraph" w:styleId="Textodeglobo">
    <w:name w:val="Balloon Text"/>
    <w:basedOn w:val="Normal"/>
    <w:link w:val="TextodegloboCar"/>
    <w:uiPriority w:val="99"/>
    <w:semiHidden/>
    <w:unhideWhenUsed/>
    <w:rsid w:val="00EB696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96A"/>
    <w:rPr>
      <w:rFonts w:ascii="Segoe UI" w:hAnsi="Segoe UI" w:cs="Segoe UI"/>
      <w:sz w:val="18"/>
      <w:szCs w:val="18"/>
    </w:rPr>
  </w:style>
  <w:style w:type="paragraph" w:styleId="Revisin">
    <w:name w:val="Revision"/>
    <w:hidden/>
    <w:uiPriority w:val="99"/>
    <w:semiHidden/>
    <w:rsid w:val="00EB696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vi-VN"/>
            </w:rPr>
            <w:t>SỰ KIỆN SẮP DIỄN RA</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vi-VN"/>
            </w:rPr>
            <w:t>Nhấp vào đây để nhập văn bản.</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vi-VN"/>
            </w:rPr>
            <w:t>Nhấp vào đây để nhập văn bản.</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vi-VN"/>
            </w:rPr>
            <w:t>Nhấp vào đây để nhập văn bản.</w:t>
          </w:r>
        </w:p>
      </w:docPartBody>
    </w:docPart>
    <w:docPart>
      <w:docPartPr>
        <w:name w:val="E1A0A261EA4F4B74A4555B63A3270056"/>
        <w:category>
          <w:name w:val="General"/>
          <w:gallery w:val="placeholder"/>
        </w:category>
        <w:types>
          <w:type w:val="bbPlcHdr"/>
        </w:types>
        <w:behaviors>
          <w:behavior w:val="content"/>
        </w:behaviors>
        <w:guid w:val="{3D23CCD5-BE6F-4309-A78D-AF057ED489A1}"/>
      </w:docPartPr>
      <w:docPartBody>
        <w:p w:rsidR="00C812B6" w:rsidRDefault="00C9737F" w:rsidP="00C9737F">
          <w:pPr>
            <w:pStyle w:val="E1A0A261EA4F4B74A4555B63A3270056"/>
          </w:pPr>
          <w:r w:rsidRPr="00094E8D">
            <w:rPr>
              <w:rStyle w:val="Textodelmarcadordeposicin"/>
            </w:rPr>
            <w:t>Click here to enter text.</w:t>
          </w:r>
        </w:p>
      </w:docPartBody>
    </w:docPart>
    <w:docPart>
      <w:docPartPr>
        <w:name w:val="A4868B29240D40099ECE8539190E2AB7"/>
        <w:category>
          <w:name w:val="General"/>
          <w:gallery w:val="placeholder"/>
        </w:category>
        <w:types>
          <w:type w:val="bbPlcHdr"/>
        </w:types>
        <w:behaviors>
          <w:behavior w:val="content"/>
        </w:behaviors>
        <w:guid w:val="{0F7440AC-38B8-4C49-9291-48167C2D6F9C}"/>
      </w:docPartPr>
      <w:docPartBody>
        <w:p w:rsidR="00C812B6" w:rsidRDefault="00C9737F" w:rsidP="00C9737F">
          <w:pPr>
            <w:pStyle w:val="A4868B29240D40099ECE8539190E2AB7"/>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7BE1"/>
    <w:rsid w:val="00142201"/>
    <w:rsid w:val="001A4D1B"/>
    <w:rsid w:val="002A38AC"/>
    <w:rsid w:val="002A7AAF"/>
    <w:rsid w:val="0054736B"/>
    <w:rsid w:val="00725E3D"/>
    <w:rsid w:val="007E4405"/>
    <w:rsid w:val="00810DE2"/>
    <w:rsid w:val="00857581"/>
    <w:rsid w:val="008C0CC4"/>
    <w:rsid w:val="009B6D2D"/>
    <w:rsid w:val="009D04E1"/>
    <w:rsid w:val="009F1B4B"/>
    <w:rsid w:val="00A20D2B"/>
    <w:rsid w:val="00A5043A"/>
    <w:rsid w:val="00B42C82"/>
    <w:rsid w:val="00BD06C3"/>
    <w:rsid w:val="00C812B6"/>
    <w:rsid w:val="00C91A59"/>
    <w:rsid w:val="00C9737F"/>
    <w:rsid w:val="00D24E85"/>
    <w:rsid w:val="00D76C2B"/>
    <w:rsid w:val="00D80B9A"/>
    <w:rsid w:val="00DF7BFC"/>
    <w:rsid w:val="00E168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737F"/>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E1A0A261EA4F4B74A4555B63A3270056">
    <w:name w:val="E1A0A261EA4F4B74A4555B63A3270056"/>
    <w:rsid w:val="00C9737F"/>
    <w:rPr>
      <w:kern w:val="2"/>
      <w:lang w:val="es-VE" w:eastAsia="es-VE"/>
      <w14:ligatures w14:val="standardContextual"/>
    </w:rPr>
  </w:style>
  <w:style w:type="paragraph" w:customStyle="1" w:styleId="A4868B29240D40099ECE8539190E2AB7">
    <w:name w:val="A4868B29240D40099ECE8539190E2AB7"/>
    <w:rsid w:val="00C9737F"/>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2025-01-09T21:27:00Z</dcterms:created>
  <dcterms:modified xsi:type="dcterms:W3CDTF">2025-01-13T18:30:00Z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