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2085"/>
      </w:tblGrid>
      <w:tr w:rsidR="006C30F5" w:rsidRPr="00D83F05" w14:paraId="1A1BA359" w14:textId="77777777" w:rsidTr="00ED601A">
        <w:trPr>
          <w:trHeight w:val="454"/>
        </w:trPr>
        <w:tc>
          <w:tcPr>
            <w:tcW w:w="2347" w:type="dxa"/>
            <w:gridSpan w:val="2"/>
            <w:vAlign w:val="center"/>
          </w:tcPr>
          <w:p w14:paraId="01619DCE" w14:textId="24BCA862" w:rsidR="006C30F5" w:rsidRPr="00D83F05" w:rsidRDefault="00E611CB" w:rsidP="00F263B8">
            <w:pPr>
              <w:pStyle w:val="Info"/>
            </w:pPr>
            <w:r w:rsidRPr="00D83F05">
              <w:rPr>
                <w:noProof/>
              </w:rPr>
              <w:drawing>
                <wp:anchor distT="0" distB="0" distL="114300" distR="114300" simplePos="0" relativeHeight="251658240" behindDoc="1" locked="0" layoutInCell="1" allowOverlap="1" wp14:anchorId="749477D0" wp14:editId="4B7B5962">
                  <wp:simplePos x="0" y="0"/>
                  <wp:positionH relativeFrom="column">
                    <wp:posOffset>-679</wp:posOffset>
                  </wp:positionH>
                  <wp:positionV relativeFrom="paragraph">
                    <wp:posOffset>371</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669F886E" w:rsidR="006C30F5" w:rsidRPr="00D83F05" w:rsidRDefault="00A844C6" w:rsidP="00F263B8">
            <w:pPr>
              <w:pStyle w:val="Ttulo2"/>
            </w:pPr>
            <w:r w:rsidRPr="00D83F05">
              <w:rPr>
                <w:color w:val="000000" w:themeColor="text1"/>
              </w:rPr>
              <w:t xml:space="preserve">Десятый класс | Осенний выпуск </w:t>
            </w:r>
          </w:p>
        </w:tc>
        <w:tc>
          <w:tcPr>
            <w:tcW w:w="2085" w:type="dxa"/>
            <w:vAlign w:val="center"/>
          </w:tcPr>
          <w:p w14:paraId="09659BEE" w14:textId="2943D89A" w:rsidR="006C30F5" w:rsidRPr="00D83F05" w:rsidRDefault="006C30F5" w:rsidP="00F263B8"/>
        </w:tc>
      </w:tr>
      <w:tr w:rsidR="006C30F5" w:rsidRPr="00D83F05" w14:paraId="4359D7EA" w14:textId="77777777" w:rsidTr="00B056FD">
        <w:trPr>
          <w:trHeight w:val="288"/>
        </w:trPr>
        <w:tc>
          <w:tcPr>
            <w:tcW w:w="10800" w:type="dxa"/>
            <w:gridSpan w:val="10"/>
          </w:tcPr>
          <w:p w14:paraId="23F9DB2B" w14:textId="7552FA48" w:rsidR="006C30F5" w:rsidRPr="00D83F05" w:rsidRDefault="006C30F5" w:rsidP="00F263B8">
            <w:pPr>
              <w:rPr>
                <w:sz w:val="10"/>
                <w:szCs w:val="10"/>
              </w:rPr>
            </w:pPr>
          </w:p>
        </w:tc>
      </w:tr>
      <w:tr w:rsidR="00655FA4" w:rsidRPr="00D83F05" w14:paraId="178CAC26" w14:textId="77777777" w:rsidTr="00486DEF">
        <w:trPr>
          <w:trHeight w:val="864"/>
        </w:trPr>
        <w:tc>
          <w:tcPr>
            <w:tcW w:w="981" w:type="dxa"/>
            <w:vAlign w:val="center"/>
          </w:tcPr>
          <w:p w14:paraId="407B2EE0" w14:textId="6BD99ED7" w:rsidR="00655FA4" w:rsidRPr="00D83F05" w:rsidRDefault="00655FA4" w:rsidP="00F263B8"/>
        </w:tc>
        <w:tc>
          <w:tcPr>
            <w:tcW w:w="9819" w:type="dxa"/>
            <w:gridSpan w:val="9"/>
            <w:vAlign w:val="center"/>
          </w:tcPr>
          <w:p w14:paraId="49A2BD39" w14:textId="77777777" w:rsidR="00655FA4" w:rsidRPr="00D83F05" w:rsidRDefault="00655FA4" w:rsidP="00F263B8">
            <w:pPr>
              <w:pStyle w:val="Ttulo1"/>
            </w:pPr>
            <w:r w:rsidRPr="00D83F05">
              <w:t>ШАБЛОН</w:t>
            </w:r>
            <w:r w:rsidRPr="00D83F05">
              <w:rPr>
                <w:rFonts w:ascii="Times New Roman" w:hAnsi="Times New Roman"/>
              </w:rPr>
              <w:br/>
            </w:r>
            <w:r w:rsidRPr="00D83F05">
              <w:t>ИНФОРМАЦИОННОГО БЮЛЛЕТЕНЯ</w:t>
            </w:r>
          </w:p>
          <w:p w14:paraId="6B2F7AF3" w14:textId="21355F87" w:rsidR="00655FA4" w:rsidRPr="00D83F05" w:rsidRDefault="00655FA4" w:rsidP="00655FA4">
            <w:pPr>
              <w:jc w:val="center"/>
            </w:pPr>
            <w:r w:rsidRPr="00D83F05">
              <w:t xml:space="preserve">High School &amp; </w:t>
            </w:r>
            <w:proofErr w:type="spellStart"/>
            <w:r w:rsidRPr="00D83F05">
              <w:t>Beyond</w:t>
            </w:r>
            <w:proofErr w:type="spellEnd"/>
            <w:r w:rsidRPr="00D83F05">
              <w:t xml:space="preserve"> Planning (план обучения в средней школе</w:t>
            </w:r>
            <w:r w:rsidRPr="00D83F05">
              <w:rPr>
                <w:rFonts w:ascii="Times New Roman" w:hAnsi="Times New Roman"/>
              </w:rPr>
              <w:br/>
            </w:r>
            <w:r w:rsidRPr="00D83F05">
              <w:t>и на последующий период) — новости и информация</w:t>
            </w:r>
          </w:p>
        </w:tc>
      </w:tr>
      <w:tr w:rsidR="006C30F5" w:rsidRPr="00D83F05" w14:paraId="3A5CC13C" w14:textId="77777777" w:rsidTr="00035894">
        <w:tc>
          <w:tcPr>
            <w:tcW w:w="10800" w:type="dxa"/>
            <w:gridSpan w:val="10"/>
            <w:tcBorders>
              <w:bottom w:val="single" w:sz="18" w:space="0" w:color="auto"/>
            </w:tcBorders>
          </w:tcPr>
          <w:p w14:paraId="3B36A4CB" w14:textId="77777777" w:rsidR="006C30F5" w:rsidRPr="00D83F05" w:rsidRDefault="006C30F5" w:rsidP="00F263B8">
            <w:pPr>
              <w:rPr>
                <w:sz w:val="16"/>
                <w:szCs w:val="16"/>
              </w:rPr>
            </w:pPr>
          </w:p>
        </w:tc>
      </w:tr>
      <w:tr w:rsidR="00E611CB" w:rsidRPr="00D83F05" w14:paraId="0CE963F1" w14:textId="77777777" w:rsidTr="00035894">
        <w:tc>
          <w:tcPr>
            <w:tcW w:w="10800" w:type="dxa"/>
            <w:gridSpan w:val="10"/>
            <w:tcBorders>
              <w:top w:val="single" w:sz="18" w:space="0" w:color="auto"/>
            </w:tcBorders>
            <w:vAlign w:val="center"/>
          </w:tcPr>
          <w:p w14:paraId="3E4C3711" w14:textId="4B3A8E12" w:rsidR="00221E59" w:rsidRPr="00D83F05" w:rsidRDefault="00221E59" w:rsidP="00F263B8">
            <w:pPr>
              <w:pStyle w:val="Info"/>
              <w:jc w:val="right"/>
              <w:rPr>
                <w:i/>
                <w:iCs/>
                <w:color w:val="C00000"/>
                <w:lang w:val="en-US"/>
              </w:rPr>
            </w:pPr>
            <w:r w:rsidRPr="00D83F05">
              <w:rPr>
                <w:i/>
                <w:iCs/>
                <w:color w:val="C00000"/>
                <w:lang w:val="en-US"/>
              </w:rPr>
              <w:t>Replace with School Contact Info</w:t>
            </w:r>
          </w:p>
        </w:tc>
      </w:tr>
      <w:tr w:rsidR="004B1CE7" w:rsidRPr="00D83F05" w14:paraId="51EF200A" w14:textId="77777777" w:rsidTr="00035894">
        <w:trPr>
          <w:trHeight w:val="144"/>
        </w:trPr>
        <w:tc>
          <w:tcPr>
            <w:tcW w:w="10800" w:type="dxa"/>
            <w:gridSpan w:val="10"/>
          </w:tcPr>
          <w:p w14:paraId="58125260" w14:textId="77777777" w:rsidR="004B1CE7" w:rsidRPr="00D83F05" w:rsidRDefault="004B1CE7" w:rsidP="00F263B8">
            <w:pPr>
              <w:rPr>
                <w:sz w:val="16"/>
                <w:szCs w:val="16"/>
                <w:lang w:val="en-US"/>
              </w:rPr>
            </w:pPr>
          </w:p>
        </w:tc>
      </w:tr>
      <w:tr w:rsidR="00A16B1B" w:rsidRPr="00D83F05" w14:paraId="55E2CE09" w14:textId="77777777" w:rsidTr="00035894">
        <w:trPr>
          <w:trHeight w:val="5353"/>
        </w:trPr>
        <w:tc>
          <w:tcPr>
            <w:tcW w:w="3231" w:type="dxa"/>
            <w:gridSpan w:val="3"/>
            <w:vMerge w:val="restart"/>
          </w:tcPr>
          <w:p w14:paraId="390FABC1" w14:textId="3721EE36" w:rsidR="004836CA" w:rsidRPr="00D83F05" w:rsidRDefault="004836CA" w:rsidP="00164D41">
            <w:pPr>
              <w:pStyle w:val="Titlenormal"/>
            </w:pPr>
            <w:r w:rsidRPr="00D83F05">
              <w:rPr>
                <w:rFonts w:ascii="Calibri" w:hAnsi="Calibri" w:cs="Calibri"/>
              </w:rPr>
              <w:t>ПОЛУЧИТЕ</w:t>
            </w:r>
            <w:r w:rsidRPr="00D83F05">
              <w:t xml:space="preserve"> </w:t>
            </w:r>
            <w:r w:rsidRPr="00D83F05">
              <w:rPr>
                <w:rFonts w:ascii="Calibri" w:hAnsi="Calibri" w:cs="Calibri"/>
              </w:rPr>
              <w:t>ЗАЧЕТ</w:t>
            </w:r>
            <w:r w:rsidRPr="00D83F05">
              <w:t xml:space="preserve"> </w:t>
            </w:r>
            <w:r w:rsidRPr="00D83F05">
              <w:rPr>
                <w:rFonts w:ascii="Calibri" w:hAnsi="Calibri" w:cs="Calibri"/>
              </w:rPr>
              <w:t>В</w:t>
            </w:r>
            <w:r w:rsidR="00655FA4" w:rsidRPr="00D83F05">
              <w:t> </w:t>
            </w:r>
            <w:r w:rsidRPr="00D83F05">
              <w:rPr>
                <w:rFonts w:ascii="Calibri" w:hAnsi="Calibri" w:cs="Calibri"/>
              </w:rPr>
              <w:t>КОЛЛЕДЖЕ</w:t>
            </w:r>
            <w:r w:rsidRPr="00D83F05">
              <w:t xml:space="preserve">, </w:t>
            </w:r>
            <w:r w:rsidRPr="00D83F05">
              <w:rPr>
                <w:rFonts w:ascii="Calibri" w:hAnsi="Calibri" w:cs="Calibri"/>
              </w:rPr>
              <w:t>УЧАСЬ</w:t>
            </w:r>
            <w:r w:rsidRPr="00D83F05">
              <w:t xml:space="preserve"> </w:t>
            </w:r>
            <w:r w:rsidRPr="00D83F05">
              <w:rPr>
                <w:rFonts w:ascii="Calibri" w:hAnsi="Calibri" w:cs="Calibri"/>
              </w:rPr>
              <w:t>В</w:t>
            </w:r>
            <w:r w:rsidRPr="00D83F05">
              <w:t xml:space="preserve"> </w:t>
            </w:r>
            <w:r w:rsidRPr="00D83F05">
              <w:rPr>
                <w:rFonts w:ascii="Calibri" w:hAnsi="Calibri" w:cs="Calibri"/>
              </w:rPr>
              <w:t>СТАРШЕЙ</w:t>
            </w:r>
            <w:r w:rsidRPr="00D83F05">
              <w:t xml:space="preserve"> </w:t>
            </w:r>
            <w:r w:rsidRPr="00D83F05">
              <w:rPr>
                <w:rFonts w:ascii="Calibri" w:hAnsi="Calibri" w:cs="Calibri"/>
              </w:rPr>
              <w:t>ШКОЛЕ</w:t>
            </w:r>
          </w:p>
          <w:p w14:paraId="293CEC12" w14:textId="77777777" w:rsidR="004836CA" w:rsidRPr="00D83F05" w:rsidRDefault="004836CA" w:rsidP="004836CA">
            <w:pPr>
              <w:rPr>
                <w:szCs w:val="18"/>
              </w:rPr>
            </w:pPr>
            <w:r w:rsidRPr="00D83F05">
              <w:t xml:space="preserve">Обучение в десятом классе — важный этап! Подростки могут учиться водить машину или устраиваться на первую работу. Этот год не менее важен для их научной деятельности. Помогите подростку настроиться на успех, </w:t>
            </w:r>
            <w:r w:rsidRPr="00D83F05">
              <w:rPr>
                <w:szCs w:val="18"/>
              </w:rPr>
              <w:t>используя такие методы:</w:t>
            </w:r>
          </w:p>
          <w:p w14:paraId="21394A07" w14:textId="77777777" w:rsidR="004836CA" w:rsidRPr="00D83F05" w:rsidRDefault="004836CA" w:rsidP="004836CA">
            <w:pPr>
              <w:pStyle w:val="Prrafodelista"/>
              <w:numPr>
                <w:ilvl w:val="0"/>
                <w:numId w:val="16"/>
              </w:numPr>
              <w:rPr>
                <w:szCs w:val="18"/>
              </w:rPr>
            </w:pPr>
            <w:r w:rsidRPr="00D83F05">
              <w:rPr>
                <w:szCs w:val="18"/>
              </w:rPr>
              <w:t>подготовка к тестам PSAT или ACT Aspire;</w:t>
            </w:r>
          </w:p>
          <w:p w14:paraId="2DD9C011" w14:textId="7286EB74" w:rsidR="004836CA" w:rsidRPr="00D83F05" w:rsidRDefault="004836CA" w:rsidP="004836CA">
            <w:pPr>
              <w:pStyle w:val="Prrafodelista"/>
              <w:numPr>
                <w:ilvl w:val="0"/>
                <w:numId w:val="16"/>
              </w:numPr>
              <w:rPr>
                <w:szCs w:val="18"/>
              </w:rPr>
            </w:pPr>
            <w:r w:rsidRPr="00D83F05">
              <w:rPr>
                <w:szCs w:val="18"/>
              </w:rPr>
              <w:t>прохождение сложных курсов, таких как курсы с</w:t>
            </w:r>
            <w:r w:rsidR="00655FA4" w:rsidRPr="00D83F05">
              <w:rPr>
                <w:rFonts w:ascii="Times New Roman" w:hAnsi="Times New Roman"/>
                <w:szCs w:val="18"/>
              </w:rPr>
              <w:t> </w:t>
            </w:r>
            <w:r w:rsidRPr="00D83F05">
              <w:rPr>
                <w:szCs w:val="18"/>
              </w:rPr>
              <w:t xml:space="preserve">двойным зачетом; </w:t>
            </w:r>
          </w:p>
          <w:p w14:paraId="15AA17A2" w14:textId="77777777" w:rsidR="004836CA" w:rsidRPr="00D83F05" w:rsidRDefault="004836CA" w:rsidP="004836CA">
            <w:pPr>
              <w:pStyle w:val="Prrafodelista"/>
              <w:numPr>
                <w:ilvl w:val="0"/>
                <w:numId w:val="16"/>
              </w:numPr>
              <w:rPr>
                <w:szCs w:val="18"/>
              </w:rPr>
            </w:pPr>
            <w:r w:rsidRPr="00D83F05">
              <w:rPr>
                <w:szCs w:val="18"/>
              </w:rPr>
              <w:t>реализация возможностей лидерства.</w:t>
            </w:r>
          </w:p>
          <w:p w14:paraId="395951F5" w14:textId="52E0ECF1" w:rsidR="004836CA" w:rsidRPr="00D83F05" w:rsidRDefault="004836CA" w:rsidP="004836CA">
            <w:r w:rsidRPr="00D83F05">
              <w:t>Сложные курсы, например с</w:t>
            </w:r>
            <w:r w:rsidR="00655FA4" w:rsidRPr="00D83F05">
              <w:rPr>
                <w:rFonts w:ascii="Times New Roman" w:hAnsi="Times New Roman"/>
              </w:rPr>
              <w:t> </w:t>
            </w:r>
            <w:r w:rsidRPr="00D83F05">
              <w:t>двойным зачетом, в старших классах:</w:t>
            </w:r>
          </w:p>
          <w:p w14:paraId="32A9EF02" w14:textId="345F5528" w:rsidR="004836CA" w:rsidRPr="00D83F05" w:rsidRDefault="004836CA" w:rsidP="004836CA">
            <w:pPr>
              <w:pStyle w:val="Prrafodelista"/>
              <w:numPr>
                <w:ilvl w:val="0"/>
                <w:numId w:val="15"/>
              </w:numPr>
              <w:rPr>
                <w:szCs w:val="18"/>
              </w:rPr>
            </w:pPr>
            <w:r w:rsidRPr="00D83F05">
              <w:rPr>
                <w:szCs w:val="18"/>
              </w:rPr>
              <w:t>предоставляют учащимся возможности обучения на</w:t>
            </w:r>
            <w:r w:rsidR="00655FA4" w:rsidRPr="00D83F05">
              <w:rPr>
                <w:rFonts w:ascii="Times New Roman" w:hAnsi="Times New Roman"/>
                <w:szCs w:val="18"/>
              </w:rPr>
              <w:t> </w:t>
            </w:r>
            <w:r w:rsidRPr="00D83F05">
              <w:rPr>
                <w:szCs w:val="18"/>
              </w:rPr>
              <w:t>уровне колледжа;</w:t>
            </w:r>
          </w:p>
          <w:p w14:paraId="3C42F2BF" w14:textId="5ECE7804" w:rsidR="004836CA" w:rsidRPr="00D83F05" w:rsidRDefault="004836CA" w:rsidP="004836CA">
            <w:pPr>
              <w:pStyle w:val="Prrafodelista"/>
              <w:numPr>
                <w:ilvl w:val="0"/>
                <w:numId w:val="15"/>
              </w:numPr>
              <w:rPr>
                <w:szCs w:val="18"/>
              </w:rPr>
            </w:pPr>
            <w:r w:rsidRPr="00D83F05">
              <w:rPr>
                <w:szCs w:val="18"/>
              </w:rPr>
              <w:t>готовят учащихся к</w:t>
            </w:r>
            <w:r w:rsidR="00655FA4" w:rsidRPr="00D83F05">
              <w:rPr>
                <w:rFonts w:ascii="Times New Roman" w:hAnsi="Times New Roman"/>
                <w:szCs w:val="18"/>
              </w:rPr>
              <w:t> </w:t>
            </w:r>
            <w:r w:rsidRPr="00D83F05">
              <w:rPr>
                <w:szCs w:val="18"/>
              </w:rPr>
              <w:t>поступлению в колледж;</w:t>
            </w:r>
          </w:p>
          <w:p w14:paraId="6F676D1D" w14:textId="59B4B4E2" w:rsidR="004836CA" w:rsidRPr="00D83F05" w:rsidRDefault="004836CA" w:rsidP="004836CA">
            <w:pPr>
              <w:pStyle w:val="Prrafodelista"/>
              <w:numPr>
                <w:ilvl w:val="0"/>
                <w:numId w:val="15"/>
              </w:numPr>
              <w:rPr>
                <w:szCs w:val="18"/>
              </w:rPr>
            </w:pPr>
            <w:r w:rsidRPr="00D83F05">
              <w:rPr>
                <w:szCs w:val="18"/>
              </w:rPr>
              <w:t>позволяют учащимся получать зачеты в</w:t>
            </w:r>
            <w:r w:rsidR="00655FA4" w:rsidRPr="00D83F05">
              <w:rPr>
                <w:rFonts w:ascii="Times New Roman" w:hAnsi="Times New Roman"/>
                <w:szCs w:val="18"/>
              </w:rPr>
              <w:t> </w:t>
            </w:r>
            <w:r w:rsidRPr="00D83F05">
              <w:rPr>
                <w:szCs w:val="18"/>
              </w:rPr>
              <w:t>колледже, которые могут быть использованы для получения степени.</w:t>
            </w:r>
          </w:p>
          <w:p w14:paraId="6DD1E8AB" w14:textId="63DA7DD2" w:rsidR="004836CA" w:rsidRPr="00D83F05" w:rsidRDefault="004836CA" w:rsidP="00092170">
            <w:pPr>
              <w:pStyle w:val="TextBody"/>
              <w:spacing w:after="240"/>
            </w:pPr>
            <w:r w:rsidRPr="00D83F05">
              <w:t>Получение зачетов колледжа в</w:t>
            </w:r>
            <w:r w:rsidR="00655FA4" w:rsidRPr="00D83F05">
              <w:rPr>
                <w:rFonts w:ascii="Times New Roman" w:hAnsi="Times New Roman"/>
              </w:rPr>
              <w:t> </w:t>
            </w:r>
            <w:r w:rsidRPr="00D83F05">
              <w:t>старшей школе также может сэкономить учащимся время и</w:t>
            </w:r>
            <w:r w:rsidR="00655FA4" w:rsidRPr="00D83F05">
              <w:rPr>
                <w:rFonts w:ascii="Times New Roman" w:hAnsi="Times New Roman"/>
              </w:rPr>
              <w:t> </w:t>
            </w:r>
            <w:r w:rsidRPr="00D83F05">
              <w:t>деньги при поступлении в</w:t>
            </w:r>
            <w:r w:rsidR="00655FA4" w:rsidRPr="00D83F05">
              <w:rPr>
                <w:rFonts w:ascii="Times New Roman" w:hAnsi="Times New Roman"/>
              </w:rPr>
              <w:t> </w:t>
            </w:r>
            <w:r w:rsidRPr="00D83F05">
              <w:t>колледж. Спросите у</w:t>
            </w:r>
            <w:r w:rsidR="00655FA4" w:rsidRPr="00D83F05">
              <w:rPr>
                <w:rFonts w:ascii="Times New Roman" w:hAnsi="Times New Roman"/>
              </w:rPr>
              <w:t> </w:t>
            </w:r>
            <w:r w:rsidRPr="00D83F05">
              <w:t>консультанта вашего ребенка, какие варианты курсов с двойным зачетом доступны.</w:t>
            </w:r>
          </w:p>
          <w:p w14:paraId="3C9107E7" w14:textId="55379CC0" w:rsidR="00A16B1B" w:rsidRPr="00D83F05" w:rsidRDefault="004836CA" w:rsidP="00D81B04">
            <w:pPr>
              <w:pStyle w:val="TextBody"/>
            </w:pPr>
            <w:r w:rsidRPr="00D83F05">
              <w:t>Например, ваша школа может предлагать варианты обучения на</w:t>
            </w:r>
            <w:r w:rsidR="00655FA4" w:rsidRPr="00D83F05">
              <w:rPr>
                <w:rFonts w:ascii="Times New Roman" w:hAnsi="Times New Roman"/>
              </w:rPr>
              <w:t> </w:t>
            </w:r>
            <w:r w:rsidRPr="00D83F05">
              <w:t xml:space="preserve">основе экзаменов, такие как программы Advanced </w:t>
            </w:r>
            <w:proofErr w:type="spellStart"/>
            <w:r w:rsidRPr="00D83F05">
              <w:t>Placement</w:t>
            </w:r>
            <w:proofErr w:type="spellEnd"/>
            <w:r w:rsidRPr="00D83F05">
              <w:t xml:space="preserve"> (AP), Cambridge International (CI) и</w:t>
            </w:r>
            <w:r w:rsidR="00655FA4" w:rsidRPr="00D83F05">
              <w:rPr>
                <w:rFonts w:ascii="Times New Roman" w:hAnsi="Times New Roman"/>
              </w:rPr>
              <w:t> </w:t>
            </w:r>
            <w:r w:rsidRPr="00D83F05">
              <w:t xml:space="preserve">International </w:t>
            </w:r>
            <w:proofErr w:type="spellStart"/>
            <w:r w:rsidRPr="00D83F05">
              <w:t>Baccalaureate</w:t>
            </w:r>
            <w:proofErr w:type="spellEnd"/>
            <w:r w:rsidRPr="00D83F05">
              <w:t xml:space="preserve"> (IB). Доступны также варианты курсов с двойным зачетом, такие как </w:t>
            </w:r>
            <w:proofErr w:type="spellStart"/>
            <w:r w:rsidRPr="00D83F05">
              <w:t>Career</w:t>
            </w:r>
            <w:proofErr w:type="spellEnd"/>
            <w:r w:rsidRPr="00D83F05">
              <w:t xml:space="preserve"> </w:t>
            </w:r>
            <w:proofErr w:type="spellStart"/>
            <w:r w:rsidRPr="00D83F05">
              <w:t>and</w:t>
            </w:r>
            <w:proofErr w:type="spellEnd"/>
            <w:r w:rsidRPr="00D83F05">
              <w:t xml:space="preserve"> </w:t>
            </w:r>
            <w:proofErr w:type="spellStart"/>
            <w:r w:rsidRPr="00D83F05">
              <w:t>Technical</w:t>
            </w:r>
            <w:proofErr w:type="spellEnd"/>
            <w:r w:rsidRPr="00D83F05">
              <w:t xml:space="preserve"> Education (CTE) Dual Credit, </w:t>
            </w:r>
            <w:proofErr w:type="spellStart"/>
            <w:r w:rsidR="00D81B04" w:rsidRPr="00D81B04">
              <w:rPr>
                <w:lang w:val="en-US"/>
              </w:rPr>
              <w:t>CiHS</w:t>
            </w:r>
            <w:proofErr w:type="spellEnd"/>
            <w:r w:rsidR="00D81B04" w:rsidRPr="00D81B04">
              <w:rPr>
                <w:lang w:val="en-US"/>
              </w:rPr>
              <w:t xml:space="preserve"> (College in the High School, «</w:t>
            </w:r>
            <w:proofErr w:type="spellStart"/>
            <w:r w:rsidR="00D81B04" w:rsidRPr="00D81B04">
              <w:rPr>
                <w:rFonts w:ascii="Calibri" w:hAnsi="Calibri" w:cs="Calibri"/>
                <w:lang w:val="en-US"/>
              </w:rPr>
              <w:t>Колледж</w:t>
            </w:r>
            <w:proofErr w:type="spellEnd"/>
            <w:r w:rsidR="00D81B04" w:rsidRPr="00D81B04">
              <w:rPr>
                <w:lang w:val="en-US"/>
              </w:rPr>
              <w:t xml:space="preserve"> </w:t>
            </w:r>
            <w:r w:rsidR="00D81B04" w:rsidRPr="00D81B04">
              <w:rPr>
                <w:rFonts w:ascii="Calibri" w:hAnsi="Calibri" w:cs="Calibri"/>
                <w:lang w:val="en-US"/>
              </w:rPr>
              <w:t>в</w:t>
            </w:r>
            <w:r w:rsidR="00D81B04" w:rsidRPr="00D81B04">
              <w:rPr>
                <w:lang w:val="en-US"/>
              </w:rPr>
              <w:t xml:space="preserve"> </w:t>
            </w:r>
            <w:proofErr w:type="spellStart"/>
            <w:r w:rsidR="00D81B04" w:rsidRPr="00D81B04">
              <w:rPr>
                <w:rFonts w:ascii="Calibri" w:hAnsi="Calibri" w:cs="Calibri"/>
                <w:lang w:val="en-US"/>
              </w:rPr>
              <w:t>средней</w:t>
            </w:r>
            <w:proofErr w:type="spellEnd"/>
            <w:r w:rsidR="00D81B04" w:rsidRPr="00D81B04">
              <w:rPr>
                <w:lang w:val="en-US"/>
              </w:rPr>
              <w:t xml:space="preserve"> </w:t>
            </w:r>
            <w:proofErr w:type="spellStart"/>
            <w:r w:rsidR="00D81B04" w:rsidRPr="00D81B04">
              <w:rPr>
                <w:rFonts w:ascii="Calibri" w:hAnsi="Calibri" w:cs="Calibri"/>
                <w:lang w:val="en-US"/>
              </w:rPr>
              <w:t>школе</w:t>
            </w:r>
            <w:proofErr w:type="spellEnd"/>
            <w:r w:rsidR="00D81B04" w:rsidRPr="00D81B04">
              <w:rPr>
                <w:rFonts w:ascii="Tw Cen MT" w:hAnsi="Tw Cen MT" w:cs="Tw Cen MT"/>
                <w:lang w:val="en-US"/>
              </w:rPr>
              <w:t>»</w:t>
            </w:r>
            <w:r w:rsidR="00D81B04" w:rsidRPr="00D81B04">
              <w:rPr>
                <w:lang w:val="en-US"/>
              </w:rPr>
              <w:t>)</w:t>
            </w:r>
            <w:r w:rsidRPr="00D83F05">
              <w:t xml:space="preserve"> и программа </w:t>
            </w:r>
            <w:proofErr w:type="spellStart"/>
            <w:r w:rsidRPr="00D83F05">
              <w:t>Running</w:t>
            </w:r>
            <w:proofErr w:type="spellEnd"/>
            <w:r w:rsidRPr="00D83F05">
              <w:t xml:space="preserve"> Start.</w:t>
            </w:r>
          </w:p>
        </w:tc>
        <w:tc>
          <w:tcPr>
            <w:tcW w:w="313" w:type="dxa"/>
            <w:vMerge w:val="restart"/>
            <w:tcBorders>
              <w:right w:val="single" w:sz="18" w:space="0" w:color="auto"/>
            </w:tcBorders>
          </w:tcPr>
          <w:p w14:paraId="22E8ECCE" w14:textId="20EADE00" w:rsidR="00A16B1B" w:rsidRPr="00D83F05" w:rsidRDefault="00A16B1B" w:rsidP="00A16B1B"/>
        </w:tc>
        <w:tc>
          <w:tcPr>
            <w:tcW w:w="284" w:type="dxa"/>
            <w:vMerge w:val="restart"/>
            <w:tcBorders>
              <w:left w:val="single" w:sz="18" w:space="0" w:color="auto"/>
            </w:tcBorders>
          </w:tcPr>
          <w:p w14:paraId="5CD1640A" w14:textId="77777777" w:rsidR="00A16B1B" w:rsidRPr="00D83F05" w:rsidRDefault="00A16B1B" w:rsidP="00A16B1B"/>
        </w:tc>
        <w:tc>
          <w:tcPr>
            <w:tcW w:w="3372" w:type="dxa"/>
            <w:tcBorders>
              <w:bottom w:val="single" w:sz="18" w:space="0" w:color="auto"/>
            </w:tcBorders>
          </w:tcPr>
          <w:p w14:paraId="58794885" w14:textId="1A844417" w:rsidR="00C23F34" w:rsidRPr="00D83F05" w:rsidRDefault="00C23F34" w:rsidP="00C23F34">
            <w:pPr>
              <w:pStyle w:val="Titlenormal"/>
            </w:pPr>
            <w:r w:rsidRPr="00D83F05">
              <w:t>ПОЛЕЗНЫЕ ПРИВЫЧКИ ДЛЯ ОБУЧЕНИЯ И</w:t>
            </w:r>
            <w:r w:rsidR="00655FA4" w:rsidRPr="00D83F05">
              <w:rPr>
                <w:rFonts w:ascii="Times New Roman" w:hAnsi="Times New Roman"/>
              </w:rPr>
              <w:t> </w:t>
            </w:r>
            <w:r w:rsidRPr="00D83F05">
              <w:t>ПОДГОТОВКА К</w:t>
            </w:r>
            <w:r w:rsidR="00655FA4" w:rsidRPr="00D83F05">
              <w:rPr>
                <w:rFonts w:ascii="Times New Roman" w:hAnsi="Times New Roman"/>
              </w:rPr>
              <w:t> </w:t>
            </w:r>
            <w:r w:rsidRPr="00D83F05">
              <w:t>ЭКЗАМЕНАМ</w:t>
            </w:r>
          </w:p>
          <w:p w14:paraId="3FDFEBCF" w14:textId="77777777" w:rsidR="00C23F34" w:rsidRPr="00D83F05" w:rsidRDefault="00C23F34" w:rsidP="00092170">
            <w:pPr>
              <w:pStyle w:val="TextBody"/>
              <w:spacing w:after="240"/>
            </w:pPr>
            <w:r w:rsidRPr="00D83F05">
              <w:t>Вашему ребенку стоит потратить время на развитие полезных привычек для обучения, поскольку их наличие поможет ему получить самые высокие оценки. Эти привычки также помогут вашему десятикласснику добиться успеха после окончания средней школы.</w:t>
            </w:r>
          </w:p>
          <w:p w14:paraId="0C6647B5" w14:textId="77777777" w:rsidR="00C23F34" w:rsidRPr="00D83F05" w:rsidRDefault="00C23F34" w:rsidP="00092170">
            <w:pPr>
              <w:pStyle w:val="TextBody"/>
            </w:pPr>
            <w:r w:rsidRPr="00D83F05">
              <w:t>Советы по улучшению привычек для обучения.</w:t>
            </w:r>
          </w:p>
          <w:p w14:paraId="4AD9A69F" w14:textId="0BDFF7AC" w:rsidR="00C23F34" w:rsidRPr="00D83F05" w:rsidRDefault="00C23F34" w:rsidP="00092170">
            <w:pPr>
              <w:pStyle w:val="TextBody"/>
              <w:numPr>
                <w:ilvl w:val="0"/>
                <w:numId w:val="25"/>
              </w:numPr>
            </w:pPr>
            <w:r w:rsidRPr="00D83F05">
              <w:t>Поощряйте вашего ребенка составлять список дел и</w:t>
            </w:r>
            <w:r w:rsidR="00655FA4" w:rsidRPr="00D83F05">
              <w:rPr>
                <w:rFonts w:ascii="Times New Roman" w:hAnsi="Times New Roman"/>
              </w:rPr>
              <w:t> </w:t>
            </w:r>
            <w:r w:rsidRPr="00D83F05">
              <w:t>придерживаться его.</w:t>
            </w:r>
          </w:p>
          <w:p w14:paraId="1ADA00A0" w14:textId="77777777" w:rsidR="00C23F34" w:rsidRPr="00D83F05" w:rsidRDefault="00C23F34" w:rsidP="00092170">
            <w:pPr>
              <w:pStyle w:val="TextBody"/>
              <w:numPr>
                <w:ilvl w:val="0"/>
                <w:numId w:val="25"/>
              </w:numPr>
            </w:pPr>
            <w:r w:rsidRPr="00D83F05">
              <w:t>Рекомендуйте ставить личные цели.</w:t>
            </w:r>
          </w:p>
          <w:p w14:paraId="20E42AA3" w14:textId="23C2CE20" w:rsidR="00C23F34" w:rsidRPr="00D83F05" w:rsidRDefault="00C23F34" w:rsidP="00092170">
            <w:pPr>
              <w:pStyle w:val="TextBody"/>
              <w:numPr>
                <w:ilvl w:val="0"/>
                <w:numId w:val="25"/>
              </w:numPr>
            </w:pPr>
            <w:r w:rsidRPr="00D83F05">
              <w:t>Напомните подростку о</w:t>
            </w:r>
            <w:r w:rsidR="00655FA4" w:rsidRPr="00D83F05">
              <w:rPr>
                <w:rFonts w:ascii="Times New Roman" w:hAnsi="Times New Roman"/>
              </w:rPr>
              <w:t> </w:t>
            </w:r>
            <w:r w:rsidRPr="00D83F05">
              <w:t>необходимости расставлять приоритеты! Завтрашний тест важнее задания, которое нужно сдать на следующей неделе.</w:t>
            </w:r>
          </w:p>
          <w:p w14:paraId="0FDD818D" w14:textId="036A77DF" w:rsidR="00092170" w:rsidRPr="00D83F05" w:rsidRDefault="00C23F34" w:rsidP="00092170">
            <w:pPr>
              <w:pStyle w:val="TextBody"/>
              <w:numPr>
                <w:ilvl w:val="0"/>
                <w:numId w:val="25"/>
              </w:numPr>
            </w:pPr>
            <w:r w:rsidRPr="00D83F05">
              <w:t>Поощряйте ведение записей и анализ.</w:t>
            </w:r>
          </w:p>
          <w:p w14:paraId="67F7BF3A" w14:textId="652B7D8E" w:rsidR="00A16B1B" w:rsidRPr="00D83F05" w:rsidRDefault="00092170" w:rsidP="00092170">
            <w:pPr>
              <w:pStyle w:val="TextBody"/>
              <w:numPr>
                <w:ilvl w:val="0"/>
                <w:numId w:val="25"/>
              </w:numPr>
            </w:pPr>
            <w:r w:rsidRPr="00D83F05">
              <w:t>Помогите определить, где и когда ребенку лучше всего работать (одному или в группе, при ярком или тусклом освещении, в</w:t>
            </w:r>
            <w:r w:rsidR="00655FA4" w:rsidRPr="00D83F05">
              <w:rPr>
                <w:rFonts w:ascii="Times New Roman" w:hAnsi="Times New Roman"/>
              </w:rPr>
              <w:t> </w:t>
            </w:r>
            <w:r w:rsidRPr="00D83F05">
              <w:t>тишине или шуме).</w:t>
            </w:r>
          </w:p>
        </w:tc>
        <w:tc>
          <w:tcPr>
            <w:tcW w:w="3600" w:type="dxa"/>
            <w:gridSpan w:val="4"/>
          </w:tcPr>
          <w:p w14:paraId="591A1B9D" w14:textId="5FD32DD1" w:rsidR="00096882" w:rsidRPr="00D83F05" w:rsidRDefault="00096882" w:rsidP="00092170">
            <w:pPr>
              <w:pStyle w:val="TextBody"/>
              <w:numPr>
                <w:ilvl w:val="0"/>
                <w:numId w:val="24"/>
              </w:numPr>
            </w:pPr>
            <w:r w:rsidRPr="00D83F05">
              <w:t>Помогите десятикласснику понять, какая среда подходит ему лучше всего, а затем поощряйте его учиться именно в таком формате.</w:t>
            </w:r>
          </w:p>
          <w:p w14:paraId="59A244EE" w14:textId="56279A23" w:rsidR="00096882" w:rsidRPr="00D83F05" w:rsidRDefault="00096882" w:rsidP="00092170">
            <w:pPr>
              <w:pStyle w:val="TextBody"/>
              <w:numPr>
                <w:ilvl w:val="0"/>
                <w:numId w:val="24"/>
              </w:numPr>
            </w:pPr>
            <w:r w:rsidRPr="00D83F05">
              <w:t>Поощряйте регулярное чтение и письмо как в классе, так</w:t>
            </w:r>
            <w:r w:rsidR="00655FA4" w:rsidRPr="00D83F05">
              <w:rPr>
                <w:rFonts w:ascii="Times New Roman" w:hAnsi="Times New Roman"/>
              </w:rPr>
              <w:br/>
            </w:r>
            <w:r w:rsidRPr="00D83F05">
              <w:t>и за его пределами.</w:t>
            </w:r>
          </w:p>
          <w:p w14:paraId="413B31B5" w14:textId="5C893359" w:rsidR="00096882" w:rsidRPr="00D83F05" w:rsidRDefault="00096882" w:rsidP="00092170">
            <w:pPr>
              <w:pStyle w:val="TextBody"/>
              <w:numPr>
                <w:ilvl w:val="0"/>
                <w:numId w:val="24"/>
              </w:numPr>
              <w:spacing w:after="240"/>
            </w:pPr>
            <w:r w:rsidRPr="00D83F05">
              <w:t>Этой осенью подросток может сдать тест PSAT или ACT Aspire. Лучший способ подготовиться — пройти сложные или интенсивные курсы, много читать, часто писать и развивать навыки решения проблем как в</w:t>
            </w:r>
            <w:r w:rsidR="00655FA4" w:rsidRPr="00D83F05">
              <w:rPr>
                <w:rFonts w:ascii="Times New Roman" w:hAnsi="Times New Roman"/>
              </w:rPr>
              <w:t> </w:t>
            </w:r>
            <w:r w:rsidRPr="00D83F05">
              <w:t>классе, так и во время внеклассных занятий. Эти привычки готовят учащихся к</w:t>
            </w:r>
            <w:r w:rsidR="00655FA4" w:rsidRPr="00D83F05">
              <w:rPr>
                <w:rFonts w:ascii="Times New Roman" w:hAnsi="Times New Roman"/>
              </w:rPr>
              <w:t> </w:t>
            </w:r>
            <w:r w:rsidRPr="00D83F05">
              <w:t>тестам SAT/ACT, экзамену AP, поступлению в колледж и</w:t>
            </w:r>
            <w:r w:rsidR="00655FA4" w:rsidRPr="00D83F05">
              <w:rPr>
                <w:rFonts w:ascii="Times New Roman" w:hAnsi="Times New Roman"/>
              </w:rPr>
              <w:t> </w:t>
            </w:r>
            <w:r w:rsidRPr="00D83F05">
              <w:t>будущей карьере.</w:t>
            </w:r>
          </w:p>
          <w:p w14:paraId="16EEBF07" w14:textId="77777777" w:rsidR="00096882" w:rsidRPr="00D83F05" w:rsidRDefault="00096882" w:rsidP="00092170">
            <w:r w:rsidRPr="00D83F05">
              <w:t>Учащиеся могут попробовать ответить на примеры вопросов и пройти практические тесты PSAT, чтобы ознакомиться с обновленными тестами, или посетить сайт KhanAcademy.org для официальной практики SAT.</w:t>
            </w:r>
          </w:p>
          <w:p w14:paraId="6A8044F8" w14:textId="2E2B98A9" w:rsidR="00A16B1B" w:rsidRPr="00D83F05" w:rsidRDefault="00A16B1B" w:rsidP="00092170"/>
        </w:tc>
      </w:tr>
      <w:tr w:rsidR="00A16B1B" w:rsidRPr="00D83F05" w14:paraId="0727042E" w14:textId="77777777" w:rsidTr="00035894">
        <w:trPr>
          <w:trHeight w:val="432"/>
        </w:trPr>
        <w:tc>
          <w:tcPr>
            <w:tcW w:w="3231" w:type="dxa"/>
            <w:gridSpan w:val="3"/>
            <w:vMerge/>
          </w:tcPr>
          <w:p w14:paraId="4BE4CE13" w14:textId="77777777" w:rsidR="00A16B1B" w:rsidRPr="00D83F05" w:rsidRDefault="00A16B1B" w:rsidP="00A16B1B"/>
        </w:tc>
        <w:tc>
          <w:tcPr>
            <w:tcW w:w="313" w:type="dxa"/>
            <w:vMerge/>
            <w:tcBorders>
              <w:right w:val="single" w:sz="18" w:space="0" w:color="auto"/>
            </w:tcBorders>
          </w:tcPr>
          <w:p w14:paraId="23C2818D" w14:textId="77777777" w:rsidR="00A16B1B" w:rsidRPr="00D83F05" w:rsidRDefault="00A16B1B" w:rsidP="00A16B1B"/>
        </w:tc>
        <w:tc>
          <w:tcPr>
            <w:tcW w:w="284" w:type="dxa"/>
            <w:vMerge/>
            <w:tcBorders>
              <w:left w:val="single" w:sz="18" w:space="0" w:color="auto"/>
            </w:tcBorders>
          </w:tcPr>
          <w:p w14:paraId="77F0BF1C" w14:textId="77777777" w:rsidR="00A16B1B" w:rsidRPr="00D83F05" w:rsidRDefault="00A16B1B" w:rsidP="00A16B1B"/>
        </w:tc>
        <w:tc>
          <w:tcPr>
            <w:tcW w:w="3372" w:type="dxa"/>
            <w:tcBorders>
              <w:top w:val="single" w:sz="18" w:space="0" w:color="auto"/>
            </w:tcBorders>
          </w:tcPr>
          <w:p w14:paraId="69E07A8C" w14:textId="77777777" w:rsidR="00A16B1B" w:rsidRPr="00D83F05" w:rsidRDefault="00A16B1B" w:rsidP="00164D41">
            <w:pPr>
              <w:spacing w:after="0"/>
            </w:pPr>
          </w:p>
        </w:tc>
        <w:tc>
          <w:tcPr>
            <w:tcW w:w="270" w:type="dxa"/>
            <w:tcBorders>
              <w:top w:val="single" w:sz="18" w:space="0" w:color="auto"/>
            </w:tcBorders>
          </w:tcPr>
          <w:p w14:paraId="63CA43EB" w14:textId="77777777" w:rsidR="00A16B1B" w:rsidRPr="00D83F05" w:rsidRDefault="00A16B1B" w:rsidP="00164D41">
            <w:pPr>
              <w:spacing w:after="0"/>
            </w:pPr>
          </w:p>
        </w:tc>
        <w:tc>
          <w:tcPr>
            <w:tcW w:w="270" w:type="dxa"/>
            <w:tcBorders>
              <w:top w:val="single" w:sz="18" w:space="0" w:color="auto"/>
            </w:tcBorders>
          </w:tcPr>
          <w:p w14:paraId="619C8043" w14:textId="77777777" w:rsidR="00A16B1B" w:rsidRPr="00D83F05" w:rsidRDefault="00A16B1B" w:rsidP="00164D41">
            <w:pPr>
              <w:spacing w:after="0"/>
            </w:pPr>
          </w:p>
        </w:tc>
        <w:tc>
          <w:tcPr>
            <w:tcW w:w="3060" w:type="dxa"/>
            <w:gridSpan w:val="2"/>
            <w:tcBorders>
              <w:top w:val="single" w:sz="18" w:space="0" w:color="auto"/>
            </w:tcBorders>
          </w:tcPr>
          <w:p w14:paraId="4BF167C6" w14:textId="77777777" w:rsidR="00A16B1B" w:rsidRPr="00D83F05" w:rsidRDefault="00A16B1B" w:rsidP="00164D41">
            <w:pPr>
              <w:spacing w:after="0"/>
            </w:pPr>
          </w:p>
        </w:tc>
      </w:tr>
      <w:tr w:rsidR="00A16B1B" w:rsidRPr="00D83F05" w14:paraId="7B5B841B" w14:textId="77777777" w:rsidTr="00164D41">
        <w:trPr>
          <w:trHeight w:val="3943"/>
        </w:trPr>
        <w:tc>
          <w:tcPr>
            <w:tcW w:w="3231" w:type="dxa"/>
            <w:gridSpan w:val="3"/>
            <w:vMerge/>
          </w:tcPr>
          <w:p w14:paraId="5144FECC" w14:textId="77777777" w:rsidR="00A16B1B" w:rsidRPr="00D83F05" w:rsidRDefault="00A16B1B" w:rsidP="00A16B1B"/>
        </w:tc>
        <w:tc>
          <w:tcPr>
            <w:tcW w:w="313" w:type="dxa"/>
            <w:vMerge/>
            <w:tcBorders>
              <w:right w:val="single" w:sz="18" w:space="0" w:color="auto"/>
            </w:tcBorders>
          </w:tcPr>
          <w:p w14:paraId="5EEFACED" w14:textId="77777777" w:rsidR="00A16B1B" w:rsidRPr="00D83F05" w:rsidRDefault="00A16B1B" w:rsidP="00A16B1B"/>
        </w:tc>
        <w:tc>
          <w:tcPr>
            <w:tcW w:w="284" w:type="dxa"/>
            <w:vMerge/>
            <w:tcBorders>
              <w:left w:val="single" w:sz="18" w:space="0" w:color="auto"/>
            </w:tcBorders>
          </w:tcPr>
          <w:p w14:paraId="2BC9F19E" w14:textId="77777777" w:rsidR="00A16B1B" w:rsidRPr="00D83F05" w:rsidRDefault="00A16B1B" w:rsidP="00A16B1B"/>
        </w:tc>
        <w:tc>
          <w:tcPr>
            <w:tcW w:w="3372" w:type="dxa"/>
          </w:tcPr>
          <w:p w14:paraId="05DBA5EC" w14:textId="53B27488" w:rsidR="00A16B1B" w:rsidRPr="00D83F05" w:rsidRDefault="00000000" w:rsidP="00164D41">
            <w:pPr>
              <w:spacing w:line="240" w:lineRule="auto"/>
            </w:pPr>
            <w:sdt>
              <w:sdtPr>
                <w:rPr>
                  <w:rStyle w:val="TitlenormalChar"/>
                </w:rPr>
                <w:id w:val="-615903596"/>
                <w:placeholder>
                  <w:docPart w:val="F916295D20554FF3A0AFA65A50FA280B"/>
                </w:placeholder>
                <w:temporary/>
                <w:showingPlcHdr/>
                <w15:appearance w15:val="hidden"/>
              </w:sdtPr>
              <w:sdtEndPr>
                <w:rPr>
                  <w:rStyle w:val="Fuentedeprrafopredeter"/>
                  <w:rFonts w:asciiTheme="minorHAnsi" w:eastAsiaTheme="minorHAnsi" w:hAnsiTheme="minorHAnsi" w:cstheme="minorBidi"/>
                  <w:b w:val="0"/>
                  <w:bCs w:val="0"/>
                  <w:color w:val="auto"/>
                  <w:sz w:val="18"/>
                  <w:szCs w:val="24"/>
                  <w:lang w:bidi="ar-SA"/>
                </w:rPr>
              </w:sdtEndPr>
              <w:sdtContent>
                <w:r w:rsidR="00A75389" w:rsidRPr="00D83F05">
                  <w:rPr>
                    <w:rStyle w:val="TitlenormalChar"/>
                  </w:rPr>
                  <w:t>ПРЕДСТОЯЩИЕ СОБЫТИЯ</w:t>
                </w:r>
              </w:sdtContent>
            </w:sdt>
          </w:p>
          <w:p w14:paraId="347FA6EA" w14:textId="2D3E5DAA" w:rsidR="00A16B1B" w:rsidRPr="00D83F05" w:rsidRDefault="00A16B1B" w:rsidP="00164D41">
            <w:pPr>
              <w:spacing w:line="240" w:lineRule="auto"/>
            </w:pPr>
          </w:p>
          <w:p w14:paraId="5080BB34" w14:textId="42582625" w:rsidR="00130E78" w:rsidRPr="00D83F05" w:rsidRDefault="00000000" w:rsidP="00D81B04">
            <w:pPr>
              <w:pStyle w:val="Prrafodelista"/>
              <w:numPr>
                <w:ilvl w:val="0"/>
                <w:numId w:val="3"/>
              </w:numPr>
              <w:rPr>
                <w:i/>
                <w:iCs/>
                <w:color w:val="C00000"/>
              </w:rPr>
            </w:pPr>
            <w:sdt>
              <w:sdtPr>
                <w:rPr>
                  <w:i/>
                  <w:iCs/>
                  <w:color w:val="A6A6A6" w:themeColor="background1" w:themeShade="A6"/>
                </w:rPr>
                <w:id w:val="-1628150936"/>
                <w:placeholder>
                  <w:docPart w:val="30B9F207435343DB92E54962B2E52975"/>
                </w:placeholder>
              </w:sdtPr>
              <w:sdtEndPr>
                <w:rPr>
                  <w:color w:val="C00000"/>
                </w:rPr>
              </w:sdtEndPr>
              <w:sdtContent>
                <w:sdt>
                  <w:sdtPr>
                    <w:rPr>
                      <w:i/>
                      <w:iCs/>
                      <w:color w:val="A6A6A6" w:themeColor="background1" w:themeShade="A6"/>
                    </w:rPr>
                    <w:id w:val="-1441836109"/>
                    <w:placeholder>
                      <w:docPart w:val="450737CFE91A4B289EE48D67CAD52CDF"/>
                    </w:placeholder>
                  </w:sdtPr>
                  <w:sdtEndPr>
                    <w:rPr>
                      <w:color w:val="C00000"/>
                    </w:rPr>
                  </w:sdtEndPr>
                  <w:sdtContent>
                    <w:sdt>
                      <w:sdtPr>
                        <w:rPr>
                          <w:i/>
                          <w:iCs/>
                          <w:color w:val="C00000"/>
                        </w:rPr>
                        <w:id w:val="2022893207"/>
                        <w:placeholder>
                          <w:docPart w:val="63A9756B1AD04823BEBA56D20B265825"/>
                        </w:placeholder>
                      </w:sdtPr>
                      <w:sdtContent>
                        <w:r w:rsidR="00D81B04" w:rsidRPr="00D81B04">
                          <w:rPr>
                            <w:i/>
                            <w:iCs/>
                            <w:color w:val="C00000"/>
                            <w:lang w:val="en-US"/>
                          </w:rPr>
                          <w:t>Click here to enter text.</w:t>
                        </w:r>
                      </w:sdtContent>
                    </w:sdt>
                  </w:sdtContent>
                </w:sdt>
              </w:sdtContent>
            </w:sdt>
          </w:p>
          <w:p w14:paraId="49631B60" w14:textId="4BD1F3BF" w:rsidR="00130E78" w:rsidRPr="00D83F05" w:rsidRDefault="00130E78" w:rsidP="00130E78">
            <w:pPr>
              <w:pStyle w:val="Prrafodelista"/>
              <w:numPr>
                <w:ilvl w:val="0"/>
                <w:numId w:val="3"/>
              </w:numPr>
              <w:rPr>
                <w:i/>
                <w:iCs/>
                <w:color w:val="C00000"/>
                <w:lang w:val="en-US"/>
              </w:rPr>
            </w:pPr>
            <w:r w:rsidRPr="00D83F05">
              <w:rPr>
                <w:i/>
                <w:iCs/>
                <w:color w:val="C00000"/>
                <w:lang w:val="en-US"/>
              </w:rPr>
              <w:t>Insert info about testing &amp; test prep at your school.</w:t>
            </w:r>
          </w:p>
          <w:p w14:paraId="7D46F4FD" w14:textId="184DB987" w:rsidR="00A16B1B" w:rsidRPr="00D83F05" w:rsidRDefault="00A16B1B" w:rsidP="00A16B1B">
            <w:pPr>
              <w:ind w:left="360"/>
              <w:rPr>
                <w:lang w:val="en-US"/>
              </w:rPr>
            </w:pPr>
          </w:p>
        </w:tc>
        <w:tc>
          <w:tcPr>
            <w:tcW w:w="270" w:type="dxa"/>
            <w:tcBorders>
              <w:right w:val="single" w:sz="18" w:space="0" w:color="auto"/>
            </w:tcBorders>
          </w:tcPr>
          <w:p w14:paraId="562E0CFE" w14:textId="77777777" w:rsidR="00A16B1B" w:rsidRPr="00D83F05" w:rsidRDefault="00A16B1B" w:rsidP="00A16B1B">
            <w:pPr>
              <w:rPr>
                <w:lang w:val="en-US"/>
              </w:rPr>
            </w:pPr>
          </w:p>
        </w:tc>
        <w:tc>
          <w:tcPr>
            <w:tcW w:w="270" w:type="dxa"/>
            <w:tcBorders>
              <w:left w:val="single" w:sz="18" w:space="0" w:color="auto"/>
            </w:tcBorders>
          </w:tcPr>
          <w:p w14:paraId="26318FC3" w14:textId="380941CC" w:rsidR="00A16B1B" w:rsidRPr="00D83F05" w:rsidRDefault="00A16B1B" w:rsidP="00A16B1B">
            <w:pPr>
              <w:rPr>
                <w:lang w:val="en-US"/>
              </w:rPr>
            </w:pPr>
          </w:p>
        </w:tc>
        <w:tc>
          <w:tcPr>
            <w:tcW w:w="3060" w:type="dxa"/>
            <w:gridSpan w:val="2"/>
          </w:tcPr>
          <w:p w14:paraId="04A458B9" w14:textId="7D1D2895" w:rsidR="00A16B1B" w:rsidRPr="00D83F05" w:rsidRDefault="00A16B1B" w:rsidP="00164D41">
            <w:pPr>
              <w:spacing w:line="240" w:lineRule="auto"/>
              <w:jc w:val="center"/>
              <w:rPr>
                <w:rStyle w:val="TitlenormalChar"/>
              </w:rPr>
            </w:pPr>
            <w:r w:rsidRPr="00D83F05">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A16B1B" w:rsidRPr="00D83F05" w:rsidRDefault="00A16B1B" w:rsidP="00164D41">
            <w:pPr>
              <w:spacing w:line="240" w:lineRule="auto"/>
              <w:jc w:val="center"/>
            </w:pPr>
            <w:r w:rsidRPr="00D83F05">
              <w:rPr>
                <w:rStyle w:val="TitlenormalChar"/>
              </w:rPr>
              <w:t>ЗНАЛИ ЛИ ВЫ?</w:t>
            </w:r>
          </w:p>
          <w:p w14:paraId="6BBD75FA" w14:textId="2AE93E17" w:rsidR="00BD4CDF" w:rsidRPr="00D83F05" w:rsidRDefault="00BD4CDF" w:rsidP="00092170">
            <w:pPr>
              <w:pStyle w:val="TextBody"/>
              <w:spacing w:after="240"/>
            </w:pPr>
            <w:r w:rsidRPr="00D83F05">
              <w:t>Повторная сдача теста PSAT/NMSQT в 11</w:t>
            </w:r>
            <w:r w:rsidR="00736ADF">
              <w:noBreakHyphen/>
            </w:r>
            <w:r w:rsidRPr="00D83F05">
              <w:t>м классе дает учащимся новую оценку навыков и прогресса, а также возможность побороться за</w:t>
            </w:r>
            <w:r w:rsidR="00655FA4" w:rsidRPr="00D83F05">
              <w:rPr>
                <w:rFonts w:ascii="Times New Roman" w:hAnsi="Times New Roman"/>
              </w:rPr>
              <w:t> </w:t>
            </w:r>
            <w:r w:rsidRPr="00D83F05">
              <w:t>стипендию.</w:t>
            </w:r>
          </w:p>
          <w:p w14:paraId="5664FD70" w14:textId="7C61512F" w:rsidR="00A16B1B" w:rsidRPr="00D83F05" w:rsidRDefault="00BD4CDF" w:rsidP="00164D41">
            <w:pPr>
              <w:pStyle w:val="TextBody"/>
              <w:rPr>
                <w:lang w:val="es-ES"/>
              </w:rPr>
            </w:pPr>
            <w:r w:rsidRPr="00D83F05">
              <w:rPr>
                <w:rFonts w:ascii="Calibri" w:hAnsi="Calibri" w:cs="Calibri"/>
              </w:rPr>
              <w:t>Исследования</w:t>
            </w:r>
            <w:r w:rsidRPr="00D83F05">
              <w:t xml:space="preserve"> </w:t>
            </w:r>
            <w:r w:rsidRPr="00D83F05">
              <w:rPr>
                <w:rFonts w:ascii="Calibri" w:hAnsi="Calibri" w:cs="Calibri"/>
              </w:rPr>
              <w:t>показывают</w:t>
            </w:r>
            <w:r w:rsidRPr="00D83F05">
              <w:t xml:space="preserve">, </w:t>
            </w:r>
            <w:r w:rsidRPr="00D83F05">
              <w:rPr>
                <w:rFonts w:ascii="Calibri" w:hAnsi="Calibri" w:cs="Calibri"/>
              </w:rPr>
              <w:t>что</w:t>
            </w:r>
            <w:r w:rsidRPr="00D83F05">
              <w:t xml:space="preserve"> </w:t>
            </w:r>
            <w:r w:rsidRPr="00D83F05">
              <w:rPr>
                <w:rFonts w:ascii="Calibri" w:hAnsi="Calibri" w:cs="Calibri"/>
              </w:rPr>
              <w:t>учащиеся</w:t>
            </w:r>
            <w:r w:rsidRPr="00D83F05">
              <w:t xml:space="preserve">, </w:t>
            </w:r>
            <w:r w:rsidRPr="00D83F05">
              <w:rPr>
                <w:rFonts w:ascii="Calibri" w:hAnsi="Calibri" w:cs="Calibri"/>
              </w:rPr>
              <w:t>сдающие</w:t>
            </w:r>
            <w:r w:rsidRPr="00D83F05">
              <w:t xml:space="preserve"> </w:t>
            </w:r>
            <w:r w:rsidRPr="00D83F05">
              <w:rPr>
                <w:rFonts w:ascii="Calibri" w:hAnsi="Calibri" w:cs="Calibri"/>
              </w:rPr>
              <w:t>тест</w:t>
            </w:r>
            <w:r w:rsidRPr="00D83F05">
              <w:t xml:space="preserve"> PSAT/NMSQT </w:t>
            </w:r>
            <w:r w:rsidRPr="00D83F05">
              <w:rPr>
                <w:rFonts w:ascii="Calibri" w:hAnsi="Calibri" w:cs="Calibri"/>
              </w:rPr>
              <w:t>как</w:t>
            </w:r>
            <w:r w:rsidRPr="00D83F05">
              <w:t xml:space="preserve"> </w:t>
            </w:r>
            <w:r w:rsidRPr="00D83F05">
              <w:rPr>
                <w:rFonts w:ascii="Calibri" w:hAnsi="Calibri" w:cs="Calibri"/>
              </w:rPr>
              <w:t>в</w:t>
            </w:r>
            <w:r w:rsidRPr="00D83F05">
              <w:t xml:space="preserve"> 10</w:t>
            </w:r>
            <w:r w:rsidR="00736ADF">
              <w:noBreakHyphen/>
            </w:r>
            <w:r w:rsidRPr="00D83F05">
              <w:rPr>
                <w:rFonts w:ascii="Calibri" w:hAnsi="Calibri" w:cs="Calibri"/>
              </w:rPr>
              <w:t>м</w:t>
            </w:r>
            <w:r w:rsidRPr="00D83F05">
              <w:t xml:space="preserve">, </w:t>
            </w:r>
            <w:r w:rsidRPr="00D83F05">
              <w:rPr>
                <w:rFonts w:ascii="Calibri" w:hAnsi="Calibri" w:cs="Calibri"/>
              </w:rPr>
              <w:t>так</w:t>
            </w:r>
            <w:r w:rsidR="00D83F05">
              <w:rPr>
                <w:rFonts w:ascii="Calibri" w:hAnsi="Calibri" w:cs="Calibri"/>
                <w:lang w:val="es-ES"/>
              </w:rPr>
              <w:t xml:space="preserve"> </w:t>
            </w:r>
            <w:r w:rsidRPr="00D83F05">
              <w:rPr>
                <w:rFonts w:ascii="Calibri" w:hAnsi="Calibri" w:cs="Calibri"/>
              </w:rPr>
              <w:t>и</w:t>
            </w:r>
            <w:r w:rsidRPr="00D83F05">
              <w:t xml:space="preserve"> </w:t>
            </w:r>
            <w:r w:rsidRPr="00D83F05">
              <w:rPr>
                <w:rFonts w:ascii="Calibri" w:hAnsi="Calibri" w:cs="Calibri"/>
              </w:rPr>
              <w:t>в</w:t>
            </w:r>
            <w:r w:rsidRPr="00D83F05">
              <w:t xml:space="preserve"> 11</w:t>
            </w:r>
            <w:r w:rsidR="00736ADF">
              <w:noBreakHyphen/>
            </w:r>
            <w:r w:rsidRPr="00D83F05">
              <w:rPr>
                <w:rFonts w:ascii="Calibri" w:hAnsi="Calibri" w:cs="Calibri"/>
              </w:rPr>
              <w:t>м</w:t>
            </w:r>
            <w:r w:rsidRPr="00D83F05">
              <w:t xml:space="preserve"> </w:t>
            </w:r>
            <w:r w:rsidRPr="00D83F05">
              <w:rPr>
                <w:rFonts w:ascii="Calibri" w:hAnsi="Calibri" w:cs="Calibri"/>
              </w:rPr>
              <w:t>классе</w:t>
            </w:r>
            <w:r w:rsidRPr="00D83F05">
              <w:t xml:space="preserve">, </w:t>
            </w:r>
            <w:r w:rsidRPr="00D83F05">
              <w:rPr>
                <w:rFonts w:ascii="Calibri" w:hAnsi="Calibri" w:cs="Calibri"/>
              </w:rPr>
              <w:t>получают</w:t>
            </w:r>
            <w:r w:rsidRPr="00D83F05">
              <w:t xml:space="preserve"> </w:t>
            </w:r>
            <w:r w:rsidRPr="00D83F05">
              <w:rPr>
                <w:rFonts w:ascii="Calibri" w:hAnsi="Calibri" w:cs="Calibri"/>
              </w:rPr>
              <w:t>более</w:t>
            </w:r>
            <w:r w:rsidRPr="00D83F05">
              <w:t xml:space="preserve"> </w:t>
            </w:r>
            <w:r w:rsidRPr="00D83F05">
              <w:rPr>
                <w:rFonts w:ascii="Calibri" w:hAnsi="Calibri" w:cs="Calibri"/>
              </w:rPr>
              <w:t>высокие</w:t>
            </w:r>
            <w:r w:rsidRPr="00D83F05">
              <w:t xml:space="preserve"> </w:t>
            </w:r>
            <w:r w:rsidRPr="00D83F05">
              <w:rPr>
                <w:rFonts w:ascii="Calibri" w:hAnsi="Calibri" w:cs="Calibri"/>
              </w:rPr>
              <w:t>баллы</w:t>
            </w:r>
            <w:r w:rsidRPr="00D83F05">
              <w:t xml:space="preserve"> </w:t>
            </w:r>
            <w:r w:rsidRPr="00D83F05">
              <w:rPr>
                <w:rFonts w:ascii="Calibri" w:hAnsi="Calibri" w:cs="Calibri"/>
              </w:rPr>
              <w:t>по</w:t>
            </w:r>
            <w:r w:rsidRPr="00D83F05">
              <w:t xml:space="preserve"> SAT, </w:t>
            </w:r>
            <w:r w:rsidRPr="00D83F05">
              <w:rPr>
                <w:rFonts w:ascii="Calibri" w:hAnsi="Calibri" w:cs="Calibri"/>
              </w:rPr>
              <w:t>чем</w:t>
            </w:r>
            <w:r w:rsidRPr="00D83F05">
              <w:t xml:space="preserve"> </w:t>
            </w:r>
            <w:r w:rsidRPr="00D83F05">
              <w:rPr>
                <w:rFonts w:ascii="Calibri" w:hAnsi="Calibri" w:cs="Calibri"/>
              </w:rPr>
              <w:t>учащиеся</w:t>
            </w:r>
            <w:r w:rsidRPr="00D83F05">
              <w:t xml:space="preserve">, </w:t>
            </w:r>
            <w:r w:rsidRPr="00D83F05">
              <w:rPr>
                <w:rFonts w:ascii="Calibri" w:hAnsi="Calibri" w:cs="Calibri"/>
              </w:rPr>
              <w:t>которые</w:t>
            </w:r>
            <w:r w:rsidRPr="00D83F05">
              <w:t xml:space="preserve"> </w:t>
            </w:r>
            <w:r w:rsidRPr="00D83F05">
              <w:rPr>
                <w:rFonts w:ascii="Calibri" w:hAnsi="Calibri" w:cs="Calibri"/>
              </w:rPr>
              <w:t>не</w:t>
            </w:r>
            <w:r w:rsidRPr="00D83F05">
              <w:t xml:space="preserve"> </w:t>
            </w:r>
            <w:r w:rsidRPr="00D83F05">
              <w:rPr>
                <w:rFonts w:ascii="Calibri" w:hAnsi="Calibri" w:cs="Calibri"/>
              </w:rPr>
              <w:t>сдают</w:t>
            </w:r>
            <w:r w:rsidRPr="00D83F05">
              <w:t xml:space="preserve"> </w:t>
            </w:r>
            <w:r w:rsidRPr="00D83F05">
              <w:rPr>
                <w:rFonts w:ascii="Calibri" w:hAnsi="Calibri" w:cs="Calibri"/>
              </w:rPr>
              <w:t>эти</w:t>
            </w:r>
            <w:r w:rsidRPr="00D83F05">
              <w:t xml:space="preserve"> </w:t>
            </w:r>
            <w:r w:rsidRPr="00D83F05">
              <w:rPr>
                <w:rFonts w:ascii="Calibri" w:hAnsi="Calibri" w:cs="Calibri"/>
              </w:rPr>
              <w:t>тесты</w:t>
            </w:r>
            <w:r w:rsidRPr="00D83F05">
              <w:t>.</w:t>
            </w:r>
          </w:p>
        </w:tc>
      </w:tr>
    </w:tbl>
    <w:p w14:paraId="4358A621" w14:textId="77777777" w:rsidR="00DE7EFA" w:rsidRPr="00D83F05" w:rsidRDefault="00DE7EFA">
      <w:r w:rsidRPr="00D83F05">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D83F05" w14:paraId="6F1EC783" w14:textId="77777777" w:rsidTr="00035894">
        <w:trPr>
          <w:trHeight w:val="454"/>
        </w:trPr>
        <w:tc>
          <w:tcPr>
            <w:tcW w:w="10790" w:type="dxa"/>
            <w:gridSpan w:val="6"/>
            <w:tcBorders>
              <w:bottom w:val="single" w:sz="18" w:space="0" w:color="auto"/>
            </w:tcBorders>
          </w:tcPr>
          <w:p w14:paraId="0C643917" w14:textId="04114CAD" w:rsidR="00221E59" w:rsidRPr="008809BF" w:rsidRDefault="00000000" w:rsidP="00221E59">
            <w:pPr>
              <w:rPr>
                <w:rStyle w:val="Ttulo2Car"/>
                <w:spacing w:val="0"/>
              </w:rPr>
            </w:pPr>
            <w:r>
              <w:rPr>
                <w:rStyle w:val="Ttulo3Car"/>
                <w:spacing w:val="0"/>
              </w:rPr>
              <w:lastRenderedPageBreak/>
              <w:pict w14:anchorId="652F0A21">
                <v:group id="Grupo 83" o:spid="_x0000_s2050" style="position:absolute;margin-left:-35.4pt;margin-top:-31.45pt;width:612pt;height:11in;z-index:-251656192" coordsize="77724,100584" o:gfxdata="">
                  <v:rect id="Rectangle 743" o:spid="_x0000_s2132" style="position:absolute;width:77724;height:100584;visibility:visible;mso-wrap-style:square;v-text-anchor:top" o:gfxdata="" filled="f" stroked="f"/>
                  <v:group id="Group 1" o:spid="_x0000_s2051" style="position:absolute;left:5181;top:5105;width:66916;height:1479" coordsize="66920,1484" o:gfxdata="">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8809BF">
              <w:rPr>
                <w:rStyle w:val="Ttulo3Car"/>
                <w:spacing w:val="0"/>
              </w:rPr>
              <w:t xml:space="preserve">High School &amp; </w:t>
            </w:r>
            <w:proofErr w:type="spellStart"/>
            <w:r w:rsidR="00221E59" w:rsidRPr="008809BF">
              <w:rPr>
                <w:rStyle w:val="Ttulo3Car"/>
                <w:spacing w:val="0"/>
              </w:rPr>
              <w:t>Beyond</w:t>
            </w:r>
            <w:proofErr w:type="spellEnd"/>
            <w:r w:rsidR="00221E59" w:rsidRPr="008809BF">
              <w:rPr>
                <w:rStyle w:val="Ttulo3Car"/>
                <w:spacing w:val="0"/>
              </w:rPr>
              <w:t xml:space="preserve"> Planning (план обучения в средней школе</w:t>
            </w:r>
            <w:r w:rsidR="008809BF">
              <w:rPr>
                <w:rStyle w:val="Ttulo3Car"/>
                <w:spacing w:val="0"/>
                <w:lang w:val="es-ES"/>
              </w:rPr>
              <w:t xml:space="preserve"> </w:t>
            </w:r>
            <w:r w:rsidR="00221E59" w:rsidRPr="008809BF">
              <w:rPr>
                <w:rStyle w:val="Ttulo3Car"/>
                <w:spacing w:val="0"/>
              </w:rPr>
              <w:t>и на последующий период)</w:t>
            </w:r>
          </w:p>
          <w:p w14:paraId="4CEE5AD0" w14:textId="192F170A" w:rsidR="00221E59" w:rsidRPr="00D83F05" w:rsidRDefault="00A844C6" w:rsidP="00221E59">
            <w:r w:rsidRPr="008809BF">
              <w:rPr>
                <w:rStyle w:val="Ttulo2Car"/>
                <w:color w:val="000000" w:themeColor="text1"/>
                <w:spacing w:val="0"/>
              </w:rPr>
              <w:t>Десятый класс | Осенний выпуск | gearup.wa.gov</w:t>
            </w:r>
            <w:r w:rsidRPr="00D83F05">
              <w:rPr>
                <w:rStyle w:val="Ttulo2Car"/>
                <w:color w:val="000000" w:themeColor="text1"/>
              </w:rPr>
              <w:t xml:space="preserve"> </w:t>
            </w:r>
          </w:p>
        </w:tc>
      </w:tr>
      <w:tr w:rsidR="003924B1" w:rsidRPr="00D83F05" w14:paraId="68BDF0EE" w14:textId="77777777" w:rsidTr="00035894">
        <w:trPr>
          <w:trHeight w:val="144"/>
        </w:trPr>
        <w:tc>
          <w:tcPr>
            <w:tcW w:w="10790" w:type="dxa"/>
            <w:gridSpan w:val="6"/>
            <w:tcBorders>
              <w:top w:val="single" w:sz="18" w:space="0" w:color="auto"/>
              <w:right w:val="single" w:sz="4" w:space="0" w:color="auto"/>
            </w:tcBorders>
          </w:tcPr>
          <w:p w14:paraId="0267F210" w14:textId="77777777" w:rsidR="003924B1" w:rsidRPr="00D83F05" w:rsidRDefault="003924B1" w:rsidP="00BA1778">
            <w:pPr>
              <w:rPr>
                <w:sz w:val="14"/>
                <w:szCs w:val="14"/>
              </w:rPr>
            </w:pPr>
          </w:p>
        </w:tc>
      </w:tr>
      <w:tr w:rsidR="00DF2FCC" w:rsidRPr="00D83F05" w14:paraId="41244D99" w14:textId="77777777" w:rsidTr="00035894">
        <w:trPr>
          <w:trHeight w:val="735"/>
        </w:trPr>
        <w:tc>
          <w:tcPr>
            <w:tcW w:w="3678" w:type="dxa"/>
          </w:tcPr>
          <w:p w14:paraId="346B1E21" w14:textId="4FBAA714" w:rsidR="00DF2FCC" w:rsidRPr="00D83F05" w:rsidRDefault="00DF2FCC" w:rsidP="00DF2FCC">
            <w:pPr>
              <w:pStyle w:val="Titlenormal"/>
            </w:pPr>
            <w:r w:rsidRPr="00D83F05">
              <w:t>КОЛЛЕДЖ И</w:t>
            </w:r>
            <w:r w:rsidR="00655FA4" w:rsidRPr="00D83F05">
              <w:rPr>
                <w:rFonts w:ascii="Times New Roman" w:hAnsi="Times New Roman"/>
              </w:rPr>
              <w:t> </w:t>
            </w:r>
            <w:r w:rsidRPr="00D83F05">
              <w:t>КАРЬЕРНЫЙ ПУТЬ</w:t>
            </w:r>
          </w:p>
        </w:tc>
        <w:tc>
          <w:tcPr>
            <w:tcW w:w="277" w:type="dxa"/>
            <w:vMerge w:val="restart"/>
          </w:tcPr>
          <w:p w14:paraId="3295F43E" w14:textId="220694F4" w:rsidR="00DF2FCC" w:rsidRPr="00D83F05" w:rsidRDefault="00DF2FCC" w:rsidP="00DF2FCC"/>
        </w:tc>
        <w:tc>
          <w:tcPr>
            <w:tcW w:w="6835" w:type="dxa"/>
            <w:gridSpan w:val="4"/>
            <w:vMerge w:val="restart"/>
          </w:tcPr>
          <w:tbl>
            <w:tblPr>
              <w:tblStyle w:val="Tablaconcuadrculaclara"/>
              <w:tblW w:w="0" w:type="auto"/>
              <w:tblLook w:val="04A0" w:firstRow="1" w:lastRow="0" w:firstColumn="1" w:lastColumn="0" w:noHBand="0" w:noVBand="1"/>
            </w:tblPr>
            <w:tblGrid>
              <w:gridCol w:w="2247"/>
              <w:gridCol w:w="4362"/>
            </w:tblGrid>
            <w:tr w:rsidR="00A014E3" w:rsidRPr="00D83F05" w14:paraId="6E04037C" w14:textId="77777777" w:rsidTr="00655FA4">
              <w:tc>
                <w:tcPr>
                  <w:tcW w:w="1742" w:type="dxa"/>
                </w:tcPr>
                <w:p w14:paraId="3DE935EB" w14:textId="77777777" w:rsidR="00A014E3" w:rsidRPr="00F91671" w:rsidRDefault="00A014E3" w:rsidP="00F91671">
                  <w:pPr>
                    <w:pStyle w:val="Sinespaciado"/>
                    <w:spacing w:line="150" w:lineRule="exact"/>
                    <w:jc w:val="center"/>
                    <w:rPr>
                      <w:b/>
                      <w:sz w:val="15"/>
                      <w:szCs w:val="15"/>
                    </w:rPr>
                  </w:pPr>
                  <w:r w:rsidRPr="00F91671">
                    <w:rPr>
                      <w:b/>
                      <w:sz w:val="15"/>
                      <w:szCs w:val="15"/>
                    </w:rPr>
                    <w:t>Рабочее место</w:t>
                  </w:r>
                </w:p>
              </w:tc>
              <w:tc>
                <w:tcPr>
                  <w:tcW w:w="4867" w:type="dxa"/>
                </w:tcPr>
                <w:p w14:paraId="36C65103" w14:textId="087C1153" w:rsidR="00A014E3" w:rsidRPr="00F91671" w:rsidRDefault="00A014E3" w:rsidP="00F91671">
                  <w:pPr>
                    <w:pStyle w:val="Sinespaciado"/>
                    <w:spacing w:line="150" w:lineRule="exact"/>
                    <w:rPr>
                      <w:sz w:val="15"/>
                      <w:szCs w:val="15"/>
                    </w:rPr>
                  </w:pPr>
                  <w:r w:rsidRPr="00F91671">
                    <w:rPr>
                      <w:sz w:val="15"/>
                      <w:szCs w:val="15"/>
                    </w:rPr>
                    <w:t>Люди, которые после школы сразу же приступают к работе, обычно не имеют никаких официальных документов об</w:t>
                  </w:r>
                  <w:r w:rsidR="00655FA4" w:rsidRPr="00F91671">
                    <w:rPr>
                      <w:rFonts w:ascii="Times New Roman" w:hAnsi="Times New Roman"/>
                      <w:sz w:val="15"/>
                      <w:szCs w:val="15"/>
                    </w:rPr>
                    <w:t> </w:t>
                  </w:r>
                  <w:r w:rsidRPr="00F91671">
                    <w:rPr>
                      <w:sz w:val="15"/>
                      <w:szCs w:val="15"/>
                    </w:rPr>
                    <w:t>образовании, кроме аттестата средней школы. Однако некоторые люди, идущие по этому пути, могут пройти стажировку или другую подготовку непосредственно на рабочем месте.</w:t>
                  </w:r>
                </w:p>
                <w:p w14:paraId="711EB55B" w14:textId="77777777" w:rsidR="00A014E3" w:rsidRPr="00F91671" w:rsidRDefault="00A014E3" w:rsidP="00F91671">
                  <w:pPr>
                    <w:pStyle w:val="Sinespaciado"/>
                    <w:numPr>
                      <w:ilvl w:val="0"/>
                      <w:numId w:val="18"/>
                    </w:numPr>
                    <w:spacing w:line="150" w:lineRule="exact"/>
                    <w:rPr>
                      <w:sz w:val="15"/>
                      <w:szCs w:val="15"/>
                    </w:rPr>
                  </w:pPr>
                  <w:r w:rsidRPr="00F91671">
                    <w:rPr>
                      <w:sz w:val="15"/>
                      <w:szCs w:val="15"/>
                    </w:rPr>
                    <w:t>Сертификат об окончании обучения</w:t>
                  </w:r>
                </w:p>
                <w:p w14:paraId="42205906" w14:textId="77777777" w:rsidR="00A014E3" w:rsidRPr="00F91671" w:rsidRDefault="00A014E3" w:rsidP="00F91671">
                  <w:pPr>
                    <w:pStyle w:val="Sinespaciado"/>
                    <w:numPr>
                      <w:ilvl w:val="0"/>
                      <w:numId w:val="18"/>
                    </w:numPr>
                    <w:spacing w:line="150" w:lineRule="exact"/>
                    <w:rPr>
                      <w:sz w:val="15"/>
                      <w:szCs w:val="15"/>
                    </w:rPr>
                  </w:pPr>
                  <w:r w:rsidRPr="00F91671">
                    <w:rPr>
                      <w:sz w:val="15"/>
                      <w:szCs w:val="15"/>
                    </w:rPr>
                    <w:t>Стажировка</w:t>
                  </w:r>
                </w:p>
              </w:tc>
            </w:tr>
            <w:tr w:rsidR="00A014E3" w:rsidRPr="00D83F05" w14:paraId="177FEE87" w14:textId="77777777" w:rsidTr="00655FA4">
              <w:tc>
                <w:tcPr>
                  <w:tcW w:w="1742" w:type="dxa"/>
                </w:tcPr>
                <w:p w14:paraId="2B0690C1" w14:textId="457D4387" w:rsidR="00A014E3" w:rsidRPr="00F91671" w:rsidRDefault="00A014E3" w:rsidP="00F91671">
                  <w:pPr>
                    <w:pStyle w:val="Sinespaciado"/>
                    <w:spacing w:line="150" w:lineRule="exact"/>
                    <w:jc w:val="center"/>
                    <w:rPr>
                      <w:b/>
                      <w:sz w:val="15"/>
                      <w:szCs w:val="15"/>
                    </w:rPr>
                  </w:pPr>
                  <w:r w:rsidRPr="00F91671">
                    <w:rPr>
                      <w:b/>
                      <w:sz w:val="15"/>
                      <w:szCs w:val="15"/>
                    </w:rPr>
                    <w:t>Технический колледж, CTE (</w:t>
                  </w:r>
                  <w:proofErr w:type="spellStart"/>
                  <w:r w:rsidRPr="00F91671">
                    <w:rPr>
                      <w:b/>
                      <w:sz w:val="15"/>
                      <w:szCs w:val="15"/>
                    </w:rPr>
                    <w:t>Career</w:t>
                  </w:r>
                  <w:proofErr w:type="spellEnd"/>
                  <w:r w:rsidRPr="00F91671">
                    <w:rPr>
                      <w:b/>
                      <w:sz w:val="15"/>
                      <w:szCs w:val="15"/>
                    </w:rPr>
                    <w:t xml:space="preserve"> And </w:t>
                  </w:r>
                  <w:proofErr w:type="spellStart"/>
                  <w:r w:rsidRPr="00F91671">
                    <w:rPr>
                      <w:b/>
                      <w:sz w:val="15"/>
                      <w:szCs w:val="15"/>
                    </w:rPr>
                    <w:t>Technical</w:t>
                  </w:r>
                  <w:proofErr w:type="spellEnd"/>
                  <w:r w:rsidRPr="00F91671">
                    <w:rPr>
                      <w:b/>
                      <w:sz w:val="15"/>
                      <w:szCs w:val="15"/>
                    </w:rPr>
                    <w:t xml:space="preserve"> Education, профессионально</w:t>
                  </w:r>
                  <w:r w:rsidR="00736ADF" w:rsidRPr="00F91671">
                    <w:rPr>
                      <w:b/>
                      <w:sz w:val="15"/>
                      <w:szCs w:val="15"/>
                    </w:rPr>
                    <w:noBreakHyphen/>
                  </w:r>
                  <w:r w:rsidRPr="00F91671">
                    <w:rPr>
                      <w:b/>
                      <w:sz w:val="15"/>
                      <w:szCs w:val="15"/>
                    </w:rPr>
                    <w:t>техническое образование)</w:t>
                  </w:r>
                </w:p>
              </w:tc>
              <w:tc>
                <w:tcPr>
                  <w:tcW w:w="4867" w:type="dxa"/>
                </w:tcPr>
                <w:p w14:paraId="35EBF463" w14:textId="21FB84CE" w:rsidR="00A014E3" w:rsidRPr="00F91671" w:rsidRDefault="00A014E3" w:rsidP="00F91671">
                  <w:pPr>
                    <w:pStyle w:val="Sinespaciado"/>
                    <w:spacing w:line="150" w:lineRule="exact"/>
                    <w:rPr>
                      <w:sz w:val="15"/>
                      <w:szCs w:val="15"/>
                    </w:rPr>
                  </w:pPr>
                  <w:r w:rsidRPr="00F91671">
                    <w:rPr>
                      <w:sz w:val="15"/>
                      <w:szCs w:val="15"/>
                    </w:rPr>
                    <w:t>Большинство технических колледжей выдают сертификаты об</w:t>
                  </w:r>
                  <w:r w:rsidR="00655FA4" w:rsidRPr="00F91671">
                    <w:rPr>
                      <w:rFonts w:ascii="Times New Roman" w:hAnsi="Times New Roman"/>
                      <w:sz w:val="15"/>
                      <w:szCs w:val="15"/>
                    </w:rPr>
                    <w:t> </w:t>
                  </w:r>
                  <w:r w:rsidRPr="00F91671">
                    <w:rPr>
                      <w:sz w:val="15"/>
                      <w:szCs w:val="15"/>
                    </w:rPr>
                    <w:t>окончании программы обучения. Некоторые из них также присуждают степени младшего специалиста.</w:t>
                  </w:r>
                </w:p>
                <w:p w14:paraId="380B3D40" w14:textId="77777777" w:rsidR="00A014E3" w:rsidRPr="00F91671" w:rsidRDefault="00A014E3" w:rsidP="00F91671">
                  <w:pPr>
                    <w:pStyle w:val="Sinespaciado"/>
                    <w:numPr>
                      <w:ilvl w:val="0"/>
                      <w:numId w:val="19"/>
                    </w:numPr>
                    <w:spacing w:line="150" w:lineRule="exact"/>
                    <w:rPr>
                      <w:sz w:val="15"/>
                      <w:szCs w:val="15"/>
                    </w:rPr>
                  </w:pPr>
                  <w:r w:rsidRPr="00F91671">
                    <w:rPr>
                      <w:sz w:val="15"/>
                      <w:szCs w:val="15"/>
                    </w:rPr>
                    <w:t>Сертификат или свидетельство об окончании программы (один год или меньше)</w:t>
                  </w:r>
                </w:p>
                <w:p w14:paraId="22399E70" w14:textId="77777777" w:rsidR="00A014E3" w:rsidRPr="00F91671" w:rsidRDefault="00A014E3" w:rsidP="00F91671">
                  <w:pPr>
                    <w:pStyle w:val="Sinespaciado"/>
                    <w:numPr>
                      <w:ilvl w:val="0"/>
                      <w:numId w:val="19"/>
                    </w:numPr>
                    <w:spacing w:line="150" w:lineRule="exact"/>
                    <w:rPr>
                      <w:sz w:val="15"/>
                      <w:szCs w:val="15"/>
                    </w:rPr>
                  </w:pPr>
                  <w:r w:rsidRPr="00F91671">
                    <w:rPr>
                      <w:sz w:val="15"/>
                      <w:szCs w:val="15"/>
                    </w:rPr>
                    <w:t>Степень младшего специалиста (два года)</w:t>
                  </w:r>
                </w:p>
              </w:tc>
            </w:tr>
            <w:tr w:rsidR="00A014E3" w:rsidRPr="00D83F05" w14:paraId="53A5A8DF" w14:textId="77777777" w:rsidTr="00655FA4">
              <w:tc>
                <w:tcPr>
                  <w:tcW w:w="1742" w:type="dxa"/>
                </w:tcPr>
                <w:p w14:paraId="21EE8198" w14:textId="77777777" w:rsidR="00A014E3" w:rsidRPr="00F91671" w:rsidRDefault="00A014E3" w:rsidP="00F91671">
                  <w:pPr>
                    <w:pStyle w:val="Sinespaciado"/>
                    <w:spacing w:line="150" w:lineRule="exact"/>
                    <w:jc w:val="center"/>
                    <w:rPr>
                      <w:b/>
                      <w:sz w:val="15"/>
                      <w:szCs w:val="15"/>
                    </w:rPr>
                  </w:pPr>
                  <w:r w:rsidRPr="00F91671">
                    <w:rPr>
                      <w:b/>
                      <w:sz w:val="15"/>
                      <w:szCs w:val="15"/>
                    </w:rPr>
                    <w:t>Двухлетний колледж</w:t>
                  </w:r>
                </w:p>
              </w:tc>
              <w:tc>
                <w:tcPr>
                  <w:tcW w:w="4867" w:type="dxa"/>
                </w:tcPr>
                <w:p w14:paraId="55EE61CF" w14:textId="77777777" w:rsidR="00A014E3" w:rsidRPr="00F91671" w:rsidRDefault="00A014E3" w:rsidP="00F91671">
                  <w:pPr>
                    <w:pStyle w:val="Sinespaciado"/>
                    <w:spacing w:line="150" w:lineRule="exact"/>
                    <w:rPr>
                      <w:sz w:val="15"/>
                      <w:szCs w:val="15"/>
                    </w:rPr>
                  </w:pPr>
                  <w:r w:rsidRPr="00F91671">
                    <w:rPr>
                      <w:sz w:val="15"/>
                      <w:szCs w:val="15"/>
                    </w:rPr>
                    <w:t>В зависимости от программы большинство общественных колледжей выдают сертификаты или присуждают степени младшего специалиста. В некоторых колледжах студенты могут продолжать обучение в течение четырех лет, чтобы получить степень бакалавра. Как правило, за два года студенты получают степень младшего специалиста.</w:t>
                  </w:r>
                </w:p>
                <w:p w14:paraId="352B27E1" w14:textId="77777777" w:rsidR="00A014E3" w:rsidRPr="00F91671" w:rsidRDefault="00A014E3" w:rsidP="00F91671">
                  <w:pPr>
                    <w:pStyle w:val="Sinespaciado"/>
                    <w:numPr>
                      <w:ilvl w:val="0"/>
                      <w:numId w:val="20"/>
                    </w:numPr>
                    <w:spacing w:line="150" w:lineRule="exact"/>
                    <w:rPr>
                      <w:sz w:val="15"/>
                      <w:szCs w:val="15"/>
                    </w:rPr>
                  </w:pPr>
                  <w:r w:rsidRPr="00F91671">
                    <w:rPr>
                      <w:sz w:val="15"/>
                      <w:szCs w:val="15"/>
                    </w:rPr>
                    <w:t>Степень младшего специалиста</w:t>
                  </w:r>
                </w:p>
              </w:tc>
            </w:tr>
            <w:tr w:rsidR="00A014E3" w:rsidRPr="00D83F05" w14:paraId="06C58D7C" w14:textId="77777777" w:rsidTr="00655FA4">
              <w:tc>
                <w:tcPr>
                  <w:tcW w:w="1742" w:type="dxa"/>
                </w:tcPr>
                <w:p w14:paraId="154C4D74" w14:textId="7DB68A41" w:rsidR="00A014E3" w:rsidRPr="00F91671" w:rsidRDefault="00A014E3" w:rsidP="00F91671">
                  <w:pPr>
                    <w:pStyle w:val="Sinespaciado"/>
                    <w:spacing w:line="150" w:lineRule="exact"/>
                    <w:jc w:val="center"/>
                    <w:rPr>
                      <w:b/>
                      <w:sz w:val="15"/>
                      <w:szCs w:val="15"/>
                    </w:rPr>
                  </w:pPr>
                  <w:r w:rsidRPr="00F91671">
                    <w:rPr>
                      <w:b/>
                      <w:sz w:val="15"/>
                      <w:szCs w:val="15"/>
                    </w:rPr>
                    <w:t>Колледж с</w:t>
                  </w:r>
                  <w:r w:rsidR="00655FA4" w:rsidRPr="00F91671">
                    <w:rPr>
                      <w:rFonts w:ascii="Times New Roman" w:hAnsi="Times New Roman"/>
                      <w:b/>
                      <w:sz w:val="15"/>
                      <w:szCs w:val="15"/>
                    </w:rPr>
                    <w:t> </w:t>
                  </w:r>
                  <w:r w:rsidRPr="00F91671">
                    <w:rPr>
                      <w:b/>
                      <w:sz w:val="15"/>
                      <w:szCs w:val="15"/>
                    </w:rPr>
                    <w:t>четырехлетним обучением</w:t>
                  </w:r>
                </w:p>
              </w:tc>
              <w:tc>
                <w:tcPr>
                  <w:tcW w:w="4867" w:type="dxa"/>
                </w:tcPr>
                <w:p w14:paraId="2B4417D6" w14:textId="77777777" w:rsidR="00A014E3" w:rsidRPr="00F91671" w:rsidRDefault="00A014E3" w:rsidP="00F91671">
                  <w:pPr>
                    <w:pStyle w:val="Sinespaciado"/>
                    <w:spacing w:line="150" w:lineRule="exact"/>
                    <w:rPr>
                      <w:sz w:val="15"/>
                      <w:szCs w:val="15"/>
                    </w:rPr>
                  </w:pPr>
                  <w:r w:rsidRPr="00F91671">
                    <w:rPr>
                      <w:sz w:val="15"/>
                      <w:szCs w:val="15"/>
                    </w:rPr>
                    <w:t>Большинство колледжей с четырехлетним обучением присуждают степени бакалавра. Два наиболее распространенных типа степеней бакалавра: B.S. (</w:t>
                  </w:r>
                  <w:proofErr w:type="spellStart"/>
                  <w:r w:rsidRPr="00F91671">
                    <w:rPr>
                      <w:sz w:val="15"/>
                      <w:szCs w:val="15"/>
                    </w:rPr>
                    <w:t>Bachelor</w:t>
                  </w:r>
                  <w:proofErr w:type="spellEnd"/>
                  <w:r w:rsidRPr="00F91671">
                    <w:rPr>
                      <w:sz w:val="15"/>
                      <w:szCs w:val="15"/>
                    </w:rPr>
                    <w:t xml:space="preserve"> </w:t>
                  </w:r>
                  <w:proofErr w:type="spellStart"/>
                  <w:r w:rsidRPr="00F91671">
                    <w:rPr>
                      <w:sz w:val="15"/>
                      <w:szCs w:val="15"/>
                    </w:rPr>
                    <w:t>of</w:t>
                  </w:r>
                  <w:proofErr w:type="spellEnd"/>
                  <w:r w:rsidRPr="00F91671">
                    <w:rPr>
                      <w:sz w:val="15"/>
                      <w:szCs w:val="15"/>
                    </w:rPr>
                    <w:t xml:space="preserve"> Science, бакалавр наук) и B.A. (</w:t>
                  </w:r>
                  <w:proofErr w:type="spellStart"/>
                  <w:r w:rsidRPr="00F91671">
                    <w:rPr>
                      <w:sz w:val="15"/>
                      <w:szCs w:val="15"/>
                    </w:rPr>
                    <w:t>Bachelor</w:t>
                  </w:r>
                  <w:proofErr w:type="spellEnd"/>
                  <w:r w:rsidRPr="00F91671">
                    <w:rPr>
                      <w:sz w:val="15"/>
                      <w:szCs w:val="15"/>
                    </w:rPr>
                    <w:t xml:space="preserve"> </w:t>
                  </w:r>
                  <w:proofErr w:type="spellStart"/>
                  <w:r w:rsidRPr="00F91671">
                    <w:rPr>
                      <w:sz w:val="15"/>
                      <w:szCs w:val="15"/>
                    </w:rPr>
                    <w:t>of</w:t>
                  </w:r>
                  <w:proofErr w:type="spellEnd"/>
                  <w:r w:rsidRPr="00F91671">
                    <w:rPr>
                      <w:sz w:val="15"/>
                      <w:szCs w:val="15"/>
                    </w:rPr>
                    <w:t xml:space="preserve"> Arts, бакалавр искусств)</w:t>
                  </w:r>
                </w:p>
                <w:p w14:paraId="6E532529" w14:textId="77777777" w:rsidR="00A014E3" w:rsidRPr="00F91671" w:rsidRDefault="00A014E3" w:rsidP="00F91671">
                  <w:pPr>
                    <w:pStyle w:val="Sinespaciado"/>
                    <w:numPr>
                      <w:ilvl w:val="0"/>
                      <w:numId w:val="21"/>
                    </w:numPr>
                    <w:spacing w:line="150" w:lineRule="exact"/>
                    <w:rPr>
                      <w:sz w:val="15"/>
                      <w:szCs w:val="15"/>
                    </w:rPr>
                  </w:pPr>
                  <w:r w:rsidRPr="00F91671">
                    <w:rPr>
                      <w:sz w:val="15"/>
                      <w:szCs w:val="15"/>
                    </w:rPr>
                    <w:t>Степень бакалавра</w:t>
                  </w:r>
                </w:p>
              </w:tc>
            </w:tr>
            <w:tr w:rsidR="00A014E3" w:rsidRPr="00D83F05" w14:paraId="3189DEC4" w14:textId="77777777" w:rsidTr="00F91671">
              <w:trPr>
                <w:trHeight w:val="2479"/>
              </w:trPr>
              <w:tc>
                <w:tcPr>
                  <w:tcW w:w="1742" w:type="dxa"/>
                </w:tcPr>
                <w:p w14:paraId="63D17DA0" w14:textId="77777777" w:rsidR="00A014E3" w:rsidRPr="00F91671" w:rsidRDefault="00A014E3" w:rsidP="00F91671">
                  <w:pPr>
                    <w:pStyle w:val="Sinespaciado"/>
                    <w:spacing w:line="150" w:lineRule="exact"/>
                    <w:jc w:val="center"/>
                    <w:rPr>
                      <w:b/>
                      <w:sz w:val="15"/>
                      <w:szCs w:val="15"/>
                    </w:rPr>
                  </w:pPr>
                  <w:r w:rsidRPr="00F91671">
                    <w:rPr>
                      <w:b/>
                      <w:sz w:val="15"/>
                      <w:szCs w:val="15"/>
                    </w:rPr>
                    <w:t xml:space="preserve">Последипломное </w:t>
                  </w:r>
                  <w:r w:rsidRPr="00F91671">
                    <w:rPr>
                      <w:b/>
                      <w:sz w:val="15"/>
                      <w:szCs w:val="15"/>
                    </w:rPr>
                    <w:br/>
                    <w:t>образование</w:t>
                  </w:r>
                </w:p>
              </w:tc>
              <w:tc>
                <w:tcPr>
                  <w:tcW w:w="4867" w:type="dxa"/>
                </w:tcPr>
                <w:p w14:paraId="76CD4A13" w14:textId="4FFFB4C6" w:rsidR="00A014E3" w:rsidRPr="00F91671" w:rsidRDefault="00A014E3" w:rsidP="00F91671">
                  <w:pPr>
                    <w:pStyle w:val="Sinespaciado"/>
                    <w:spacing w:line="150" w:lineRule="exact"/>
                    <w:rPr>
                      <w:sz w:val="15"/>
                      <w:szCs w:val="15"/>
                    </w:rPr>
                  </w:pPr>
                  <w:r w:rsidRPr="00F91671">
                    <w:rPr>
                      <w:sz w:val="15"/>
                      <w:szCs w:val="15"/>
                    </w:rPr>
                    <w:t>Многие профессии требуют специальной подготовки и</w:t>
                  </w:r>
                  <w:r w:rsidR="00655FA4" w:rsidRPr="00F91671">
                    <w:rPr>
                      <w:rFonts w:ascii="Times New Roman" w:hAnsi="Times New Roman"/>
                      <w:sz w:val="15"/>
                      <w:szCs w:val="15"/>
                    </w:rPr>
                    <w:t> </w:t>
                  </w:r>
                  <w:r w:rsidRPr="00F91671">
                    <w:rPr>
                      <w:sz w:val="15"/>
                      <w:szCs w:val="15"/>
                    </w:rPr>
                    <w:t>образования, выходящего за рамки колледжа. Студенты посещают аспирантуру или профессиональную школу, чтобы пройти эту подготовку и получить ту или иную ученую степень. Ниже приведены примеры ученых степеней.</w:t>
                  </w:r>
                </w:p>
                <w:p w14:paraId="3C9FAAC5" w14:textId="2BD529D2" w:rsidR="00A014E3" w:rsidRPr="00F91671" w:rsidRDefault="00A014E3" w:rsidP="00F91671">
                  <w:pPr>
                    <w:pStyle w:val="Sinespaciado"/>
                    <w:numPr>
                      <w:ilvl w:val="0"/>
                      <w:numId w:val="22"/>
                    </w:numPr>
                    <w:spacing w:line="150" w:lineRule="exact"/>
                    <w:rPr>
                      <w:sz w:val="15"/>
                      <w:szCs w:val="15"/>
                    </w:rPr>
                  </w:pPr>
                  <w:r w:rsidRPr="00F91671">
                    <w:rPr>
                      <w:sz w:val="15"/>
                      <w:szCs w:val="15"/>
                    </w:rPr>
                    <w:t xml:space="preserve">Степень магистра: наиболее распространенными являются степени M.S. (Master </w:t>
                  </w:r>
                  <w:proofErr w:type="spellStart"/>
                  <w:r w:rsidRPr="00F91671">
                    <w:rPr>
                      <w:sz w:val="15"/>
                      <w:szCs w:val="15"/>
                    </w:rPr>
                    <w:t>of</w:t>
                  </w:r>
                  <w:proofErr w:type="spellEnd"/>
                  <w:r w:rsidRPr="00F91671">
                    <w:rPr>
                      <w:sz w:val="15"/>
                      <w:szCs w:val="15"/>
                    </w:rPr>
                    <w:t xml:space="preserve"> Science, магистр наук) и</w:t>
                  </w:r>
                  <w:r w:rsidR="00655FA4" w:rsidRPr="00F91671">
                    <w:rPr>
                      <w:rFonts w:ascii="Times New Roman" w:hAnsi="Times New Roman"/>
                      <w:sz w:val="15"/>
                      <w:szCs w:val="15"/>
                    </w:rPr>
                    <w:t> </w:t>
                  </w:r>
                  <w:r w:rsidRPr="00F91671">
                    <w:rPr>
                      <w:sz w:val="15"/>
                      <w:szCs w:val="15"/>
                    </w:rPr>
                    <w:t xml:space="preserve">M.A. (Master </w:t>
                  </w:r>
                  <w:proofErr w:type="spellStart"/>
                  <w:r w:rsidRPr="00F91671">
                    <w:rPr>
                      <w:sz w:val="15"/>
                      <w:szCs w:val="15"/>
                    </w:rPr>
                    <w:t>of</w:t>
                  </w:r>
                  <w:proofErr w:type="spellEnd"/>
                  <w:r w:rsidRPr="00F91671">
                    <w:rPr>
                      <w:sz w:val="15"/>
                      <w:szCs w:val="15"/>
                    </w:rPr>
                    <w:t xml:space="preserve"> Arts, магистр искусств)</w:t>
                  </w:r>
                </w:p>
                <w:p w14:paraId="546728BF" w14:textId="190F86B7" w:rsidR="00A014E3" w:rsidRPr="00F91671" w:rsidRDefault="00A014E3" w:rsidP="00D81B04">
                  <w:pPr>
                    <w:pStyle w:val="Sinespaciado"/>
                    <w:numPr>
                      <w:ilvl w:val="0"/>
                      <w:numId w:val="22"/>
                    </w:numPr>
                    <w:spacing w:line="150" w:lineRule="exact"/>
                    <w:rPr>
                      <w:sz w:val="15"/>
                      <w:szCs w:val="15"/>
                    </w:rPr>
                  </w:pPr>
                  <w:r w:rsidRPr="00F91671">
                    <w:rPr>
                      <w:sz w:val="15"/>
                      <w:szCs w:val="15"/>
                    </w:rPr>
                    <w:t xml:space="preserve">Степень в области бизнеса </w:t>
                  </w:r>
                  <w:r w:rsidR="00D81B04" w:rsidRPr="00D81B04">
                    <w:rPr>
                      <w:sz w:val="15"/>
                      <w:szCs w:val="15"/>
                      <w:lang w:val="en-US"/>
                    </w:rPr>
                    <w:t xml:space="preserve">(M.B.A. [Master of Business Arts, </w:t>
                  </w:r>
                  <w:proofErr w:type="spellStart"/>
                  <w:r w:rsidR="00D81B04" w:rsidRPr="00D81B04">
                    <w:rPr>
                      <w:rFonts w:ascii="Calibri" w:hAnsi="Calibri" w:cs="Calibri"/>
                      <w:sz w:val="15"/>
                      <w:szCs w:val="15"/>
                      <w:lang w:val="en-US"/>
                    </w:rPr>
                    <w:t>магистр</w:t>
                  </w:r>
                  <w:proofErr w:type="spellEnd"/>
                  <w:r w:rsidR="00D81B04" w:rsidRPr="00D81B04">
                    <w:rPr>
                      <w:sz w:val="15"/>
                      <w:szCs w:val="15"/>
                      <w:lang w:val="en-US"/>
                    </w:rPr>
                    <w:t xml:space="preserve"> </w:t>
                  </w:r>
                  <w:proofErr w:type="spellStart"/>
                  <w:r w:rsidR="00D81B04" w:rsidRPr="00D81B04">
                    <w:rPr>
                      <w:rFonts w:ascii="Calibri" w:hAnsi="Calibri" w:cs="Calibri"/>
                      <w:sz w:val="15"/>
                      <w:szCs w:val="15"/>
                      <w:lang w:val="en-US"/>
                    </w:rPr>
                    <w:t>делового</w:t>
                  </w:r>
                  <w:proofErr w:type="spellEnd"/>
                  <w:r w:rsidR="00D81B04" w:rsidRPr="00D81B04">
                    <w:rPr>
                      <w:sz w:val="15"/>
                      <w:szCs w:val="15"/>
                      <w:lang w:val="en-US"/>
                    </w:rPr>
                    <w:t xml:space="preserve"> </w:t>
                  </w:r>
                  <w:proofErr w:type="spellStart"/>
                  <w:r w:rsidR="00D81B04" w:rsidRPr="00D81B04">
                    <w:rPr>
                      <w:rFonts w:ascii="Calibri" w:hAnsi="Calibri" w:cs="Calibri"/>
                      <w:sz w:val="15"/>
                      <w:szCs w:val="15"/>
                      <w:lang w:val="en-US"/>
                    </w:rPr>
                    <w:t>администрирования</w:t>
                  </w:r>
                  <w:proofErr w:type="spellEnd"/>
                  <w:r w:rsidR="00D81B04" w:rsidRPr="00D81B04">
                    <w:rPr>
                      <w:sz w:val="15"/>
                      <w:szCs w:val="15"/>
                      <w:lang w:val="en-US"/>
                    </w:rPr>
                    <w:t>])</w:t>
                  </w:r>
                </w:p>
                <w:p w14:paraId="149317C8" w14:textId="0E564B24" w:rsidR="00A014E3" w:rsidRPr="00F91671" w:rsidRDefault="00A014E3" w:rsidP="00D81B04">
                  <w:pPr>
                    <w:pStyle w:val="Sinespaciado"/>
                    <w:numPr>
                      <w:ilvl w:val="0"/>
                      <w:numId w:val="22"/>
                    </w:numPr>
                    <w:spacing w:line="150" w:lineRule="exact"/>
                    <w:rPr>
                      <w:sz w:val="15"/>
                      <w:szCs w:val="15"/>
                    </w:rPr>
                  </w:pPr>
                  <w:r w:rsidRPr="00F91671">
                    <w:rPr>
                      <w:sz w:val="15"/>
                      <w:szCs w:val="15"/>
                    </w:rPr>
                    <w:t>Медицинская степень (</w:t>
                  </w:r>
                  <w:r w:rsidR="00D81B04" w:rsidRPr="00D81B04">
                    <w:rPr>
                      <w:sz w:val="15"/>
                      <w:szCs w:val="15"/>
                      <w:lang w:val="en-US"/>
                    </w:rPr>
                    <w:t xml:space="preserve">M.D. [Medical Doctor. </w:t>
                  </w:r>
                  <w:proofErr w:type="spellStart"/>
                  <w:r w:rsidR="00D81B04" w:rsidRPr="00D81B04">
                    <w:rPr>
                      <w:rFonts w:ascii="Calibri" w:hAnsi="Calibri" w:cs="Calibri"/>
                      <w:sz w:val="15"/>
                      <w:szCs w:val="15"/>
                      <w:lang w:val="en-US"/>
                    </w:rPr>
                    <w:t>доктор</w:t>
                  </w:r>
                  <w:proofErr w:type="spellEnd"/>
                  <w:r w:rsidR="00D81B04" w:rsidRPr="00D81B04">
                    <w:rPr>
                      <w:sz w:val="15"/>
                      <w:szCs w:val="15"/>
                      <w:lang w:val="en-US"/>
                    </w:rPr>
                    <w:t xml:space="preserve"> </w:t>
                  </w:r>
                  <w:proofErr w:type="spellStart"/>
                  <w:r w:rsidR="00D81B04" w:rsidRPr="00D81B04">
                    <w:rPr>
                      <w:rFonts w:ascii="Calibri" w:hAnsi="Calibri" w:cs="Calibri"/>
                      <w:sz w:val="15"/>
                      <w:szCs w:val="15"/>
                      <w:lang w:val="en-US"/>
                    </w:rPr>
                    <w:t>медицины</w:t>
                  </w:r>
                  <w:proofErr w:type="spellEnd"/>
                  <w:r w:rsidR="00D81B04" w:rsidRPr="00D81B04">
                    <w:rPr>
                      <w:sz w:val="15"/>
                      <w:szCs w:val="15"/>
                      <w:lang w:val="en-US"/>
                    </w:rPr>
                    <w:t>]</w:t>
                  </w:r>
                  <w:r w:rsidRPr="00F91671">
                    <w:rPr>
                      <w:sz w:val="15"/>
                      <w:szCs w:val="15"/>
                    </w:rPr>
                    <w:t>)</w:t>
                  </w:r>
                </w:p>
                <w:p w14:paraId="6A0418D0" w14:textId="2360E0E5" w:rsidR="00A014E3" w:rsidRPr="00D81B04" w:rsidRDefault="00A014E3" w:rsidP="00D81B04">
                  <w:pPr>
                    <w:pStyle w:val="Sinespaciado"/>
                    <w:numPr>
                      <w:ilvl w:val="0"/>
                      <w:numId w:val="22"/>
                    </w:numPr>
                    <w:spacing w:line="150" w:lineRule="exact"/>
                    <w:rPr>
                      <w:sz w:val="15"/>
                      <w:szCs w:val="15"/>
                      <w:lang w:val="en-US"/>
                    </w:rPr>
                  </w:pPr>
                  <w:r w:rsidRPr="00F91671">
                    <w:rPr>
                      <w:sz w:val="15"/>
                      <w:szCs w:val="15"/>
                    </w:rPr>
                    <w:t>Степень юриста (</w:t>
                  </w:r>
                  <w:r w:rsidR="00D81B04" w:rsidRPr="00D81B04">
                    <w:rPr>
                      <w:sz w:val="15"/>
                      <w:szCs w:val="15"/>
                      <w:lang w:val="en-US"/>
                    </w:rPr>
                    <w:t xml:space="preserve">J.D. [Juris Doctor, </w:t>
                  </w:r>
                  <w:proofErr w:type="spellStart"/>
                  <w:r w:rsidR="00D81B04" w:rsidRPr="00D81B04">
                    <w:rPr>
                      <w:rFonts w:ascii="Calibri" w:hAnsi="Calibri" w:cs="Calibri"/>
                      <w:sz w:val="15"/>
                      <w:szCs w:val="15"/>
                      <w:lang w:val="en-US"/>
                    </w:rPr>
                    <w:t>доктор</w:t>
                  </w:r>
                  <w:proofErr w:type="spellEnd"/>
                  <w:r w:rsidR="00D81B04" w:rsidRPr="00D81B04">
                    <w:rPr>
                      <w:sz w:val="15"/>
                      <w:szCs w:val="15"/>
                      <w:lang w:val="en-US"/>
                    </w:rPr>
                    <w:t xml:space="preserve"> </w:t>
                  </w:r>
                  <w:proofErr w:type="spellStart"/>
                  <w:r w:rsidR="00D81B04" w:rsidRPr="00D81B04">
                    <w:rPr>
                      <w:rFonts w:ascii="Calibri" w:hAnsi="Calibri" w:cs="Calibri"/>
                      <w:sz w:val="15"/>
                      <w:szCs w:val="15"/>
                      <w:lang w:val="en-US"/>
                    </w:rPr>
                    <w:t>юридических</w:t>
                  </w:r>
                  <w:proofErr w:type="spellEnd"/>
                  <w:r w:rsidR="00D81B04" w:rsidRPr="00D81B04">
                    <w:rPr>
                      <w:sz w:val="15"/>
                      <w:szCs w:val="15"/>
                      <w:lang w:val="en-US"/>
                    </w:rPr>
                    <w:t xml:space="preserve"> </w:t>
                  </w:r>
                  <w:proofErr w:type="spellStart"/>
                  <w:r w:rsidR="00D81B04" w:rsidRPr="00D81B04">
                    <w:rPr>
                      <w:rFonts w:ascii="Calibri" w:hAnsi="Calibri" w:cs="Calibri"/>
                      <w:sz w:val="15"/>
                      <w:szCs w:val="15"/>
                      <w:lang w:val="en-US"/>
                    </w:rPr>
                    <w:t>наук</w:t>
                  </w:r>
                  <w:proofErr w:type="spellEnd"/>
                  <w:r w:rsidR="00D81B04" w:rsidRPr="00D81B04">
                    <w:rPr>
                      <w:sz w:val="15"/>
                      <w:szCs w:val="15"/>
                      <w:lang w:val="en-US"/>
                    </w:rPr>
                    <w:t>]</w:t>
                  </w:r>
                  <w:r w:rsidRPr="00D81B04">
                    <w:rPr>
                      <w:sz w:val="15"/>
                      <w:szCs w:val="15"/>
                    </w:rPr>
                    <w:t>)</w:t>
                  </w:r>
                </w:p>
                <w:p w14:paraId="3A38D681" w14:textId="06762E81" w:rsidR="00655FA4" w:rsidRPr="00F91671" w:rsidRDefault="00A014E3" w:rsidP="00D81B04">
                  <w:pPr>
                    <w:pStyle w:val="Sinespaciado"/>
                    <w:numPr>
                      <w:ilvl w:val="0"/>
                      <w:numId w:val="22"/>
                    </w:numPr>
                    <w:spacing w:line="150" w:lineRule="exact"/>
                    <w:rPr>
                      <w:sz w:val="15"/>
                      <w:szCs w:val="15"/>
                      <w:lang w:val="en-US"/>
                    </w:rPr>
                  </w:pPr>
                  <w:r w:rsidRPr="00F91671">
                    <w:rPr>
                      <w:rFonts w:ascii="Calibri" w:hAnsi="Calibri" w:cs="Calibri"/>
                      <w:sz w:val="15"/>
                      <w:szCs w:val="15"/>
                    </w:rPr>
                    <w:t>Ученая</w:t>
                  </w:r>
                  <w:r w:rsidRPr="00F91671">
                    <w:rPr>
                      <w:sz w:val="15"/>
                      <w:szCs w:val="15"/>
                      <w:lang w:val="en-US"/>
                    </w:rPr>
                    <w:t xml:space="preserve"> </w:t>
                  </w:r>
                  <w:r w:rsidRPr="00F91671">
                    <w:rPr>
                      <w:rFonts w:ascii="Calibri" w:hAnsi="Calibri" w:cs="Calibri"/>
                      <w:sz w:val="15"/>
                      <w:szCs w:val="15"/>
                    </w:rPr>
                    <w:t>степень</w:t>
                  </w:r>
                  <w:r w:rsidRPr="00F91671">
                    <w:rPr>
                      <w:sz w:val="15"/>
                      <w:szCs w:val="15"/>
                      <w:lang w:val="en-US"/>
                    </w:rPr>
                    <w:t xml:space="preserve"> (</w:t>
                  </w:r>
                  <w:r w:rsidR="00D81B04" w:rsidRPr="00D81B04">
                    <w:rPr>
                      <w:sz w:val="15"/>
                      <w:szCs w:val="15"/>
                      <w:lang w:val="en-US"/>
                    </w:rPr>
                    <w:t xml:space="preserve">Ph.D. [Doctor of Philosophy, </w:t>
                  </w:r>
                  <w:proofErr w:type="spellStart"/>
                  <w:r w:rsidR="00D81B04" w:rsidRPr="00D81B04">
                    <w:rPr>
                      <w:rFonts w:ascii="Calibri" w:hAnsi="Calibri" w:cs="Calibri"/>
                      <w:sz w:val="15"/>
                      <w:szCs w:val="15"/>
                      <w:lang w:val="en-US"/>
                    </w:rPr>
                    <w:t>доктор</w:t>
                  </w:r>
                  <w:proofErr w:type="spellEnd"/>
                  <w:r w:rsidR="00D81B04" w:rsidRPr="00D81B04">
                    <w:rPr>
                      <w:sz w:val="15"/>
                      <w:szCs w:val="15"/>
                      <w:lang w:val="en-US"/>
                    </w:rPr>
                    <w:t xml:space="preserve"> </w:t>
                  </w:r>
                  <w:proofErr w:type="spellStart"/>
                  <w:r w:rsidR="00D81B04" w:rsidRPr="00D81B04">
                    <w:rPr>
                      <w:rFonts w:ascii="Calibri" w:hAnsi="Calibri" w:cs="Calibri"/>
                      <w:sz w:val="15"/>
                      <w:szCs w:val="15"/>
                      <w:lang w:val="en-US"/>
                    </w:rPr>
                    <w:t>философии</w:t>
                  </w:r>
                  <w:proofErr w:type="spellEnd"/>
                  <w:r w:rsidR="00D81B04" w:rsidRPr="00D81B04">
                    <w:rPr>
                      <w:sz w:val="15"/>
                      <w:szCs w:val="15"/>
                      <w:lang w:val="en-US"/>
                    </w:rPr>
                    <w:t>]</w:t>
                  </w:r>
                  <w:r w:rsidRPr="00F91671">
                    <w:rPr>
                      <w:sz w:val="15"/>
                      <w:szCs w:val="15"/>
                      <w:lang w:val="en-US"/>
                    </w:rPr>
                    <w:t>)</w:t>
                  </w:r>
                </w:p>
              </w:tc>
            </w:tr>
          </w:tbl>
          <w:p w14:paraId="622F06CA" w14:textId="4831E9F5" w:rsidR="00DF2FCC" w:rsidRPr="00D83F05" w:rsidRDefault="00DF2FCC" w:rsidP="00DF2FCC">
            <w:pPr>
              <w:pStyle w:val="TextBody"/>
              <w:rPr>
                <w:lang w:val="en-US"/>
              </w:rPr>
            </w:pPr>
          </w:p>
        </w:tc>
      </w:tr>
      <w:tr w:rsidR="00DF2FCC" w:rsidRPr="00D83F05" w14:paraId="7CB159C4" w14:textId="77777777" w:rsidTr="00F91671">
        <w:trPr>
          <w:trHeight w:val="6011"/>
        </w:trPr>
        <w:tc>
          <w:tcPr>
            <w:tcW w:w="3678" w:type="dxa"/>
            <w:tcBorders>
              <w:bottom w:val="single" w:sz="18" w:space="0" w:color="auto"/>
            </w:tcBorders>
          </w:tcPr>
          <w:p w14:paraId="7CEC2781" w14:textId="08DA703E" w:rsidR="00DF2FCC" w:rsidRPr="00D83F05" w:rsidRDefault="00DF2FCC" w:rsidP="00DF2FCC">
            <w:pPr>
              <w:pStyle w:val="TextBody"/>
            </w:pPr>
            <w:r w:rsidRPr="00D83F05">
              <w:t>Существуют разные пути к получению других видов документов об</w:t>
            </w:r>
            <w:r w:rsidR="00655FA4" w:rsidRPr="00D83F05">
              <w:rPr>
                <w:rFonts w:ascii="Times New Roman" w:hAnsi="Times New Roman"/>
              </w:rPr>
              <w:t> </w:t>
            </w:r>
            <w:r w:rsidRPr="00D83F05">
              <w:t>образовании после окончания средней школы. Десятикласснику может понадобиться один (или несколько) из этих документов в</w:t>
            </w:r>
            <w:r w:rsidR="00655FA4" w:rsidRPr="00D83F05">
              <w:rPr>
                <w:rFonts w:ascii="Times New Roman" w:hAnsi="Times New Roman"/>
              </w:rPr>
              <w:t> </w:t>
            </w:r>
            <w:r w:rsidRPr="00D83F05">
              <w:t>зависимости от его карьерных интересов.</w:t>
            </w:r>
          </w:p>
        </w:tc>
        <w:tc>
          <w:tcPr>
            <w:tcW w:w="277" w:type="dxa"/>
            <w:vMerge/>
            <w:tcBorders>
              <w:bottom w:val="single" w:sz="18" w:space="0" w:color="auto"/>
            </w:tcBorders>
          </w:tcPr>
          <w:p w14:paraId="0AB48CA8" w14:textId="77777777" w:rsidR="00DF2FCC" w:rsidRPr="00D83F05" w:rsidRDefault="00DF2FCC" w:rsidP="00DF2FCC"/>
        </w:tc>
        <w:tc>
          <w:tcPr>
            <w:tcW w:w="6835" w:type="dxa"/>
            <w:gridSpan w:val="4"/>
            <w:vMerge/>
            <w:tcBorders>
              <w:bottom w:val="single" w:sz="18" w:space="0" w:color="auto"/>
            </w:tcBorders>
          </w:tcPr>
          <w:p w14:paraId="021F0FE4" w14:textId="77777777" w:rsidR="00DF2FCC" w:rsidRPr="00D83F05" w:rsidRDefault="00DF2FCC" w:rsidP="00DF2FCC">
            <w:pPr>
              <w:pStyle w:val="TextBody"/>
            </w:pPr>
          </w:p>
        </w:tc>
      </w:tr>
      <w:tr w:rsidR="00480D00" w:rsidRPr="00D83F05" w14:paraId="6FE7AA31" w14:textId="77777777" w:rsidTr="00035894">
        <w:trPr>
          <w:trHeight w:val="2508"/>
        </w:trPr>
        <w:tc>
          <w:tcPr>
            <w:tcW w:w="7283" w:type="dxa"/>
            <w:gridSpan w:val="3"/>
          </w:tcPr>
          <w:p w14:paraId="6EA54A0F" w14:textId="214F113B" w:rsidR="00480D00" w:rsidRPr="00D83F05" w:rsidRDefault="00480D00" w:rsidP="00480D00">
            <w:pPr>
              <w:pStyle w:val="Titlenormal"/>
            </w:pPr>
            <w:r w:rsidRPr="00D83F05">
              <w:t>КОНТРОЛЬНЫЙ СПИСОК ДЛЯ УЧАЩЕГОСЯ</w:t>
            </w:r>
          </w:p>
          <w:p w14:paraId="0E901C45" w14:textId="77777777" w:rsidR="001B4614" w:rsidRPr="00B60A1E" w:rsidRDefault="001B4614" w:rsidP="00092170">
            <w:pPr>
              <w:pStyle w:val="TextBody"/>
              <w:numPr>
                <w:ilvl w:val="0"/>
                <w:numId w:val="28"/>
              </w:numPr>
              <w:rPr>
                <w:spacing w:val="-4"/>
              </w:rPr>
            </w:pPr>
            <w:r w:rsidRPr="00B60A1E">
              <w:rPr>
                <w:spacing w:val="-4"/>
              </w:rPr>
              <w:t>Рассмотрите возможность попрактиковаться в тестах (PSAT/NMSQT) или ACT Aspire.</w:t>
            </w:r>
          </w:p>
          <w:p w14:paraId="49993558" w14:textId="77777777" w:rsidR="001B4614" w:rsidRPr="00B60A1E" w:rsidRDefault="001B4614" w:rsidP="00092170">
            <w:pPr>
              <w:pStyle w:val="TextBody"/>
              <w:numPr>
                <w:ilvl w:val="0"/>
                <w:numId w:val="28"/>
              </w:numPr>
              <w:rPr>
                <w:spacing w:val="-4"/>
              </w:rPr>
            </w:pPr>
            <w:r w:rsidRPr="00B60A1E">
              <w:rPr>
                <w:spacing w:val="-4"/>
              </w:rPr>
              <w:t xml:space="preserve">Используйте все возможности. Выбирайте самые сложные курсы, какие только можете. Встретьтесь со своим школьным консультантом, чтобы обсудить программы AP, IB, </w:t>
            </w:r>
            <w:proofErr w:type="spellStart"/>
            <w:r w:rsidRPr="00B60A1E">
              <w:rPr>
                <w:spacing w:val="-4"/>
              </w:rPr>
              <w:t>Running</w:t>
            </w:r>
            <w:proofErr w:type="spellEnd"/>
            <w:r w:rsidRPr="00B60A1E">
              <w:rPr>
                <w:spacing w:val="-4"/>
              </w:rPr>
              <w:t xml:space="preserve"> Start и College </w:t>
            </w:r>
            <w:proofErr w:type="spellStart"/>
            <w:r w:rsidRPr="00B60A1E">
              <w:rPr>
                <w:spacing w:val="-4"/>
              </w:rPr>
              <w:t>in</w:t>
            </w:r>
            <w:proofErr w:type="spellEnd"/>
            <w:r w:rsidRPr="00B60A1E">
              <w:rPr>
                <w:spacing w:val="-4"/>
              </w:rPr>
              <w:t xml:space="preserve"> </w:t>
            </w:r>
            <w:proofErr w:type="spellStart"/>
            <w:r w:rsidRPr="00B60A1E">
              <w:rPr>
                <w:spacing w:val="-4"/>
              </w:rPr>
              <w:t>the</w:t>
            </w:r>
            <w:proofErr w:type="spellEnd"/>
            <w:r w:rsidRPr="00B60A1E">
              <w:rPr>
                <w:spacing w:val="-4"/>
              </w:rPr>
              <w:t xml:space="preserve"> High School («Колледж в средней школе»), а также запишитесь на курсы, необходимые для окончания школы и поступления в колледж.</w:t>
            </w:r>
          </w:p>
          <w:p w14:paraId="15A0463D" w14:textId="77777777" w:rsidR="001B4614" w:rsidRPr="00B60A1E" w:rsidRDefault="001B4614" w:rsidP="00092170">
            <w:pPr>
              <w:pStyle w:val="TextBody"/>
              <w:numPr>
                <w:ilvl w:val="0"/>
                <w:numId w:val="28"/>
              </w:numPr>
              <w:rPr>
                <w:spacing w:val="-4"/>
              </w:rPr>
            </w:pPr>
            <w:r w:rsidRPr="00B60A1E">
              <w:rPr>
                <w:spacing w:val="-4"/>
              </w:rPr>
              <w:t>Продолжайте внеклассную деятельность.</w:t>
            </w:r>
          </w:p>
          <w:p w14:paraId="40B360C3" w14:textId="77777777" w:rsidR="001B4614" w:rsidRPr="00B60A1E" w:rsidRDefault="001B4614" w:rsidP="00092170">
            <w:pPr>
              <w:pStyle w:val="TextBody"/>
              <w:numPr>
                <w:ilvl w:val="0"/>
                <w:numId w:val="28"/>
              </w:numPr>
              <w:rPr>
                <w:spacing w:val="-4"/>
              </w:rPr>
            </w:pPr>
            <w:r w:rsidRPr="00B60A1E">
              <w:rPr>
                <w:spacing w:val="-4"/>
              </w:rPr>
              <w:t xml:space="preserve">Обновите свой High School </w:t>
            </w:r>
            <w:proofErr w:type="spellStart"/>
            <w:r w:rsidRPr="00B60A1E">
              <w:rPr>
                <w:spacing w:val="-4"/>
              </w:rPr>
              <w:t>and</w:t>
            </w:r>
            <w:proofErr w:type="spellEnd"/>
            <w:r w:rsidRPr="00B60A1E">
              <w:rPr>
                <w:spacing w:val="-4"/>
              </w:rPr>
              <w:t xml:space="preserve"> </w:t>
            </w:r>
            <w:proofErr w:type="spellStart"/>
            <w:r w:rsidRPr="00B60A1E">
              <w:rPr>
                <w:spacing w:val="-4"/>
              </w:rPr>
              <w:t>Beyond</w:t>
            </w:r>
            <w:proofErr w:type="spellEnd"/>
            <w:r w:rsidRPr="00B60A1E">
              <w:rPr>
                <w:spacing w:val="-4"/>
              </w:rPr>
              <w:t xml:space="preserve"> Plan (план обучения в средней школе и на последующий период).</w:t>
            </w:r>
          </w:p>
          <w:p w14:paraId="3C93E112" w14:textId="77777777" w:rsidR="001B4614" w:rsidRPr="00B60A1E" w:rsidRDefault="001B4614" w:rsidP="00092170">
            <w:pPr>
              <w:pStyle w:val="TextBody"/>
              <w:numPr>
                <w:ilvl w:val="0"/>
                <w:numId w:val="28"/>
              </w:numPr>
              <w:rPr>
                <w:spacing w:val="-4"/>
              </w:rPr>
            </w:pPr>
            <w:r w:rsidRPr="00B60A1E">
              <w:rPr>
                <w:spacing w:val="-4"/>
              </w:rPr>
              <w:t>Сходите на вечер финансовой помощи в колледже или школе. Ознакомьтесь с различными видами финансовой помощи.</w:t>
            </w:r>
          </w:p>
          <w:p w14:paraId="102E4D47" w14:textId="410010AC" w:rsidR="001B4614" w:rsidRPr="00B60A1E" w:rsidRDefault="001B4614" w:rsidP="00092170">
            <w:pPr>
              <w:pStyle w:val="TextBody"/>
              <w:numPr>
                <w:ilvl w:val="0"/>
                <w:numId w:val="28"/>
              </w:numPr>
              <w:rPr>
                <w:spacing w:val="-4"/>
              </w:rPr>
            </w:pPr>
            <w:r w:rsidRPr="00B60A1E">
              <w:rPr>
                <w:spacing w:val="-4"/>
              </w:rPr>
              <w:t>Посетите мероприятия, посвященные карьере, и ярмарки колледжей, чтобы более подробно рассмотреть варианты колледжей и карьерные возможности.</w:t>
            </w:r>
          </w:p>
          <w:p w14:paraId="5B57592F" w14:textId="77777777" w:rsidR="001B4614" w:rsidRPr="00B60A1E" w:rsidRDefault="001B4614" w:rsidP="00092170">
            <w:pPr>
              <w:pStyle w:val="TextBody"/>
              <w:numPr>
                <w:ilvl w:val="0"/>
                <w:numId w:val="28"/>
              </w:numPr>
              <w:rPr>
                <w:spacing w:val="-4"/>
              </w:rPr>
            </w:pPr>
            <w:r w:rsidRPr="00B60A1E">
              <w:rPr>
                <w:spacing w:val="-4"/>
              </w:rPr>
              <w:t>Выберите одну из возможных профессий и определите необходимый вариант высшего образования и документы об образовании.</w:t>
            </w:r>
          </w:p>
          <w:p w14:paraId="19CD1360" w14:textId="41054959" w:rsidR="00480D00" w:rsidRPr="00D83F05" w:rsidRDefault="001B4614" w:rsidP="00092170">
            <w:pPr>
              <w:pStyle w:val="TextBody"/>
              <w:numPr>
                <w:ilvl w:val="0"/>
                <w:numId w:val="28"/>
              </w:numPr>
            </w:pPr>
            <w:r w:rsidRPr="00B60A1E">
              <w:rPr>
                <w:spacing w:val="-4"/>
              </w:rPr>
              <w:t>Изучите специальности, которые могут соответствовать вашим интересам и целям.</w:t>
            </w:r>
          </w:p>
        </w:tc>
        <w:tc>
          <w:tcPr>
            <w:tcW w:w="270" w:type="dxa"/>
            <w:vMerge w:val="restart"/>
            <w:tcBorders>
              <w:right w:val="single" w:sz="18" w:space="0" w:color="auto"/>
            </w:tcBorders>
          </w:tcPr>
          <w:p w14:paraId="6B6D195F" w14:textId="77777777" w:rsidR="00480D00" w:rsidRPr="00D83F05" w:rsidRDefault="00480D00" w:rsidP="00480D00">
            <w:pPr>
              <w:rPr>
                <w:sz w:val="10"/>
                <w:szCs w:val="10"/>
              </w:rPr>
            </w:pPr>
          </w:p>
        </w:tc>
        <w:tc>
          <w:tcPr>
            <w:tcW w:w="236" w:type="dxa"/>
            <w:vMerge w:val="restart"/>
            <w:tcBorders>
              <w:left w:val="single" w:sz="18" w:space="0" w:color="auto"/>
            </w:tcBorders>
          </w:tcPr>
          <w:p w14:paraId="53734700" w14:textId="2AAF473D" w:rsidR="00480D00" w:rsidRPr="00D83F05" w:rsidRDefault="00480D00" w:rsidP="00480D00">
            <w:pPr>
              <w:rPr>
                <w:sz w:val="10"/>
                <w:szCs w:val="10"/>
              </w:rPr>
            </w:pPr>
          </w:p>
        </w:tc>
        <w:tc>
          <w:tcPr>
            <w:tcW w:w="3001" w:type="dxa"/>
            <w:vMerge w:val="restart"/>
          </w:tcPr>
          <w:p w14:paraId="286B8210" w14:textId="77777777" w:rsidR="00480D00" w:rsidRPr="00F91671" w:rsidRDefault="00480D00" w:rsidP="00F91671">
            <w:pPr>
              <w:pStyle w:val="Titlenormal"/>
              <w:ind w:right="-95"/>
              <w:rPr>
                <w:spacing w:val="-4"/>
              </w:rPr>
            </w:pPr>
            <w:r w:rsidRPr="00F91671">
              <w:rPr>
                <w:spacing w:val="-4"/>
              </w:rPr>
              <w:t>РАЗРУШИТЕЛЬ МИФОВ</w:t>
            </w:r>
          </w:p>
          <w:p w14:paraId="7FA01750" w14:textId="0C6D2236" w:rsidR="00343019" w:rsidRPr="00D83F05" w:rsidRDefault="00343019" w:rsidP="00B60A1E">
            <w:pPr>
              <w:pStyle w:val="TextBody"/>
              <w:spacing w:after="120"/>
            </w:pPr>
            <w:r w:rsidRPr="00D83F05">
              <w:rPr>
                <w:b/>
              </w:rPr>
              <w:t>МИФ.</w:t>
            </w:r>
            <w:r w:rsidRPr="00D83F05">
              <w:t xml:space="preserve"> Низкий балл на</w:t>
            </w:r>
            <w:r w:rsidR="00F91671">
              <w:rPr>
                <w:rFonts w:ascii="Times New Roman" w:hAnsi="Times New Roman"/>
                <w:lang w:val="es-ES"/>
              </w:rPr>
              <w:t xml:space="preserve"> </w:t>
            </w:r>
            <w:r w:rsidRPr="00D83F05">
              <w:t>вступительном экзамене не</w:t>
            </w:r>
            <w:r w:rsidR="00F91671">
              <w:rPr>
                <w:rFonts w:ascii="Times New Roman" w:hAnsi="Times New Roman"/>
                <w:lang w:val="es-ES"/>
              </w:rPr>
              <w:t xml:space="preserve"> </w:t>
            </w:r>
            <w:r w:rsidRPr="00D83F05">
              <w:t>позволит моему подростку поступить в колледж.</w:t>
            </w:r>
          </w:p>
          <w:p w14:paraId="1BE7F960" w14:textId="77777777" w:rsidR="00655FA4" w:rsidRPr="00D83F05" w:rsidRDefault="00343019" w:rsidP="00B60A1E">
            <w:pPr>
              <w:pStyle w:val="TextBody"/>
              <w:spacing w:after="120"/>
              <w:rPr>
                <w:rFonts w:ascii="Times New Roman" w:hAnsi="Times New Roman"/>
              </w:rPr>
            </w:pPr>
            <w:r w:rsidRPr="00D83F05">
              <w:rPr>
                <w:b/>
              </w:rPr>
              <w:t>РЕАЛЬНОСТЬ.</w:t>
            </w:r>
            <w:r w:rsidRPr="00D83F05">
              <w:t xml:space="preserve"> Результаты вступительных экзаменов — это всего лишь один из</w:t>
            </w:r>
            <w:r w:rsidR="00655FA4" w:rsidRPr="00D83F05">
              <w:rPr>
                <w:rFonts w:ascii="Times New Roman" w:hAnsi="Times New Roman"/>
              </w:rPr>
              <w:t> </w:t>
            </w:r>
            <w:r w:rsidRPr="00D83F05">
              <w:t>факторов, который учитывают колледжи, наряду с</w:t>
            </w:r>
            <w:r w:rsidR="00655FA4" w:rsidRPr="00D83F05">
              <w:rPr>
                <w:rFonts w:ascii="Times New Roman" w:hAnsi="Times New Roman"/>
              </w:rPr>
              <w:t> </w:t>
            </w:r>
            <w:r w:rsidRPr="00D83F05">
              <w:t>оценками и курсами. Хотя в</w:t>
            </w:r>
            <w:r w:rsidR="00655FA4" w:rsidRPr="00D83F05">
              <w:rPr>
                <w:rFonts w:ascii="Times New Roman" w:hAnsi="Times New Roman"/>
              </w:rPr>
              <w:t> </w:t>
            </w:r>
            <w:r w:rsidRPr="00D83F05">
              <w:t>большинстве колледжей с</w:t>
            </w:r>
            <w:r w:rsidR="00655FA4" w:rsidRPr="00D83F05">
              <w:rPr>
                <w:rFonts w:ascii="Times New Roman" w:hAnsi="Times New Roman"/>
              </w:rPr>
              <w:t> </w:t>
            </w:r>
            <w:r w:rsidRPr="00D83F05">
              <w:t>четырехлетним обучением требуются тесты, акцент на их</w:t>
            </w:r>
          </w:p>
          <w:p w14:paraId="3BAB4F46" w14:textId="053AEF6E" w:rsidR="00343019" w:rsidRPr="00D83F05" w:rsidRDefault="00343019" w:rsidP="00B60A1E">
            <w:pPr>
              <w:pStyle w:val="TextBody"/>
              <w:spacing w:after="120"/>
            </w:pPr>
            <w:r w:rsidRPr="00D83F05">
              <w:t>результатах варьируется в</w:t>
            </w:r>
            <w:r w:rsidR="00655FA4" w:rsidRPr="00D83F05">
              <w:rPr>
                <w:rFonts w:ascii="Times New Roman" w:hAnsi="Times New Roman"/>
              </w:rPr>
              <w:t> </w:t>
            </w:r>
            <w:r w:rsidRPr="00D83F05">
              <w:t>зависимости от колледжа.</w:t>
            </w:r>
          </w:p>
          <w:p w14:paraId="360D09F8" w14:textId="77777777" w:rsidR="00343019" w:rsidRPr="00B60A1E" w:rsidRDefault="00343019" w:rsidP="00B60A1E">
            <w:pPr>
              <w:pStyle w:val="TextBody"/>
              <w:spacing w:after="120"/>
              <w:rPr>
                <w:spacing w:val="-4"/>
              </w:rPr>
            </w:pPr>
            <w:r w:rsidRPr="00B60A1E">
              <w:rPr>
                <w:spacing w:val="-4"/>
              </w:rPr>
              <w:t>Кроме того, большинство колледжей с двухлетним обучением, включая общественные колледжи, колледжи с открытым набором и специализированные учебные заведения, не требуют сдачи тестов.</w:t>
            </w:r>
          </w:p>
          <w:p w14:paraId="2D444B42" w14:textId="77777777" w:rsidR="00343019" w:rsidRPr="00B60A1E" w:rsidRDefault="00343019" w:rsidP="00B60A1E">
            <w:pPr>
              <w:pStyle w:val="TextBody"/>
              <w:spacing w:after="120"/>
              <w:rPr>
                <w:spacing w:val="-4"/>
              </w:rPr>
            </w:pPr>
            <w:r w:rsidRPr="00B60A1E">
              <w:rPr>
                <w:spacing w:val="-4"/>
              </w:rPr>
              <w:t>Диапазон проходных баллов тестов во многих колледжах очень широк. Помните, что результаты тестов — это всего лишь одна часть процесса поступления.</w:t>
            </w:r>
          </w:p>
          <w:p w14:paraId="08779DA6" w14:textId="7F3CED33" w:rsidR="00480D00" w:rsidRPr="00D83F05" w:rsidRDefault="00343019" w:rsidP="00343019">
            <w:pPr>
              <w:pStyle w:val="TextBody"/>
              <w:ind w:left="0"/>
            </w:pPr>
            <w:r w:rsidRPr="00B60A1E">
              <w:rPr>
                <w:spacing w:val="-4"/>
              </w:rPr>
              <w:t>Однако, если учащийся не сдает вступительные экзамены, он сужает выбор колледжей, поскольку в большинстве из</w:t>
            </w:r>
            <w:r w:rsidR="00655FA4" w:rsidRPr="00B60A1E">
              <w:rPr>
                <w:rFonts w:ascii="Times New Roman" w:hAnsi="Times New Roman"/>
                <w:spacing w:val="-4"/>
              </w:rPr>
              <w:t> </w:t>
            </w:r>
            <w:r w:rsidRPr="00B60A1E">
              <w:rPr>
                <w:spacing w:val="-4"/>
              </w:rPr>
              <w:t>них требуются результаты тестов. Воспринимайте тест как открытие дверей, а не их закрытие.</w:t>
            </w:r>
          </w:p>
        </w:tc>
      </w:tr>
      <w:tr w:rsidR="00480D00" w:rsidRPr="00D83F05" w14:paraId="189CF860" w14:textId="77777777" w:rsidTr="00035894">
        <w:trPr>
          <w:trHeight w:val="67"/>
        </w:trPr>
        <w:tc>
          <w:tcPr>
            <w:tcW w:w="3678" w:type="dxa"/>
          </w:tcPr>
          <w:p w14:paraId="518A0B8D" w14:textId="20370C86" w:rsidR="00480D00" w:rsidRPr="00D83F05" w:rsidRDefault="00480D00" w:rsidP="00480D00">
            <w:pPr>
              <w:pStyle w:val="TextBody"/>
            </w:pPr>
          </w:p>
        </w:tc>
        <w:tc>
          <w:tcPr>
            <w:tcW w:w="277" w:type="dxa"/>
          </w:tcPr>
          <w:p w14:paraId="37EA0407" w14:textId="63AD622D" w:rsidR="00480D00" w:rsidRPr="00D83F05" w:rsidRDefault="00480D00" w:rsidP="00480D00">
            <w:pPr>
              <w:pStyle w:val="TextBody"/>
            </w:pPr>
          </w:p>
        </w:tc>
        <w:tc>
          <w:tcPr>
            <w:tcW w:w="3328" w:type="dxa"/>
          </w:tcPr>
          <w:p w14:paraId="27A95849" w14:textId="3681D60F" w:rsidR="00480D00" w:rsidRPr="00D83F05" w:rsidRDefault="00480D00" w:rsidP="00480D00">
            <w:pPr>
              <w:pStyle w:val="TextBody"/>
            </w:pPr>
          </w:p>
        </w:tc>
        <w:tc>
          <w:tcPr>
            <w:tcW w:w="270" w:type="dxa"/>
            <w:vMerge/>
            <w:tcBorders>
              <w:right w:val="single" w:sz="18" w:space="0" w:color="auto"/>
            </w:tcBorders>
          </w:tcPr>
          <w:p w14:paraId="26ACB6E5" w14:textId="77777777" w:rsidR="00480D00" w:rsidRPr="00D83F05" w:rsidRDefault="00480D00" w:rsidP="00480D00">
            <w:pPr>
              <w:pStyle w:val="TextBody"/>
              <w:rPr>
                <w:sz w:val="10"/>
                <w:szCs w:val="10"/>
              </w:rPr>
            </w:pPr>
          </w:p>
        </w:tc>
        <w:tc>
          <w:tcPr>
            <w:tcW w:w="236" w:type="dxa"/>
            <w:vMerge/>
            <w:tcBorders>
              <w:left w:val="single" w:sz="18" w:space="0" w:color="auto"/>
            </w:tcBorders>
          </w:tcPr>
          <w:p w14:paraId="4AF148E1" w14:textId="77777777" w:rsidR="00480D00" w:rsidRPr="00D83F05" w:rsidRDefault="00480D00" w:rsidP="00480D00">
            <w:pPr>
              <w:pStyle w:val="TextBody"/>
              <w:rPr>
                <w:sz w:val="10"/>
                <w:szCs w:val="10"/>
              </w:rPr>
            </w:pPr>
          </w:p>
        </w:tc>
        <w:tc>
          <w:tcPr>
            <w:tcW w:w="3001" w:type="dxa"/>
            <w:vMerge/>
          </w:tcPr>
          <w:p w14:paraId="2585C9D7" w14:textId="77777777" w:rsidR="00480D00" w:rsidRPr="00D83F05" w:rsidRDefault="00480D00" w:rsidP="00480D00">
            <w:pPr>
              <w:pStyle w:val="TextBody"/>
            </w:pPr>
          </w:p>
        </w:tc>
      </w:tr>
      <w:tr w:rsidR="00480D00" w:rsidRPr="00D83F05" w14:paraId="5FF5C757" w14:textId="77777777" w:rsidTr="00035894">
        <w:trPr>
          <w:trHeight w:val="3600"/>
        </w:trPr>
        <w:tc>
          <w:tcPr>
            <w:tcW w:w="7283" w:type="dxa"/>
            <w:gridSpan w:val="3"/>
          </w:tcPr>
          <w:p w14:paraId="4D7751F6" w14:textId="22F16D79" w:rsidR="00480D00" w:rsidRPr="00D83F05" w:rsidRDefault="00480D00" w:rsidP="00480D00">
            <w:pPr>
              <w:pStyle w:val="Titlenormal"/>
              <w:rPr>
                <w:rFonts w:ascii="Times New Roman" w:hAnsi="Times New Roman"/>
              </w:rPr>
            </w:pPr>
            <w:r w:rsidRPr="00D83F05">
              <w:t>КОНТРОЛЬНЫЙ СПИСОК ДЛЯ СЕМЬИ</w:t>
            </w:r>
          </w:p>
          <w:p w14:paraId="5BF62367" w14:textId="23018F1B" w:rsidR="001B273E" w:rsidRPr="00D83F05" w:rsidRDefault="001B273E" w:rsidP="00092170">
            <w:pPr>
              <w:pStyle w:val="TextBody"/>
              <w:numPr>
                <w:ilvl w:val="0"/>
                <w:numId w:val="27"/>
              </w:numPr>
            </w:pPr>
            <w:r w:rsidRPr="00D83F05">
              <w:t>Убедитесь, что ваш ребенок встречается со школьным консультантом, чтобы обсуждать варианты обучения в колледже и карьерные возможности, а также убедитесь, что он посещает подходящие занятия.</w:t>
            </w:r>
          </w:p>
          <w:p w14:paraId="0CB8FAF1" w14:textId="0DDBB19D" w:rsidR="001B273E" w:rsidRPr="00D83F05" w:rsidRDefault="001B273E" w:rsidP="00092170">
            <w:pPr>
              <w:pStyle w:val="TextBody"/>
              <w:numPr>
                <w:ilvl w:val="0"/>
                <w:numId w:val="27"/>
              </w:numPr>
            </w:pPr>
            <w:r w:rsidRPr="00D83F05">
              <w:t>Поощряйте ребенка ставить перед собой цели на учебный год.</w:t>
            </w:r>
          </w:p>
          <w:p w14:paraId="2F7F9ED5" w14:textId="291DE8AD" w:rsidR="001B273E" w:rsidRPr="00D83F05" w:rsidRDefault="001B273E" w:rsidP="00092170">
            <w:pPr>
              <w:pStyle w:val="TextBody"/>
              <w:numPr>
                <w:ilvl w:val="0"/>
                <w:numId w:val="27"/>
              </w:numPr>
            </w:pPr>
            <w:r w:rsidRPr="00D83F05">
              <w:t>Планируйте регулярную проверку успеваемости учащегося. Чтобы узнать об оценках, заданиях и посещаемости ребенка, вы можете воспользоваться школьной онлайн</w:t>
            </w:r>
            <w:r w:rsidR="00736ADF">
              <w:noBreakHyphen/>
            </w:r>
            <w:r w:rsidRPr="00D83F05">
              <w:t xml:space="preserve">системой (например, </w:t>
            </w:r>
            <w:proofErr w:type="spellStart"/>
            <w:r w:rsidRPr="00D83F05">
              <w:t>Skyward</w:t>
            </w:r>
            <w:proofErr w:type="spellEnd"/>
            <w:r w:rsidRPr="00D83F05">
              <w:t>). Используйте эту бесплатную онлайн</w:t>
            </w:r>
            <w:r w:rsidR="00736ADF">
              <w:noBreakHyphen/>
            </w:r>
            <w:r w:rsidRPr="00D83F05">
              <w:t>систему хотя бы раз в неделю, чтобы следить за успеваемостью ребенка.</w:t>
            </w:r>
          </w:p>
          <w:p w14:paraId="4DFD1C75" w14:textId="40398D5B" w:rsidR="001B273E" w:rsidRPr="00D83F05" w:rsidRDefault="001B273E" w:rsidP="00092170">
            <w:pPr>
              <w:pStyle w:val="TextBody"/>
              <w:numPr>
                <w:ilvl w:val="0"/>
                <w:numId w:val="27"/>
              </w:numPr>
            </w:pPr>
            <w:r w:rsidRPr="00D83F05">
              <w:t>Поговорите о внеклассных занятиях.</w:t>
            </w:r>
          </w:p>
          <w:p w14:paraId="02398E7F" w14:textId="77777777" w:rsidR="001B273E" w:rsidRPr="00D83F05" w:rsidRDefault="001B273E" w:rsidP="00092170">
            <w:pPr>
              <w:pStyle w:val="TextBody"/>
              <w:numPr>
                <w:ilvl w:val="0"/>
                <w:numId w:val="27"/>
              </w:numPr>
            </w:pPr>
            <w:r w:rsidRPr="00D83F05">
              <w:t>Сходите на вечер финансовой помощи в колледже или школе. Ознакомьтесь с различными видами финансовой помощи.</w:t>
            </w:r>
          </w:p>
          <w:p w14:paraId="70988759" w14:textId="751C5761" w:rsidR="00480D00" w:rsidRPr="00D83F05" w:rsidRDefault="001B273E" w:rsidP="00092170">
            <w:pPr>
              <w:pStyle w:val="TextBody"/>
              <w:numPr>
                <w:ilvl w:val="0"/>
                <w:numId w:val="27"/>
              </w:numPr>
            </w:pPr>
            <w:r w:rsidRPr="00D83F05">
              <w:t>Поощряйте подростка участвовать в мероприятиях, посвященных карьере, и ярмарках колледжей, чтобы более подробно изучить возможности.</w:t>
            </w:r>
          </w:p>
        </w:tc>
        <w:tc>
          <w:tcPr>
            <w:tcW w:w="270" w:type="dxa"/>
            <w:vMerge/>
            <w:tcBorders>
              <w:right w:val="single" w:sz="18" w:space="0" w:color="auto"/>
            </w:tcBorders>
          </w:tcPr>
          <w:p w14:paraId="268D509A" w14:textId="77777777" w:rsidR="00480D00" w:rsidRPr="00D83F05" w:rsidRDefault="00480D00" w:rsidP="00480D00">
            <w:pPr>
              <w:rPr>
                <w:sz w:val="10"/>
                <w:szCs w:val="10"/>
              </w:rPr>
            </w:pPr>
          </w:p>
        </w:tc>
        <w:tc>
          <w:tcPr>
            <w:tcW w:w="236" w:type="dxa"/>
            <w:vMerge/>
            <w:tcBorders>
              <w:left w:val="single" w:sz="18" w:space="0" w:color="auto"/>
            </w:tcBorders>
          </w:tcPr>
          <w:p w14:paraId="1659F3BF" w14:textId="77777777" w:rsidR="00480D00" w:rsidRPr="00D83F05" w:rsidRDefault="00480D00" w:rsidP="00480D00">
            <w:pPr>
              <w:rPr>
                <w:sz w:val="10"/>
                <w:szCs w:val="10"/>
              </w:rPr>
            </w:pPr>
          </w:p>
        </w:tc>
        <w:tc>
          <w:tcPr>
            <w:tcW w:w="3001" w:type="dxa"/>
            <w:vMerge/>
          </w:tcPr>
          <w:p w14:paraId="13E8AB06" w14:textId="77777777" w:rsidR="00480D00" w:rsidRPr="00D83F05" w:rsidRDefault="00480D00" w:rsidP="00480D00">
            <w:pPr>
              <w:pStyle w:val="TextBody"/>
            </w:pPr>
          </w:p>
        </w:tc>
      </w:tr>
    </w:tbl>
    <w:p w14:paraId="4229C740" w14:textId="635ED888" w:rsidR="00A40213" w:rsidRPr="00D83F05" w:rsidRDefault="00A40213" w:rsidP="00F263B8"/>
    <w:sectPr w:rsidR="00A40213" w:rsidRPr="00D83F05"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C2AD3" w14:textId="77777777" w:rsidR="00D5648F" w:rsidRDefault="00D5648F" w:rsidP="001D6100">
      <w:r>
        <w:separator/>
      </w:r>
    </w:p>
  </w:endnote>
  <w:endnote w:type="continuationSeparator" w:id="0">
    <w:p w14:paraId="19817A37" w14:textId="77777777" w:rsidR="00D5648F" w:rsidRDefault="00D5648F"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5CE9B" w14:textId="77777777" w:rsidR="00D5648F" w:rsidRDefault="00D5648F" w:rsidP="001D6100">
      <w:r>
        <w:separator/>
      </w:r>
    </w:p>
  </w:footnote>
  <w:footnote w:type="continuationSeparator" w:id="0">
    <w:p w14:paraId="7B3D508A" w14:textId="77777777" w:rsidR="00D5648F" w:rsidRDefault="00D5648F"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3CF"/>
    <w:multiLevelType w:val="hybridMultilevel"/>
    <w:tmpl w:val="A9C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494F"/>
    <w:multiLevelType w:val="hybridMultilevel"/>
    <w:tmpl w:val="37C0119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49F4359"/>
    <w:multiLevelType w:val="hybridMultilevel"/>
    <w:tmpl w:val="F4AC2516"/>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796C"/>
    <w:multiLevelType w:val="hybridMultilevel"/>
    <w:tmpl w:val="BB00761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FEF4D01"/>
    <w:multiLevelType w:val="hybridMultilevel"/>
    <w:tmpl w:val="20B28D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D4DD5"/>
    <w:multiLevelType w:val="hybridMultilevel"/>
    <w:tmpl w:val="767C03C2"/>
    <w:lvl w:ilvl="0" w:tplc="3EC22E0C">
      <w:start w:val="1"/>
      <w:numFmt w:val="bullet"/>
      <w:lvlText w:val=""/>
      <w:lvlJc w:val="left"/>
      <w:pPr>
        <w:ind w:left="740" w:hanging="360"/>
      </w:pPr>
      <w:rPr>
        <w:rFonts w:ascii="Wingdings" w:hAnsi="Wingdings"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7" w15:restartNumberingAfterBreak="0">
    <w:nsid w:val="29A965D7"/>
    <w:multiLevelType w:val="hybridMultilevel"/>
    <w:tmpl w:val="2C5E64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751423"/>
    <w:multiLevelType w:val="hybridMultilevel"/>
    <w:tmpl w:val="A452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D4367"/>
    <w:multiLevelType w:val="hybridMultilevel"/>
    <w:tmpl w:val="FF58868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970FD"/>
    <w:multiLevelType w:val="hybridMultilevel"/>
    <w:tmpl w:val="24C2A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A5014"/>
    <w:multiLevelType w:val="hybridMultilevel"/>
    <w:tmpl w:val="B35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06420"/>
    <w:multiLevelType w:val="hybridMultilevel"/>
    <w:tmpl w:val="DC26463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8278F"/>
    <w:multiLevelType w:val="hybridMultilevel"/>
    <w:tmpl w:val="92CC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F291B"/>
    <w:multiLevelType w:val="hybridMultilevel"/>
    <w:tmpl w:val="45C4F01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038F1"/>
    <w:multiLevelType w:val="hybridMultilevel"/>
    <w:tmpl w:val="71EE311E"/>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6EB14EB4"/>
    <w:multiLevelType w:val="hybridMultilevel"/>
    <w:tmpl w:val="1DE88C5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70751672"/>
    <w:multiLevelType w:val="hybridMultilevel"/>
    <w:tmpl w:val="AF5039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9"/>
  </w:num>
  <w:num w:numId="2" w16cid:durableId="1053384234">
    <w:abstractNumId w:val="14"/>
  </w:num>
  <w:num w:numId="3" w16cid:durableId="1085609680">
    <w:abstractNumId w:val="21"/>
  </w:num>
  <w:num w:numId="4" w16cid:durableId="1477602779">
    <w:abstractNumId w:val="26"/>
  </w:num>
  <w:num w:numId="5" w16cid:durableId="1105538634">
    <w:abstractNumId w:val="13"/>
  </w:num>
  <w:num w:numId="6" w16cid:durableId="1612783057">
    <w:abstractNumId w:val="4"/>
  </w:num>
  <w:num w:numId="7" w16cid:durableId="1612782898">
    <w:abstractNumId w:val="12"/>
  </w:num>
  <w:num w:numId="8" w16cid:durableId="1893156584">
    <w:abstractNumId w:val="23"/>
  </w:num>
  <w:num w:numId="9" w16cid:durableId="1377125848">
    <w:abstractNumId w:val="16"/>
  </w:num>
  <w:num w:numId="10" w16cid:durableId="875118277">
    <w:abstractNumId w:val="27"/>
  </w:num>
  <w:num w:numId="11" w16cid:durableId="1458256340">
    <w:abstractNumId w:val="17"/>
  </w:num>
  <w:num w:numId="12" w16cid:durableId="1230724906">
    <w:abstractNumId w:val="7"/>
  </w:num>
  <w:num w:numId="13" w16cid:durableId="819032365">
    <w:abstractNumId w:val="11"/>
  </w:num>
  <w:num w:numId="14" w16cid:durableId="1651593037">
    <w:abstractNumId w:val="5"/>
  </w:num>
  <w:num w:numId="15" w16cid:durableId="699823988">
    <w:abstractNumId w:val="15"/>
  </w:num>
  <w:num w:numId="16" w16cid:durableId="1949965409">
    <w:abstractNumId w:val="0"/>
  </w:num>
  <w:num w:numId="17" w16cid:durableId="1792479823">
    <w:abstractNumId w:val="19"/>
  </w:num>
  <w:num w:numId="18" w16cid:durableId="1547257080">
    <w:abstractNumId w:val="18"/>
  </w:num>
  <w:num w:numId="19" w16cid:durableId="402486557">
    <w:abstractNumId w:val="2"/>
  </w:num>
  <w:num w:numId="20" w16cid:durableId="742990613">
    <w:abstractNumId w:val="3"/>
  </w:num>
  <w:num w:numId="21" w16cid:durableId="123081181">
    <w:abstractNumId w:val="10"/>
  </w:num>
  <w:num w:numId="22" w16cid:durableId="2079202580">
    <w:abstractNumId w:val="22"/>
  </w:num>
  <w:num w:numId="23" w16cid:durableId="767192218">
    <w:abstractNumId w:val="25"/>
  </w:num>
  <w:num w:numId="24" w16cid:durableId="1579242235">
    <w:abstractNumId w:val="8"/>
  </w:num>
  <w:num w:numId="25" w16cid:durableId="2081323255">
    <w:abstractNumId w:val="24"/>
  </w:num>
  <w:num w:numId="26" w16cid:durableId="185557587">
    <w:abstractNumId w:val="20"/>
  </w:num>
  <w:num w:numId="27" w16cid:durableId="587231537">
    <w:abstractNumId w:val="6"/>
  </w:num>
  <w:num w:numId="28" w16cid:durableId="148716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92170"/>
    <w:rsid w:val="0009376F"/>
    <w:rsid w:val="00096882"/>
    <w:rsid w:val="000A04DD"/>
    <w:rsid w:val="000A06A1"/>
    <w:rsid w:val="000B7BB9"/>
    <w:rsid w:val="00130E78"/>
    <w:rsid w:val="0013534A"/>
    <w:rsid w:val="00140C8D"/>
    <w:rsid w:val="00146601"/>
    <w:rsid w:val="00164D41"/>
    <w:rsid w:val="00173094"/>
    <w:rsid w:val="001A1B0F"/>
    <w:rsid w:val="001B273E"/>
    <w:rsid w:val="001B4614"/>
    <w:rsid w:val="001D6100"/>
    <w:rsid w:val="00221E59"/>
    <w:rsid w:val="002242D2"/>
    <w:rsid w:val="00235CED"/>
    <w:rsid w:val="00285F1D"/>
    <w:rsid w:val="002F6BA2"/>
    <w:rsid w:val="00302C98"/>
    <w:rsid w:val="00315984"/>
    <w:rsid w:val="00336B1E"/>
    <w:rsid w:val="00343019"/>
    <w:rsid w:val="00343EE6"/>
    <w:rsid w:val="003766A2"/>
    <w:rsid w:val="003924B1"/>
    <w:rsid w:val="00397474"/>
    <w:rsid w:val="00397BC4"/>
    <w:rsid w:val="003E115A"/>
    <w:rsid w:val="003E2D09"/>
    <w:rsid w:val="00405FB7"/>
    <w:rsid w:val="00411351"/>
    <w:rsid w:val="00412376"/>
    <w:rsid w:val="00414D6A"/>
    <w:rsid w:val="00416435"/>
    <w:rsid w:val="00434553"/>
    <w:rsid w:val="00480D00"/>
    <w:rsid w:val="004836CA"/>
    <w:rsid w:val="004B1CE7"/>
    <w:rsid w:val="004D4B2A"/>
    <w:rsid w:val="00513C62"/>
    <w:rsid w:val="00526A1D"/>
    <w:rsid w:val="00542638"/>
    <w:rsid w:val="00545843"/>
    <w:rsid w:val="005728F5"/>
    <w:rsid w:val="005A7A4F"/>
    <w:rsid w:val="0060774D"/>
    <w:rsid w:val="00615348"/>
    <w:rsid w:val="00645773"/>
    <w:rsid w:val="00654229"/>
    <w:rsid w:val="00655FA4"/>
    <w:rsid w:val="00685DBB"/>
    <w:rsid w:val="00692B40"/>
    <w:rsid w:val="00696134"/>
    <w:rsid w:val="006A6D66"/>
    <w:rsid w:val="006B498E"/>
    <w:rsid w:val="006C30F5"/>
    <w:rsid w:val="006C5F05"/>
    <w:rsid w:val="006C60E6"/>
    <w:rsid w:val="007118ED"/>
    <w:rsid w:val="00721089"/>
    <w:rsid w:val="00735F99"/>
    <w:rsid w:val="00736ADF"/>
    <w:rsid w:val="0078163A"/>
    <w:rsid w:val="00793BD6"/>
    <w:rsid w:val="00794584"/>
    <w:rsid w:val="007D2AC9"/>
    <w:rsid w:val="00832D90"/>
    <w:rsid w:val="0086583D"/>
    <w:rsid w:val="0087169C"/>
    <w:rsid w:val="008809BF"/>
    <w:rsid w:val="008931C9"/>
    <w:rsid w:val="008C50F9"/>
    <w:rsid w:val="008D4894"/>
    <w:rsid w:val="008D6DD6"/>
    <w:rsid w:val="008E1844"/>
    <w:rsid w:val="00901956"/>
    <w:rsid w:val="009040C3"/>
    <w:rsid w:val="00937B9C"/>
    <w:rsid w:val="009752A7"/>
    <w:rsid w:val="009A219F"/>
    <w:rsid w:val="009C0D62"/>
    <w:rsid w:val="009D6EE0"/>
    <w:rsid w:val="009E509A"/>
    <w:rsid w:val="00A014E3"/>
    <w:rsid w:val="00A16B1B"/>
    <w:rsid w:val="00A2081B"/>
    <w:rsid w:val="00A40213"/>
    <w:rsid w:val="00A55C9A"/>
    <w:rsid w:val="00A75389"/>
    <w:rsid w:val="00A844C6"/>
    <w:rsid w:val="00AA69D0"/>
    <w:rsid w:val="00AB137A"/>
    <w:rsid w:val="00AE5F32"/>
    <w:rsid w:val="00AF5233"/>
    <w:rsid w:val="00B00C2B"/>
    <w:rsid w:val="00B056FD"/>
    <w:rsid w:val="00B20006"/>
    <w:rsid w:val="00B36600"/>
    <w:rsid w:val="00B5429C"/>
    <w:rsid w:val="00B60A1E"/>
    <w:rsid w:val="00BB3C8B"/>
    <w:rsid w:val="00BD4CDF"/>
    <w:rsid w:val="00BF1870"/>
    <w:rsid w:val="00C205C5"/>
    <w:rsid w:val="00C23F34"/>
    <w:rsid w:val="00C27690"/>
    <w:rsid w:val="00C37449"/>
    <w:rsid w:val="00C82FC5"/>
    <w:rsid w:val="00CD05DA"/>
    <w:rsid w:val="00CD5E35"/>
    <w:rsid w:val="00CD6D6B"/>
    <w:rsid w:val="00CF03F0"/>
    <w:rsid w:val="00D22CF9"/>
    <w:rsid w:val="00D24E85"/>
    <w:rsid w:val="00D305C1"/>
    <w:rsid w:val="00D46CD2"/>
    <w:rsid w:val="00D5648F"/>
    <w:rsid w:val="00D81B04"/>
    <w:rsid w:val="00D83F05"/>
    <w:rsid w:val="00DE7EFA"/>
    <w:rsid w:val="00DF2FCC"/>
    <w:rsid w:val="00DF4B6A"/>
    <w:rsid w:val="00E2788F"/>
    <w:rsid w:val="00E52F76"/>
    <w:rsid w:val="00E611CB"/>
    <w:rsid w:val="00E75770"/>
    <w:rsid w:val="00E81FD1"/>
    <w:rsid w:val="00E96E80"/>
    <w:rsid w:val="00E979F7"/>
    <w:rsid w:val="00ED601A"/>
    <w:rsid w:val="00ED7785"/>
    <w:rsid w:val="00F05A4A"/>
    <w:rsid w:val="00F263B8"/>
    <w:rsid w:val="00F91671"/>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D81B04"/>
    <w:pPr>
      <w:spacing w:line="180" w:lineRule="exact"/>
    </w:pPr>
    <w:rPr>
      <w:sz w:val="18"/>
    </w:rPr>
  </w:style>
  <w:style w:type="paragraph" w:styleId="Ttulo1">
    <w:name w:val="heading 1"/>
    <w:basedOn w:val="Normal"/>
    <w:next w:val="Normal"/>
    <w:link w:val="Ttulo1Car"/>
    <w:qFormat/>
    <w:rsid w:val="00164D41"/>
    <w:pPr>
      <w:spacing w:line="520" w:lineRule="exact"/>
      <w:jc w:val="center"/>
      <w:outlineLvl w:val="0"/>
    </w:pPr>
    <w:rPr>
      <w:rFonts w:asciiTheme="majorHAnsi" w:hAnsiTheme="majorHAnsi"/>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ru-RU" w:bidi="en-US"/>
    </w:rPr>
  </w:style>
  <w:style w:type="paragraph" w:customStyle="1" w:styleId="TextBody">
    <w:name w:val="Text Body"/>
    <w:basedOn w:val="Textoindependiente"/>
    <w:link w:val="TextBodyChar"/>
    <w:uiPriority w:val="7"/>
    <w:qFormat/>
    <w:rsid w:val="00164D41"/>
    <w:pPr>
      <w:widowControl w:val="0"/>
      <w:autoSpaceDE w:val="0"/>
      <w:autoSpaceDN w:val="0"/>
      <w:spacing w:before="7" w:after="0"/>
      <w:ind w:left="23" w:right="-11"/>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164D41"/>
    <w:rPr>
      <w:rFonts w:eastAsia="Franklin Gothic Book" w:cs="Franklin Gothic Book"/>
      <w:color w:val="000000" w:themeColor="text1"/>
      <w:sz w:val="18"/>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164D41"/>
    <w:pPr>
      <w:widowControl w:val="0"/>
      <w:autoSpaceDE w:val="0"/>
      <w:autoSpaceDN w:val="0"/>
      <w:spacing w:before="20" w:line="280" w:lineRule="exact"/>
      <w:ind w:left="23" w:right="6"/>
    </w:pPr>
    <w:rPr>
      <w:rFonts w:ascii="Tw Cen MT" w:eastAsia="Franklin Gothic Book" w:hAnsi="Tw Cen MT"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164D41"/>
    <w:rPr>
      <w:rFonts w:ascii="Tw Cen MT" w:eastAsia="Franklin Gothic Book" w:hAnsi="Tw Cen MT"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ru-RU"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ru-RU"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ru-RU"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164D41"/>
    <w:rPr>
      <w:rFonts w:asciiTheme="majorHAnsi" w:hAnsiTheme="majorHAnsi"/>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164D41"/>
    <w:pPr>
      <w:spacing w:after="200"/>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Tablaconcuadrculaclara">
    <w:name w:val="Grid Table Light"/>
    <w:basedOn w:val="Tablanormal"/>
    <w:uiPriority w:val="40"/>
    <w:rsid w:val="00A014E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pPr>
          <w:r>
            <w:rPr>
              <w:lang w:val="ru-RU"/>
            </w:rPr>
            <w:t>ПРЕДСТОЯЩИЕ СОБЫТИЯ</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pPr>
          <w:r>
            <w:rPr>
              <w:rStyle w:val="Textodelmarcadordeposicin"/>
              <w:lang w:val="ru-RU"/>
            </w:rPr>
            <w:t>Нажмите здесь, чтобы ввести текст.</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pPr>
          <w:r>
            <w:rPr>
              <w:rStyle w:val="Textodelmarcadordeposicin"/>
              <w:lang w:val="ru-RU"/>
            </w:rPr>
            <w:t>Нажмите здесь, чтобы ввести текст.</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pPr>
          <w:r>
            <w:rPr>
              <w:rStyle w:val="Textodelmarcadordeposicin"/>
              <w:lang w:val="ru-RU"/>
            </w:rPr>
            <w:t>Нажмите здесь, чтобы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9376F"/>
    <w:rsid w:val="000E05F4"/>
    <w:rsid w:val="00127BE1"/>
    <w:rsid w:val="00140C8D"/>
    <w:rsid w:val="002A38AC"/>
    <w:rsid w:val="002C35D0"/>
    <w:rsid w:val="0054736B"/>
    <w:rsid w:val="005D6CB4"/>
    <w:rsid w:val="00725E3D"/>
    <w:rsid w:val="00857581"/>
    <w:rsid w:val="009D04E1"/>
    <w:rsid w:val="009F1B4B"/>
    <w:rsid w:val="00A20D2B"/>
    <w:rsid w:val="00BD06C3"/>
    <w:rsid w:val="00C91A59"/>
    <w:rsid w:val="00D24E85"/>
    <w:rsid w:val="00D76C2B"/>
    <w:rsid w:val="00DF7BFC"/>
    <w:rsid w:val="00EF3A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7581"/>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F1C8-9092-48CF-A4D3-C88F540DB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4.xml><?xml version="1.0" encoding="utf-8"?>
<ds:datastoreItem xmlns:ds="http://schemas.openxmlformats.org/officeDocument/2006/customXml" ds:itemID="{DECE85B6-9B02-4F27-A4D5-2C779693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2024-12-23T14:05:00Z</dcterms:created>
  <dcterms:modified xsi:type="dcterms:W3CDTF">2025-01-13T22:24:00Z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