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sz w:val="22"/>
          <w:szCs w:val="22"/>
        </w:rPr>
        <w:id w:val="1580171463"/>
        <w:docPartObj>
          <w:docPartGallery w:val="Table of Contents"/>
          <w:docPartUnique/>
        </w:docPartObj>
      </w:sdtPr>
      <w:sdtEndPr>
        <w:rPr>
          <w:b/>
          <w:bCs/>
          <w:noProof/>
        </w:rPr>
      </w:sdtEndPr>
      <w:sdtContent>
        <w:p w14:paraId="211AB26B" w14:textId="3EC53891" w:rsidR="00962E29" w:rsidRPr="00962E29" w:rsidRDefault="00962E29" w:rsidP="00962E29">
          <w:pPr>
            <w:pStyle w:val="TOCHeading"/>
            <w:spacing w:after="240"/>
            <w:rPr>
              <w:color w:val="002060"/>
            </w:rPr>
          </w:pPr>
          <w:r w:rsidRPr="00962E29">
            <w:rPr>
              <w:color w:val="002060"/>
            </w:rPr>
            <w:t>Table of Contents</w:t>
          </w:r>
        </w:p>
        <w:p w14:paraId="363B3E85" w14:textId="36F64E20" w:rsidR="008130B6" w:rsidRDefault="00962E29">
          <w:pPr>
            <w:pStyle w:val="TOC1"/>
            <w:rPr>
              <w:b w:val="0"/>
              <w:bCs w:val="0"/>
              <w:sz w:val="22"/>
              <w:szCs w:val="22"/>
            </w:rPr>
          </w:pPr>
          <w:r>
            <w:fldChar w:fldCharType="begin"/>
          </w:r>
          <w:r>
            <w:instrText xml:space="preserve"> TOC \o "1-3" \h \z \u </w:instrText>
          </w:r>
          <w:r>
            <w:fldChar w:fldCharType="separate"/>
          </w:r>
          <w:hyperlink w:anchor="_Toc64981810" w:history="1">
            <w:r w:rsidR="008130B6" w:rsidRPr="00893B03">
              <w:rPr>
                <w:rStyle w:val="Hyperlink"/>
              </w:rPr>
              <w:t>Purpose and Frequently Asked Questions</w:t>
            </w:r>
            <w:r w:rsidR="008130B6">
              <w:rPr>
                <w:webHidden/>
              </w:rPr>
              <w:tab/>
            </w:r>
            <w:r w:rsidR="008130B6">
              <w:rPr>
                <w:webHidden/>
              </w:rPr>
              <w:fldChar w:fldCharType="begin"/>
            </w:r>
            <w:r w:rsidR="008130B6">
              <w:rPr>
                <w:webHidden/>
              </w:rPr>
              <w:instrText xml:space="preserve"> PAGEREF _Toc64981810 \h </w:instrText>
            </w:r>
            <w:r w:rsidR="008130B6">
              <w:rPr>
                <w:webHidden/>
              </w:rPr>
            </w:r>
            <w:r w:rsidR="008130B6">
              <w:rPr>
                <w:webHidden/>
              </w:rPr>
              <w:fldChar w:fldCharType="separate"/>
            </w:r>
            <w:r w:rsidR="008130B6">
              <w:rPr>
                <w:webHidden/>
              </w:rPr>
              <w:t>2</w:t>
            </w:r>
            <w:r w:rsidR="008130B6">
              <w:rPr>
                <w:webHidden/>
              </w:rPr>
              <w:fldChar w:fldCharType="end"/>
            </w:r>
          </w:hyperlink>
        </w:p>
        <w:p w14:paraId="19DA5487" w14:textId="4FC0E948" w:rsidR="008130B6" w:rsidRDefault="008130B6">
          <w:pPr>
            <w:pStyle w:val="TOC2"/>
            <w:tabs>
              <w:tab w:val="right" w:leader="dot" w:pos="9350"/>
            </w:tabs>
            <w:rPr>
              <w:noProof/>
            </w:rPr>
          </w:pPr>
          <w:hyperlink w:anchor="_Toc64981811" w:history="1">
            <w:r w:rsidRPr="00893B03">
              <w:rPr>
                <w:rStyle w:val="Hyperlink"/>
                <w:noProof/>
              </w:rPr>
              <w:t>Who is a GEAR UP Student?</w:t>
            </w:r>
            <w:r>
              <w:rPr>
                <w:noProof/>
                <w:webHidden/>
              </w:rPr>
              <w:tab/>
            </w:r>
            <w:r>
              <w:rPr>
                <w:noProof/>
                <w:webHidden/>
              </w:rPr>
              <w:fldChar w:fldCharType="begin"/>
            </w:r>
            <w:r>
              <w:rPr>
                <w:noProof/>
                <w:webHidden/>
              </w:rPr>
              <w:instrText xml:space="preserve"> PAGEREF _Toc64981811 \h </w:instrText>
            </w:r>
            <w:r>
              <w:rPr>
                <w:noProof/>
                <w:webHidden/>
              </w:rPr>
            </w:r>
            <w:r>
              <w:rPr>
                <w:noProof/>
                <w:webHidden/>
              </w:rPr>
              <w:fldChar w:fldCharType="separate"/>
            </w:r>
            <w:r>
              <w:rPr>
                <w:noProof/>
                <w:webHidden/>
              </w:rPr>
              <w:t>2</w:t>
            </w:r>
            <w:r>
              <w:rPr>
                <w:noProof/>
                <w:webHidden/>
              </w:rPr>
              <w:fldChar w:fldCharType="end"/>
            </w:r>
          </w:hyperlink>
        </w:p>
        <w:p w14:paraId="67E97B35" w14:textId="2596438E" w:rsidR="008130B6" w:rsidRDefault="008130B6">
          <w:pPr>
            <w:pStyle w:val="TOC2"/>
            <w:tabs>
              <w:tab w:val="right" w:leader="dot" w:pos="9350"/>
            </w:tabs>
            <w:rPr>
              <w:noProof/>
            </w:rPr>
          </w:pPr>
          <w:hyperlink w:anchor="_Toc64981812" w:history="1">
            <w:r w:rsidRPr="00893B03">
              <w:rPr>
                <w:rStyle w:val="Hyperlink"/>
                <w:noProof/>
              </w:rPr>
              <w:t>What are GEAR UP Services?</w:t>
            </w:r>
            <w:r>
              <w:rPr>
                <w:noProof/>
                <w:webHidden/>
              </w:rPr>
              <w:tab/>
            </w:r>
            <w:r>
              <w:rPr>
                <w:noProof/>
                <w:webHidden/>
              </w:rPr>
              <w:fldChar w:fldCharType="begin"/>
            </w:r>
            <w:r>
              <w:rPr>
                <w:noProof/>
                <w:webHidden/>
              </w:rPr>
              <w:instrText xml:space="preserve"> PAGEREF _Toc64981812 \h </w:instrText>
            </w:r>
            <w:r>
              <w:rPr>
                <w:noProof/>
                <w:webHidden/>
              </w:rPr>
            </w:r>
            <w:r>
              <w:rPr>
                <w:noProof/>
                <w:webHidden/>
              </w:rPr>
              <w:fldChar w:fldCharType="separate"/>
            </w:r>
            <w:r>
              <w:rPr>
                <w:noProof/>
                <w:webHidden/>
              </w:rPr>
              <w:t>2</w:t>
            </w:r>
            <w:r>
              <w:rPr>
                <w:noProof/>
                <w:webHidden/>
              </w:rPr>
              <w:fldChar w:fldCharType="end"/>
            </w:r>
          </w:hyperlink>
        </w:p>
        <w:p w14:paraId="03289AFE" w14:textId="350F40A6" w:rsidR="008130B6" w:rsidRDefault="008130B6">
          <w:pPr>
            <w:pStyle w:val="TOC2"/>
            <w:tabs>
              <w:tab w:val="right" w:leader="dot" w:pos="9350"/>
            </w:tabs>
            <w:rPr>
              <w:noProof/>
            </w:rPr>
          </w:pPr>
          <w:hyperlink w:anchor="_Toc64981813" w:history="1">
            <w:r w:rsidRPr="00893B03">
              <w:rPr>
                <w:rStyle w:val="Hyperlink"/>
                <w:noProof/>
              </w:rPr>
              <w:t>What are Service Definitions?</w:t>
            </w:r>
            <w:r>
              <w:rPr>
                <w:noProof/>
                <w:webHidden/>
              </w:rPr>
              <w:tab/>
            </w:r>
            <w:r>
              <w:rPr>
                <w:noProof/>
                <w:webHidden/>
              </w:rPr>
              <w:fldChar w:fldCharType="begin"/>
            </w:r>
            <w:r>
              <w:rPr>
                <w:noProof/>
                <w:webHidden/>
              </w:rPr>
              <w:instrText xml:space="preserve"> PAGEREF _Toc64981813 \h </w:instrText>
            </w:r>
            <w:r>
              <w:rPr>
                <w:noProof/>
                <w:webHidden/>
              </w:rPr>
            </w:r>
            <w:r>
              <w:rPr>
                <w:noProof/>
                <w:webHidden/>
              </w:rPr>
              <w:fldChar w:fldCharType="separate"/>
            </w:r>
            <w:r>
              <w:rPr>
                <w:noProof/>
                <w:webHidden/>
              </w:rPr>
              <w:t>2</w:t>
            </w:r>
            <w:r>
              <w:rPr>
                <w:noProof/>
                <w:webHidden/>
              </w:rPr>
              <w:fldChar w:fldCharType="end"/>
            </w:r>
          </w:hyperlink>
        </w:p>
        <w:p w14:paraId="47CEA39E" w14:textId="268618A5" w:rsidR="008130B6" w:rsidRDefault="008130B6">
          <w:pPr>
            <w:pStyle w:val="TOC2"/>
            <w:tabs>
              <w:tab w:val="right" w:leader="dot" w:pos="9350"/>
            </w:tabs>
            <w:rPr>
              <w:noProof/>
            </w:rPr>
          </w:pPr>
          <w:hyperlink w:anchor="_Toc64981814" w:history="1">
            <w:r w:rsidRPr="00893B03">
              <w:rPr>
                <w:rStyle w:val="Hyperlink"/>
                <w:noProof/>
              </w:rPr>
              <w:t>What is the Portal?</w:t>
            </w:r>
            <w:r>
              <w:rPr>
                <w:noProof/>
                <w:webHidden/>
              </w:rPr>
              <w:tab/>
            </w:r>
            <w:r>
              <w:rPr>
                <w:noProof/>
                <w:webHidden/>
              </w:rPr>
              <w:fldChar w:fldCharType="begin"/>
            </w:r>
            <w:r>
              <w:rPr>
                <w:noProof/>
                <w:webHidden/>
              </w:rPr>
              <w:instrText xml:space="preserve"> PAGEREF _Toc64981814 \h </w:instrText>
            </w:r>
            <w:r>
              <w:rPr>
                <w:noProof/>
                <w:webHidden/>
              </w:rPr>
            </w:r>
            <w:r>
              <w:rPr>
                <w:noProof/>
                <w:webHidden/>
              </w:rPr>
              <w:fldChar w:fldCharType="separate"/>
            </w:r>
            <w:r>
              <w:rPr>
                <w:noProof/>
                <w:webHidden/>
              </w:rPr>
              <w:t>2</w:t>
            </w:r>
            <w:r>
              <w:rPr>
                <w:noProof/>
                <w:webHidden/>
              </w:rPr>
              <w:fldChar w:fldCharType="end"/>
            </w:r>
          </w:hyperlink>
        </w:p>
        <w:p w14:paraId="5D67B7B8" w14:textId="3B7A1D2C" w:rsidR="008130B6" w:rsidRDefault="008130B6">
          <w:pPr>
            <w:pStyle w:val="TOC2"/>
            <w:tabs>
              <w:tab w:val="right" w:leader="dot" w:pos="9350"/>
            </w:tabs>
            <w:rPr>
              <w:noProof/>
            </w:rPr>
          </w:pPr>
          <w:hyperlink w:anchor="_Toc64981815" w:history="1">
            <w:r w:rsidRPr="00893B03">
              <w:rPr>
                <w:rStyle w:val="Hyperlink"/>
                <w:noProof/>
              </w:rPr>
              <w:t>What is entered in the Portal?</w:t>
            </w:r>
            <w:r>
              <w:rPr>
                <w:noProof/>
                <w:webHidden/>
              </w:rPr>
              <w:tab/>
            </w:r>
            <w:r>
              <w:rPr>
                <w:noProof/>
                <w:webHidden/>
              </w:rPr>
              <w:fldChar w:fldCharType="begin"/>
            </w:r>
            <w:r>
              <w:rPr>
                <w:noProof/>
                <w:webHidden/>
              </w:rPr>
              <w:instrText xml:space="preserve"> PAGEREF _Toc64981815 \h </w:instrText>
            </w:r>
            <w:r>
              <w:rPr>
                <w:noProof/>
                <w:webHidden/>
              </w:rPr>
            </w:r>
            <w:r>
              <w:rPr>
                <w:noProof/>
                <w:webHidden/>
              </w:rPr>
              <w:fldChar w:fldCharType="separate"/>
            </w:r>
            <w:r>
              <w:rPr>
                <w:noProof/>
                <w:webHidden/>
              </w:rPr>
              <w:t>2</w:t>
            </w:r>
            <w:r>
              <w:rPr>
                <w:noProof/>
                <w:webHidden/>
              </w:rPr>
              <w:fldChar w:fldCharType="end"/>
            </w:r>
          </w:hyperlink>
        </w:p>
        <w:p w14:paraId="6EFFFE15" w14:textId="5CB8DA0C" w:rsidR="008130B6" w:rsidRDefault="008130B6">
          <w:pPr>
            <w:pStyle w:val="TOC2"/>
            <w:tabs>
              <w:tab w:val="right" w:leader="dot" w:pos="9350"/>
            </w:tabs>
            <w:rPr>
              <w:noProof/>
            </w:rPr>
          </w:pPr>
          <w:hyperlink w:anchor="_Toc64981816" w:history="1">
            <w:r w:rsidRPr="00893B03">
              <w:rPr>
                <w:rStyle w:val="Hyperlink"/>
                <w:noProof/>
              </w:rPr>
              <w:t>What is the Service Delivery Mode?</w:t>
            </w:r>
            <w:r>
              <w:rPr>
                <w:noProof/>
                <w:webHidden/>
              </w:rPr>
              <w:tab/>
            </w:r>
            <w:r>
              <w:rPr>
                <w:noProof/>
                <w:webHidden/>
              </w:rPr>
              <w:fldChar w:fldCharType="begin"/>
            </w:r>
            <w:r>
              <w:rPr>
                <w:noProof/>
                <w:webHidden/>
              </w:rPr>
              <w:instrText xml:space="preserve"> PAGEREF _Toc64981816 \h </w:instrText>
            </w:r>
            <w:r>
              <w:rPr>
                <w:noProof/>
                <w:webHidden/>
              </w:rPr>
            </w:r>
            <w:r>
              <w:rPr>
                <w:noProof/>
                <w:webHidden/>
              </w:rPr>
              <w:fldChar w:fldCharType="separate"/>
            </w:r>
            <w:r>
              <w:rPr>
                <w:noProof/>
                <w:webHidden/>
              </w:rPr>
              <w:t>2</w:t>
            </w:r>
            <w:r>
              <w:rPr>
                <w:noProof/>
                <w:webHidden/>
              </w:rPr>
              <w:fldChar w:fldCharType="end"/>
            </w:r>
          </w:hyperlink>
        </w:p>
        <w:p w14:paraId="6DC36F93" w14:textId="00A17DF8" w:rsidR="008130B6" w:rsidRDefault="008130B6">
          <w:pPr>
            <w:pStyle w:val="TOC2"/>
            <w:tabs>
              <w:tab w:val="right" w:leader="dot" w:pos="9350"/>
            </w:tabs>
            <w:rPr>
              <w:noProof/>
            </w:rPr>
          </w:pPr>
          <w:hyperlink w:anchor="_Toc64981817" w:history="1">
            <w:r w:rsidRPr="00893B03">
              <w:rPr>
                <w:rStyle w:val="Hyperlink"/>
                <w:noProof/>
              </w:rPr>
              <w:t>Do I document participation by non-GEAR UP Students?</w:t>
            </w:r>
            <w:r>
              <w:rPr>
                <w:noProof/>
                <w:webHidden/>
              </w:rPr>
              <w:tab/>
            </w:r>
            <w:r>
              <w:rPr>
                <w:noProof/>
                <w:webHidden/>
              </w:rPr>
              <w:fldChar w:fldCharType="begin"/>
            </w:r>
            <w:r>
              <w:rPr>
                <w:noProof/>
                <w:webHidden/>
              </w:rPr>
              <w:instrText xml:space="preserve"> PAGEREF _Toc64981817 \h </w:instrText>
            </w:r>
            <w:r>
              <w:rPr>
                <w:noProof/>
                <w:webHidden/>
              </w:rPr>
            </w:r>
            <w:r>
              <w:rPr>
                <w:noProof/>
                <w:webHidden/>
              </w:rPr>
              <w:fldChar w:fldCharType="separate"/>
            </w:r>
            <w:r>
              <w:rPr>
                <w:noProof/>
                <w:webHidden/>
              </w:rPr>
              <w:t>3</w:t>
            </w:r>
            <w:r>
              <w:rPr>
                <w:noProof/>
                <w:webHidden/>
              </w:rPr>
              <w:fldChar w:fldCharType="end"/>
            </w:r>
          </w:hyperlink>
        </w:p>
        <w:p w14:paraId="7D9C55A8" w14:textId="7C9F592F" w:rsidR="008130B6" w:rsidRDefault="008130B6">
          <w:pPr>
            <w:pStyle w:val="TOC2"/>
            <w:tabs>
              <w:tab w:val="right" w:leader="dot" w:pos="9350"/>
            </w:tabs>
            <w:rPr>
              <w:noProof/>
            </w:rPr>
          </w:pPr>
          <w:hyperlink w:anchor="_Toc64981818" w:history="1">
            <w:r w:rsidRPr="00893B03">
              <w:rPr>
                <w:rStyle w:val="Hyperlink"/>
                <w:noProof/>
              </w:rPr>
              <w:t>What information is not entered in the portal?</w:t>
            </w:r>
            <w:r>
              <w:rPr>
                <w:noProof/>
                <w:webHidden/>
              </w:rPr>
              <w:tab/>
            </w:r>
            <w:r>
              <w:rPr>
                <w:noProof/>
                <w:webHidden/>
              </w:rPr>
              <w:fldChar w:fldCharType="begin"/>
            </w:r>
            <w:r>
              <w:rPr>
                <w:noProof/>
                <w:webHidden/>
              </w:rPr>
              <w:instrText xml:space="preserve"> PAGEREF _Toc64981818 \h </w:instrText>
            </w:r>
            <w:r>
              <w:rPr>
                <w:noProof/>
                <w:webHidden/>
              </w:rPr>
            </w:r>
            <w:r>
              <w:rPr>
                <w:noProof/>
                <w:webHidden/>
              </w:rPr>
              <w:fldChar w:fldCharType="separate"/>
            </w:r>
            <w:r>
              <w:rPr>
                <w:noProof/>
                <w:webHidden/>
              </w:rPr>
              <w:t>3</w:t>
            </w:r>
            <w:r>
              <w:rPr>
                <w:noProof/>
                <w:webHidden/>
              </w:rPr>
              <w:fldChar w:fldCharType="end"/>
            </w:r>
          </w:hyperlink>
        </w:p>
        <w:p w14:paraId="718F0697" w14:textId="117191D9" w:rsidR="008130B6" w:rsidRDefault="008130B6">
          <w:pPr>
            <w:pStyle w:val="TOC2"/>
            <w:tabs>
              <w:tab w:val="right" w:leader="dot" w:pos="9350"/>
            </w:tabs>
            <w:rPr>
              <w:noProof/>
            </w:rPr>
          </w:pPr>
          <w:hyperlink w:anchor="_Toc64981819" w:history="1">
            <w:r w:rsidRPr="00893B03">
              <w:rPr>
                <w:rStyle w:val="Hyperlink"/>
                <w:noProof/>
              </w:rPr>
              <w:t>Paper Documentation</w:t>
            </w:r>
            <w:r>
              <w:rPr>
                <w:noProof/>
                <w:webHidden/>
              </w:rPr>
              <w:tab/>
            </w:r>
            <w:r>
              <w:rPr>
                <w:noProof/>
                <w:webHidden/>
              </w:rPr>
              <w:fldChar w:fldCharType="begin"/>
            </w:r>
            <w:r>
              <w:rPr>
                <w:noProof/>
                <w:webHidden/>
              </w:rPr>
              <w:instrText xml:space="preserve"> PAGEREF _Toc64981819 \h </w:instrText>
            </w:r>
            <w:r>
              <w:rPr>
                <w:noProof/>
                <w:webHidden/>
              </w:rPr>
            </w:r>
            <w:r>
              <w:rPr>
                <w:noProof/>
                <w:webHidden/>
              </w:rPr>
              <w:fldChar w:fldCharType="separate"/>
            </w:r>
            <w:r>
              <w:rPr>
                <w:noProof/>
                <w:webHidden/>
              </w:rPr>
              <w:t>3</w:t>
            </w:r>
            <w:r>
              <w:rPr>
                <w:noProof/>
                <w:webHidden/>
              </w:rPr>
              <w:fldChar w:fldCharType="end"/>
            </w:r>
          </w:hyperlink>
        </w:p>
        <w:p w14:paraId="16FCB2BD" w14:textId="1CB831DF" w:rsidR="008130B6" w:rsidRDefault="008130B6">
          <w:pPr>
            <w:pStyle w:val="TOC2"/>
            <w:tabs>
              <w:tab w:val="right" w:leader="dot" w:pos="9350"/>
            </w:tabs>
            <w:rPr>
              <w:noProof/>
            </w:rPr>
          </w:pPr>
          <w:hyperlink w:anchor="_Toc64981820" w:history="1">
            <w:r w:rsidRPr="00893B03">
              <w:rPr>
                <w:rStyle w:val="Hyperlink"/>
                <w:noProof/>
              </w:rPr>
              <w:t>Compliance Review</w:t>
            </w:r>
            <w:r>
              <w:rPr>
                <w:noProof/>
                <w:webHidden/>
              </w:rPr>
              <w:tab/>
            </w:r>
            <w:r>
              <w:rPr>
                <w:noProof/>
                <w:webHidden/>
              </w:rPr>
              <w:fldChar w:fldCharType="begin"/>
            </w:r>
            <w:r>
              <w:rPr>
                <w:noProof/>
                <w:webHidden/>
              </w:rPr>
              <w:instrText xml:space="preserve"> PAGEREF _Toc64981820 \h </w:instrText>
            </w:r>
            <w:r>
              <w:rPr>
                <w:noProof/>
                <w:webHidden/>
              </w:rPr>
            </w:r>
            <w:r>
              <w:rPr>
                <w:noProof/>
                <w:webHidden/>
              </w:rPr>
              <w:fldChar w:fldCharType="separate"/>
            </w:r>
            <w:r>
              <w:rPr>
                <w:noProof/>
                <w:webHidden/>
              </w:rPr>
              <w:t>3</w:t>
            </w:r>
            <w:r>
              <w:rPr>
                <w:noProof/>
                <w:webHidden/>
              </w:rPr>
              <w:fldChar w:fldCharType="end"/>
            </w:r>
          </w:hyperlink>
        </w:p>
        <w:p w14:paraId="7761B514" w14:textId="29EF0035" w:rsidR="008130B6" w:rsidRDefault="008130B6">
          <w:pPr>
            <w:pStyle w:val="TOC2"/>
            <w:tabs>
              <w:tab w:val="right" w:leader="dot" w:pos="9350"/>
            </w:tabs>
            <w:rPr>
              <w:noProof/>
            </w:rPr>
          </w:pPr>
          <w:hyperlink w:anchor="_Toc64981821" w:history="1">
            <w:r w:rsidRPr="00893B03">
              <w:rPr>
                <w:rStyle w:val="Hyperlink"/>
                <w:noProof/>
              </w:rPr>
              <w:t>Need Help?</w:t>
            </w:r>
            <w:r>
              <w:rPr>
                <w:noProof/>
                <w:webHidden/>
              </w:rPr>
              <w:tab/>
            </w:r>
            <w:r>
              <w:rPr>
                <w:noProof/>
                <w:webHidden/>
              </w:rPr>
              <w:fldChar w:fldCharType="begin"/>
            </w:r>
            <w:r>
              <w:rPr>
                <w:noProof/>
                <w:webHidden/>
              </w:rPr>
              <w:instrText xml:space="preserve"> PAGEREF _Toc64981821 \h </w:instrText>
            </w:r>
            <w:r>
              <w:rPr>
                <w:noProof/>
                <w:webHidden/>
              </w:rPr>
            </w:r>
            <w:r>
              <w:rPr>
                <w:noProof/>
                <w:webHidden/>
              </w:rPr>
              <w:fldChar w:fldCharType="separate"/>
            </w:r>
            <w:r>
              <w:rPr>
                <w:noProof/>
                <w:webHidden/>
              </w:rPr>
              <w:t>3</w:t>
            </w:r>
            <w:r>
              <w:rPr>
                <w:noProof/>
                <w:webHidden/>
              </w:rPr>
              <w:fldChar w:fldCharType="end"/>
            </w:r>
          </w:hyperlink>
        </w:p>
        <w:p w14:paraId="7A6CB7D9" w14:textId="550C2207" w:rsidR="008130B6" w:rsidRDefault="008130B6">
          <w:pPr>
            <w:pStyle w:val="TOC1"/>
            <w:rPr>
              <w:b w:val="0"/>
              <w:bCs w:val="0"/>
              <w:sz w:val="22"/>
              <w:szCs w:val="22"/>
            </w:rPr>
          </w:pPr>
          <w:hyperlink w:anchor="_Toc64981822" w:history="1">
            <w:r w:rsidRPr="00893B03">
              <w:rPr>
                <w:rStyle w:val="Hyperlink"/>
              </w:rPr>
              <w:t>Service Definitions &amp; Activity Types</w:t>
            </w:r>
            <w:r>
              <w:rPr>
                <w:webHidden/>
              </w:rPr>
              <w:tab/>
            </w:r>
            <w:r>
              <w:rPr>
                <w:webHidden/>
              </w:rPr>
              <w:fldChar w:fldCharType="begin"/>
            </w:r>
            <w:r>
              <w:rPr>
                <w:webHidden/>
              </w:rPr>
              <w:instrText xml:space="preserve"> PAGEREF _Toc64981822 \h </w:instrText>
            </w:r>
            <w:r>
              <w:rPr>
                <w:webHidden/>
              </w:rPr>
            </w:r>
            <w:r>
              <w:rPr>
                <w:webHidden/>
              </w:rPr>
              <w:fldChar w:fldCharType="separate"/>
            </w:r>
            <w:r>
              <w:rPr>
                <w:webHidden/>
              </w:rPr>
              <w:t>4</w:t>
            </w:r>
            <w:r>
              <w:rPr>
                <w:webHidden/>
              </w:rPr>
              <w:fldChar w:fldCharType="end"/>
            </w:r>
          </w:hyperlink>
        </w:p>
        <w:p w14:paraId="37D5FC24" w14:textId="4A13FB71" w:rsidR="008130B6" w:rsidRDefault="008130B6">
          <w:pPr>
            <w:pStyle w:val="TOC2"/>
            <w:tabs>
              <w:tab w:val="right" w:leader="dot" w:pos="9350"/>
            </w:tabs>
            <w:rPr>
              <w:noProof/>
            </w:rPr>
          </w:pPr>
          <w:hyperlink w:anchor="_Toc64981823" w:history="1">
            <w:r w:rsidRPr="00893B03">
              <w:rPr>
                <w:rStyle w:val="Hyperlink"/>
                <w:noProof/>
              </w:rPr>
              <w:t>College Assessments</w:t>
            </w:r>
            <w:r>
              <w:rPr>
                <w:noProof/>
                <w:webHidden/>
              </w:rPr>
              <w:tab/>
            </w:r>
            <w:r>
              <w:rPr>
                <w:noProof/>
                <w:webHidden/>
              </w:rPr>
              <w:fldChar w:fldCharType="begin"/>
            </w:r>
            <w:r>
              <w:rPr>
                <w:noProof/>
                <w:webHidden/>
              </w:rPr>
              <w:instrText xml:space="preserve"> PAGEREF _Toc64981823 \h </w:instrText>
            </w:r>
            <w:r>
              <w:rPr>
                <w:noProof/>
                <w:webHidden/>
              </w:rPr>
            </w:r>
            <w:r>
              <w:rPr>
                <w:noProof/>
                <w:webHidden/>
              </w:rPr>
              <w:fldChar w:fldCharType="separate"/>
            </w:r>
            <w:r>
              <w:rPr>
                <w:noProof/>
                <w:webHidden/>
              </w:rPr>
              <w:t>4</w:t>
            </w:r>
            <w:r>
              <w:rPr>
                <w:noProof/>
                <w:webHidden/>
              </w:rPr>
              <w:fldChar w:fldCharType="end"/>
            </w:r>
          </w:hyperlink>
        </w:p>
        <w:p w14:paraId="2736B1BE" w14:textId="72A5F75E" w:rsidR="008130B6" w:rsidRDefault="008130B6">
          <w:pPr>
            <w:pStyle w:val="TOC2"/>
            <w:tabs>
              <w:tab w:val="right" w:leader="dot" w:pos="9350"/>
            </w:tabs>
            <w:rPr>
              <w:noProof/>
            </w:rPr>
          </w:pPr>
          <w:hyperlink w:anchor="_Toc64981824" w:history="1">
            <w:r w:rsidRPr="00893B03">
              <w:rPr>
                <w:rStyle w:val="Hyperlink"/>
                <w:noProof/>
              </w:rPr>
              <w:t>College Visit</w:t>
            </w:r>
            <w:r>
              <w:rPr>
                <w:noProof/>
                <w:webHidden/>
              </w:rPr>
              <w:tab/>
            </w:r>
            <w:r>
              <w:rPr>
                <w:noProof/>
                <w:webHidden/>
              </w:rPr>
              <w:fldChar w:fldCharType="begin"/>
            </w:r>
            <w:r>
              <w:rPr>
                <w:noProof/>
                <w:webHidden/>
              </w:rPr>
              <w:instrText xml:space="preserve"> PAGEREF _Toc64981824 \h </w:instrText>
            </w:r>
            <w:r>
              <w:rPr>
                <w:noProof/>
                <w:webHidden/>
              </w:rPr>
            </w:r>
            <w:r>
              <w:rPr>
                <w:noProof/>
                <w:webHidden/>
              </w:rPr>
              <w:fldChar w:fldCharType="separate"/>
            </w:r>
            <w:r>
              <w:rPr>
                <w:noProof/>
                <w:webHidden/>
              </w:rPr>
              <w:t>4</w:t>
            </w:r>
            <w:r>
              <w:rPr>
                <w:noProof/>
                <w:webHidden/>
              </w:rPr>
              <w:fldChar w:fldCharType="end"/>
            </w:r>
          </w:hyperlink>
        </w:p>
        <w:p w14:paraId="784D967E" w14:textId="53614165" w:rsidR="008130B6" w:rsidRDefault="008130B6">
          <w:pPr>
            <w:pStyle w:val="TOC2"/>
            <w:tabs>
              <w:tab w:val="right" w:leader="dot" w:pos="9350"/>
            </w:tabs>
            <w:rPr>
              <w:noProof/>
            </w:rPr>
          </w:pPr>
          <w:hyperlink w:anchor="_Toc64981825" w:history="1">
            <w:r w:rsidRPr="00893B03">
              <w:rPr>
                <w:rStyle w:val="Hyperlink"/>
                <w:noProof/>
              </w:rPr>
              <w:t>Counseling/Advising</w:t>
            </w:r>
            <w:r>
              <w:rPr>
                <w:noProof/>
                <w:webHidden/>
              </w:rPr>
              <w:tab/>
            </w:r>
            <w:r>
              <w:rPr>
                <w:noProof/>
                <w:webHidden/>
              </w:rPr>
              <w:fldChar w:fldCharType="begin"/>
            </w:r>
            <w:r>
              <w:rPr>
                <w:noProof/>
                <w:webHidden/>
              </w:rPr>
              <w:instrText xml:space="preserve"> PAGEREF _Toc64981825 \h </w:instrText>
            </w:r>
            <w:r>
              <w:rPr>
                <w:noProof/>
                <w:webHidden/>
              </w:rPr>
            </w:r>
            <w:r>
              <w:rPr>
                <w:noProof/>
                <w:webHidden/>
              </w:rPr>
              <w:fldChar w:fldCharType="separate"/>
            </w:r>
            <w:r>
              <w:rPr>
                <w:noProof/>
                <w:webHidden/>
              </w:rPr>
              <w:t>5</w:t>
            </w:r>
            <w:r>
              <w:rPr>
                <w:noProof/>
                <w:webHidden/>
              </w:rPr>
              <w:fldChar w:fldCharType="end"/>
            </w:r>
          </w:hyperlink>
        </w:p>
        <w:p w14:paraId="5393631F" w14:textId="70A0A047" w:rsidR="008130B6" w:rsidRDefault="008130B6">
          <w:pPr>
            <w:pStyle w:val="TOC2"/>
            <w:tabs>
              <w:tab w:val="right" w:leader="dot" w:pos="9350"/>
            </w:tabs>
            <w:rPr>
              <w:noProof/>
            </w:rPr>
          </w:pPr>
          <w:hyperlink w:anchor="_Toc64981826" w:history="1">
            <w:r w:rsidRPr="00893B03">
              <w:rPr>
                <w:rStyle w:val="Hyperlink"/>
                <w:noProof/>
              </w:rPr>
              <w:t>Educational Field Trips</w:t>
            </w:r>
            <w:r>
              <w:rPr>
                <w:noProof/>
                <w:webHidden/>
              </w:rPr>
              <w:tab/>
            </w:r>
            <w:r>
              <w:rPr>
                <w:noProof/>
                <w:webHidden/>
              </w:rPr>
              <w:fldChar w:fldCharType="begin"/>
            </w:r>
            <w:r>
              <w:rPr>
                <w:noProof/>
                <w:webHidden/>
              </w:rPr>
              <w:instrText xml:space="preserve"> PAGEREF _Toc64981826 \h </w:instrText>
            </w:r>
            <w:r>
              <w:rPr>
                <w:noProof/>
                <w:webHidden/>
              </w:rPr>
            </w:r>
            <w:r>
              <w:rPr>
                <w:noProof/>
                <w:webHidden/>
              </w:rPr>
              <w:fldChar w:fldCharType="separate"/>
            </w:r>
            <w:r>
              <w:rPr>
                <w:noProof/>
                <w:webHidden/>
              </w:rPr>
              <w:t>6</w:t>
            </w:r>
            <w:r>
              <w:rPr>
                <w:noProof/>
                <w:webHidden/>
              </w:rPr>
              <w:fldChar w:fldCharType="end"/>
            </w:r>
          </w:hyperlink>
        </w:p>
        <w:p w14:paraId="584E8622" w14:textId="6014C96A" w:rsidR="008130B6" w:rsidRDefault="008130B6">
          <w:pPr>
            <w:pStyle w:val="TOC2"/>
            <w:tabs>
              <w:tab w:val="right" w:leader="dot" w:pos="9350"/>
            </w:tabs>
            <w:rPr>
              <w:noProof/>
            </w:rPr>
          </w:pPr>
          <w:hyperlink w:anchor="_Toc64981827" w:history="1">
            <w:r w:rsidRPr="00893B03">
              <w:rPr>
                <w:rStyle w:val="Hyperlink"/>
                <w:noProof/>
              </w:rPr>
              <w:t>Financial Aid Counseling/Advising</w:t>
            </w:r>
            <w:r>
              <w:rPr>
                <w:noProof/>
                <w:webHidden/>
              </w:rPr>
              <w:tab/>
            </w:r>
            <w:r>
              <w:rPr>
                <w:noProof/>
                <w:webHidden/>
              </w:rPr>
              <w:fldChar w:fldCharType="begin"/>
            </w:r>
            <w:r>
              <w:rPr>
                <w:noProof/>
                <w:webHidden/>
              </w:rPr>
              <w:instrText xml:space="preserve"> PAGEREF _Toc64981827 \h </w:instrText>
            </w:r>
            <w:r>
              <w:rPr>
                <w:noProof/>
                <w:webHidden/>
              </w:rPr>
            </w:r>
            <w:r>
              <w:rPr>
                <w:noProof/>
                <w:webHidden/>
              </w:rPr>
              <w:fldChar w:fldCharType="separate"/>
            </w:r>
            <w:r>
              <w:rPr>
                <w:noProof/>
                <w:webHidden/>
              </w:rPr>
              <w:t>7</w:t>
            </w:r>
            <w:r>
              <w:rPr>
                <w:noProof/>
                <w:webHidden/>
              </w:rPr>
              <w:fldChar w:fldCharType="end"/>
            </w:r>
          </w:hyperlink>
        </w:p>
        <w:p w14:paraId="577CB971" w14:textId="7269932A" w:rsidR="008130B6" w:rsidRDefault="008130B6">
          <w:pPr>
            <w:pStyle w:val="TOC2"/>
            <w:tabs>
              <w:tab w:val="right" w:leader="dot" w:pos="9350"/>
            </w:tabs>
            <w:rPr>
              <w:noProof/>
            </w:rPr>
          </w:pPr>
          <w:hyperlink w:anchor="_Toc64981828" w:history="1">
            <w:r w:rsidRPr="00893B03">
              <w:rPr>
                <w:rStyle w:val="Hyperlink"/>
                <w:noProof/>
              </w:rPr>
              <w:t>Job Site Visit/Job Shadow</w:t>
            </w:r>
            <w:r>
              <w:rPr>
                <w:noProof/>
                <w:webHidden/>
              </w:rPr>
              <w:tab/>
            </w:r>
            <w:r>
              <w:rPr>
                <w:noProof/>
                <w:webHidden/>
              </w:rPr>
              <w:fldChar w:fldCharType="begin"/>
            </w:r>
            <w:r>
              <w:rPr>
                <w:noProof/>
                <w:webHidden/>
              </w:rPr>
              <w:instrText xml:space="preserve"> PAGEREF _Toc64981828 \h </w:instrText>
            </w:r>
            <w:r>
              <w:rPr>
                <w:noProof/>
                <w:webHidden/>
              </w:rPr>
            </w:r>
            <w:r>
              <w:rPr>
                <w:noProof/>
                <w:webHidden/>
              </w:rPr>
              <w:fldChar w:fldCharType="separate"/>
            </w:r>
            <w:r>
              <w:rPr>
                <w:noProof/>
                <w:webHidden/>
              </w:rPr>
              <w:t>7</w:t>
            </w:r>
            <w:r>
              <w:rPr>
                <w:noProof/>
                <w:webHidden/>
              </w:rPr>
              <w:fldChar w:fldCharType="end"/>
            </w:r>
          </w:hyperlink>
        </w:p>
        <w:p w14:paraId="66E2FDE3" w14:textId="07649067" w:rsidR="008130B6" w:rsidRDefault="008130B6">
          <w:pPr>
            <w:pStyle w:val="TOC2"/>
            <w:tabs>
              <w:tab w:val="right" w:leader="dot" w:pos="9350"/>
            </w:tabs>
            <w:rPr>
              <w:noProof/>
            </w:rPr>
          </w:pPr>
          <w:hyperlink w:anchor="_Toc64981829" w:history="1">
            <w:r w:rsidRPr="00893B03">
              <w:rPr>
                <w:rStyle w:val="Hyperlink"/>
                <w:noProof/>
              </w:rPr>
              <w:t>Mentoring</w:t>
            </w:r>
            <w:r>
              <w:rPr>
                <w:noProof/>
                <w:webHidden/>
              </w:rPr>
              <w:tab/>
            </w:r>
            <w:r>
              <w:rPr>
                <w:noProof/>
                <w:webHidden/>
              </w:rPr>
              <w:fldChar w:fldCharType="begin"/>
            </w:r>
            <w:r>
              <w:rPr>
                <w:noProof/>
                <w:webHidden/>
              </w:rPr>
              <w:instrText xml:space="preserve"> PAGEREF _Toc64981829 \h </w:instrText>
            </w:r>
            <w:r>
              <w:rPr>
                <w:noProof/>
                <w:webHidden/>
              </w:rPr>
            </w:r>
            <w:r>
              <w:rPr>
                <w:noProof/>
                <w:webHidden/>
              </w:rPr>
              <w:fldChar w:fldCharType="separate"/>
            </w:r>
            <w:r>
              <w:rPr>
                <w:noProof/>
                <w:webHidden/>
              </w:rPr>
              <w:t>8</w:t>
            </w:r>
            <w:r>
              <w:rPr>
                <w:noProof/>
                <w:webHidden/>
              </w:rPr>
              <w:fldChar w:fldCharType="end"/>
            </w:r>
          </w:hyperlink>
        </w:p>
        <w:p w14:paraId="2D32E580" w14:textId="0B82D8B6" w:rsidR="008130B6" w:rsidRDefault="008130B6">
          <w:pPr>
            <w:pStyle w:val="TOC2"/>
            <w:tabs>
              <w:tab w:val="right" w:leader="dot" w:pos="9350"/>
            </w:tabs>
            <w:rPr>
              <w:noProof/>
            </w:rPr>
          </w:pPr>
          <w:hyperlink w:anchor="_Toc64981830" w:history="1">
            <w:r w:rsidRPr="00893B03">
              <w:rPr>
                <w:rStyle w:val="Hyperlink"/>
                <w:noProof/>
              </w:rPr>
              <w:t>One-Way Outreach</w:t>
            </w:r>
            <w:r>
              <w:rPr>
                <w:noProof/>
                <w:webHidden/>
              </w:rPr>
              <w:tab/>
            </w:r>
            <w:r>
              <w:rPr>
                <w:noProof/>
                <w:webHidden/>
              </w:rPr>
              <w:fldChar w:fldCharType="begin"/>
            </w:r>
            <w:r>
              <w:rPr>
                <w:noProof/>
                <w:webHidden/>
              </w:rPr>
              <w:instrText xml:space="preserve"> PAGEREF _Toc64981830 \h </w:instrText>
            </w:r>
            <w:r>
              <w:rPr>
                <w:noProof/>
                <w:webHidden/>
              </w:rPr>
            </w:r>
            <w:r>
              <w:rPr>
                <w:noProof/>
                <w:webHidden/>
              </w:rPr>
              <w:fldChar w:fldCharType="separate"/>
            </w:r>
            <w:r>
              <w:rPr>
                <w:noProof/>
                <w:webHidden/>
              </w:rPr>
              <w:t>8</w:t>
            </w:r>
            <w:r>
              <w:rPr>
                <w:noProof/>
                <w:webHidden/>
              </w:rPr>
              <w:fldChar w:fldCharType="end"/>
            </w:r>
          </w:hyperlink>
        </w:p>
        <w:p w14:paraId="149B38E4" w14:textId="621BEAD4" w:rsidR="008130B6" w:rsidRDefault="008130B6">
          <w:pPr>
            <w:pStyle w:val="TOC2"/>
            <w:tabs>
              <w:tab w:val="right" w:leader="dot" w:pos="9350"/>
            </w:tabs>
            <w:rPr>
              <w:noProof/>
            </w:rPr>
          </w:pPr>
          <w:hyperlink w:anchor="_Toc64981831" w:history="1">
            <w:r w:rsidRPr="00893B03">
              <w:rPr>
                <w:rStyle w:val="Hyperlink"/>
                <w:noProof/>
              </w:rPr>
              <w:t>Other – Celebratory</w:t>
            </w:r>
            <w:r>
              <w:rPr>
                <w:noProof/>
                <w:webHidden/>
              </w:rPr>
              <w:tab/>
            </w:r>
            <w:r>
              <w:rPr>
                <w:noProof/>
                <w:webHidden/>
              </w:rPr>
              <w:fldChar w:fldCharType="begin"/>
            </w:r>
            <w:r>
              <w:rPr>
                <w:noProof/>
                <w:webHidden/>
              </w:rPr>
              <w:instrText xml:space="preserve"> PAGEREF _Toc64981831 \h </w:instrText>
            </w:r>
            <w:r>
              <w:rPr>
                <w:noProof/>
                <w:webHidden/>
              </w:rPr>
            </w:r>
            <w:r>
              <w:rPr>
                <w:noProof/>
                <w:webHidden/>
              </w:rPr>
              <w:fldChar w:fldCharType="separate"/>
            </w:r>
            <w:r>
              <w:rPr>
                <w:noProof/>
                <w:webHidden/>
              </w:rPr>
              <w:t>9</w:t>
            </w:r>
            <w:r>
              <w:rPr>
                <w:noProof/>
                <w:webHidden/>
              </w:rPr>
              <w:fldChar w:fldCharType="end"/>
            </w:r>
          </w:hyperlink>
        </w:p>
        <w:p w14:paraId="21E2510E" w14:textId="2CA4DFA3" w:rsidR="008130B6" w:rsidRDefault="008130B6">
          <w:pPr>
            <w:pStyle w:val="TOC2"/>
            <w:tabs>
              <w:tab w:val="right" w:leader="dot" w:pos="9350"/>
            </w:tabs>
            <w:rPr>
              <w:noProof/>
            </w:rPr>
          </w:pPr>
          <w:hyperlink w:anchor="_Toc64981832" w:history="1">
            <w:r w:rsidRPr="00893B03">
              <w:rPr>
                <w:rStyle w:val="Hyperlink"/>
                <w:noProof/>
              </w:rPr>
              <w:t>Other - Fee Only</w:t>
            </w:r>
            <w:r>
              <w:rPr>
                <w:noProof/>
                <w:webHidden/>
              </w:rPr>
              <w:tab/>
            </w:r>
            <w:r>
              <w:rPr>
                <w:noProof/>
                <w:webHidden/>
              </w:rPr>
              <w:fldChar w:fldCharType="begin"/>
            </w:r>
            <w:r>
              <w:rPr>
                <w:noProof/>
                <w:webHidden/>
              </w:rPr>
              <w:instrText xml:space="preserve"> PAGEREF _Toc64981832 \h </w:instrText>
            </w:r>
            <w:r>
              <w:rPr>
                <w:noProof/>
                <w:webHidden/>
              </w:rPr>
            </w:r>
            <w:r>
              <w:rPr>
                <w:noProof/>
                <w:webHidden/>
              </w:rPr>
              <w:fldChar w:fldCharType="separate"/>
            </w:r>
            <w:r>
              <w:rPr>
                <w:noProof/>
                <w:webHidden/>
              </w:rPr>
              <w:t>9</w:t>
            </w:r>
            <w:r>
              <w:rPr>
                <w:noProof/>
                <w:webHidden/>
              </w:rPr>
              <w:fldChar w:fldCharType="end"/>
            </w:r>
          </w:hyperlink>
        </w:p>
        <w:p w14:paraId="024C51D8" w14:textId="2D67191A" w:rsidR="008130B6" w:rsidRDefault="008130B6">
          <w:pPr>
            <w:pStyle w:val="TOC2"/>
            <w:tabs>
              <w:tab w:val="right" w:leader="dot" w:pos="9350"/>
            </w:tabs>
            <w:rPr>
              <w:noProof/>
            </w:rPr>
          </w:pPr>
          <w:hyperlink w:anchor="_Toc64981833" w:history="1">
            <w:r w:rsidRPr="00893B03">
              <w:rPr>
                <w:rStyle w:val="Hyperlink"/>
                <w:noProof/>
              </w:rPr>
              <w:t>Other – National GEAR UP Week</w:t>
            </w:r>
            <w:r>
              <w:rPr>
                <w:noProof/>
                <w:webHidden/>
              </w:rPr>
              <w:tab/>
            </w:r>
            <w:r>
              <w:rPr>
                <w:noProof/>
                <w:webHidden/>
              </w:rPr>
              <w:fldChar w:fldCharType="begin"/>
            </w:r>
            <w:r>
              <w:rPr>
                <w:noProof/>
                <w:webHidden/>
              </w:rPr>
              <w:instrText xml:space="preserve"> PAGEREF _Toc64981833 \h </w:instrText>
            </w:r>
            <w:r>
              <w:rPr>
                <w:noProof/>
                <w:webHidden/>
              </w:rPr>
            </w:r>
            <w:r>
              <w:rPr>
                <w:noProof/>
                <w:webHidden/>
              </w:rPr>
              <w:fldChar w:fldCharType="separate"/>
            </w:r>
            <w:r>
              <w:rPr>
                <w:noProof/>
                <w:webHidden/>
              </w:rPr>
              <w:t>9</w:t>
            </w:r>
            <w:r>
              <w:rPr>
                <w:noProof/>
                <w:webHidden/>
              </w:rPr>
              <w:fldChar w:fldCharType="end"/>
            </w:r>
          </w:hyperlink>
        </w:p>
        <w:p w14:paraId="44EC7115" w14:textId="370862E6" w:rsidR="008130B6" w:rsidRDefault="008130B6">
          <w:pPr>
            <w:pStyle w:val="TOC2"/>
            <w:tabs>
              <w:tab w:val="right" w:leader="dot" w:pos="9350"/>
            </w:tabs>
            <w:rPr>
              <w:noProof/>
            </w:rPr>
          </w:pPr>
          <w:hyperlink w:anchor="_Toc64981834" w:history="1">
            <w:r w:rsidRPr="00893B03">
              <w:rPr>
                <w:rStyle w:val="Hyperlink"/>
                <w:noProof/>
              </w:rPr>
              <w:t>Student Workshops</w:t>
            </w:r>
            <w:r>
              <w:rPr>
                <w:noProof/>
                <w:webHidden/>
              </w:rPr>
              <w:tab/>
            </w:r>
            <w:r>
              <w:rPr>
                <w:noProof/>
                <w:webHidden/>
              </w:rPr>
              <w:fldChar w:fldCharType="begin"/>
            </w:r>
            <w:r>
              <w:rPr>
                <w:noProof/>
                <w:webHidden/>
              </w:rPr>
              <w:instrText xml:space="preserve"> PAGEREF _Toc64981834 \h </w:instrText>
            </w:r>
            <w:r>
              <w:rPr>
                <w:noProof/>
                <w:webHidden/>
              </w:rPr>
            </w:r>
            <w:r>
              <w:rPr>
                <w:noProof/>
                <w:webHidden/>
              </w:rPr>
              <w:fldChar w:fldCharType="separate"/>
            </w:r>
            <w:r>
              <w:rPr>
                <w:noProof/>
                <w:webHidden/>
              </w:rPr>
              <w:t>10</w:t>
            </w:r>
            <w:r>
              <w:rPr>
                <w:noProof/>
                <w:webHidden/>
              </w:rPr>
              <w:fldChar w:fldCharType="end"/>
            </w:r>
          </w:hyperlink>
        </w:p>
        <w:p w14:paraId="3DBB1384" w14:textId="6861B1F8" w:rsidR="008130B6" w:rsidRDefault="008130B6">
          <w:pPr>
            <w:pStyle w:val="TOC2"/>
            <w:tabs>
              <w:tab w:val="right" w:leader="dot" w:pos="9350"/>
            </w:tabs>
            <w:rPr>
              <w:noProof/>
            </w:rPr>
          </w:pPr>
          <w:hyperlink w:anchor="_Toc64981835" w:history="1">
            <w:r w:rsidRPr="00893B03">
              <w:rPr>
                <w:rStyle w:val="Hyperlink"/>
                <w:noProof/>
              </w:rPr>
              <w:t>Student Orientation</w:t>
            </w:r>
            <w:r>
              <w:rPr>
                <w:noProof/>
                <w:webHidden/>
              </w:rPr>
              <w:tab/>
            </w:r>
            <w:r>
              <w:rPr>
                <w:noProof/>
                <w:webHidden/>
              </w:rPr>
              <w:fldChar w:fldCharType="begin"/>
            </w:r>
            <w:r>
              <w:rPr>
                <w:noProof/>
                <w:webHidden/>
              </w:rPr>
              <w:instrText xml:space="preserve"> PAGEREF _Toc64981835 \h </w:instrText>
            </w:r>
            <w:r>
              <w:rPr>
                <w:noProof/>
                <w:webHidden/>
              </w:rPr>
            </w:r>
            <w:r>
              <w:rPr>
                <w:noProof/>
                <w:webHidden/>
              </w:rPr>
              <w:fldChar w:fldCharType="separate"/>
            </w:r>
            <w:r>
              <w:rPr>
                <w:noProof/>
                <w:webHidden/>
              </w:rPr>
              <w:t>11</w:t>
            </w:r>
            <w:r>
              <w:rPr>
                <w:noProof/>
                <w:webHidden/>
              </w:rPr>
              <w:fldChar w:fldCharType="end"/>
            </w:r>
          </w:hyperlink>
        </w:p>
        <w:p w14:paraId="4CE8741D" w14:textId="4244BFE9" w:rsidR="008130B6" w:rsidRDefault="008130B6">
          <w:pPr>
            <w:pStyle w:val="TOC2"/>
            <w:tabs>
              <w:tab w:val="right" w:leader="dot" w:pos="9350"/>
            </w:tabs>
            <w:rPr>
              <w:noProof/>
            </w:rPr>
          </w:pPr>
          <w:hyperlink w:anchor="_Toc64981836" w:history="1">
            <w:r w:rsidRPr="00893B03">
              <w:rPr>
                <w:rStyle w:val="Hyperlink"/>
                <w:noProof/>
              </w:rPr>
              <w:t>Summer Programs</w:t>
            </w:r>
            <w:r>
              <w:rPr>
                <w:noProof/>
                <w:webHidden/>
              </w:rPr>
              <w:tab/>
            </w:r>
            <w:r>
              <w:rPr>
                <w:noProof/>
                <w:webHidden/>
              </w:rPr>
              <w:fldChar w:fldCharType="begin"/>
            </w:r>
            <w:r>
              <w:rPr>
                <w:noProof/>
                <w:webHidden/>
              </w:rPr>
              <w:instrText xml:space="preserve"> PAGEREF _Toc64981836 \h </w:instrText>
            </w:r>
            <w:r>
              <w:rPr>
                <w:noProof/>
                <w:webHidden/>
              </w:rPr>
            </w:r>
            <w:r>
              <w:rPr>
                <w:noProof/>
                <w:webHidden/>
              </w:rPr>
              <w:fldChar w:fldCharType="separate"/>
            </w:r>
            <w:r>
              <w:rPr>
                <w:noProof/>
                <w:webHidden/>
              </w:rPr>
              <w:t>11</w:t>
            </w:r>
            <w:r>
              <w:rPr>
                <w:noProof/>
                <w:webHidden/>
              </w:rPr>
              <w:fldChar w:fldCharType="end"/>
            </w:r>
          </w:hyperlink>
        </w:p>
        <w:p w14:paraId="0CBB491E" w14:textId="26DC11B4" w:rsidR="008130B6" w:rsidRDefault="008130B6">
          <w:pPr>
            <w:pStyle w:val="TOC2"/>
            <w:tabs>
              <w:tab w:val="right" w:leader="dot" w:pos="9350"/>
            </w:tabs>
            <w:rPr>
              <w:noProof/>
            </w:rPr>
          </w:pPr>
          <w:hyperlink w:anchor="_Toc64981837" w:history="1">
            <w:r w:rsidRPr="00893B03">
              <w:rPr>
                <w:rStyle w:val="Hyperlink"/>
                <w:rFonts w:eastAsia="Calibri"/>
                <w:noProof/>
              </w:rPr>
              <w:t>Tutoring/Homework Assistance</w:t>
            </w:r>
            <w:r>
              <w:rPr>
                <w:noProof/>
                <w:webHidden/>
              </w:rPr>
              <w:tab/>
            </w:r>
            <w:r>
              <w:rPr>
                <w:noProof/>
                <w:webHidden/>
              </w:rPr>
              <w:fldChar w:fldCharType="begin"/>
            </w:r>
            <w:r>
              <w:rPr>
                <w:noProof/>
                <w:webHidden/>
              </w:rPr>
              <w:instrText xml:space="preserve"> PAGEREF _Toc64981837 \h </w:instrText>
            </w:r>
            <w:r>
              <w:rPr>
                <w:noProof/>
                <w:webHidden/>
              </w:rPr>
            </w:r>
            <w:r>
              <w:rPr>
                <w:noProof/>
                <w:webHidden/>
              </w:rPr>
              <w:fldChar w:fldCharType="separate"/>
            </w:r>
            <w:r>
              <w:rPr>
                <w:noProof/>
                <w:webHidden/>
              </w:rPr>
              <w:t>12</w:t>
            </w:r>
            <w:r>
              <w:rPr>
                <w:noProof/>
                <w:webHidden/>
              </w:rPr>
              <w:fldChar w:fldCharType="end"/>
            </w:r>
          </w:hyperlink>
        </w:p>
        <w:p w14:paraId="07F0A971" w14:textId="56965C45" w:rsidR="008130B6" w:rsidRDefault="008130B6">
          <w:pPr>
            <w:pStyle w:val="TOC2"/>
            <w:tabs>
              <w:tab w:val="right" w:leader="dot" w:pos="9350"/>
            </w:tabs>
            <w:rPr>
              <w:noProof/>
            </w:rPr>
          </w:pPr>
          <w:hyperlink w:anchor="_Toc64981838" w:history="1">
            <w:r w:rsidRPr="00893B03">
              <w:rPr>
                <w:rStyle w:val="Hyperlink"/>
                <w:noProof/>
              </w:rPr>
              <w:t>Family College Visits</w:t>
            </w:r>
            <w:r>
              <w:rPr>
                <w:noProof/>
                <w:webHidden/>
              </w:rPr>
              <w:tab/>
            </w:r>
            <w:r>
              <w:rPr>
                <w:noProof/>
                <w:webHidden/>
              </w:rPr>
              <w:fldChar w:fldCharType="begin"/>
            </w:r>
            <w:r>
              <w:rPr>
                <w:noProof/>
                <w:webHidden/>
              </w:rPr>
              <w:instrText xml:space="preserve"> PAGEREF _Toc64981838 \h </w:instrText>
            </w:r>
            <w:r>
              <w:rPr>
                <w:noProof/>
                <w:webHidden/>
              </w:rPr>
            </w:r>
            <w:r>
              <w:rPr>
                <w:noProof/>
                <w:webHidden/>
              </w:rPr>
              <w:fldChar w:fldCharType="separate"/>
            </w:r>
            <w:r>
              <w:rPr>
                <w:noProof/>
                <w:webHidden/>
              </w:rPr>
              <w:t>12</w:t>
            </w:r>
            <w:r>
              <w:rPr>
                <w:noProof/>
                <w:webHidden/>
              </w:rPr>
              <w:fldChar w:fldCharType="end"/>
            </w:r>
          </w:hyperlink>
        </w:p>
        <w:p w14:paraId="36A1079A" w14:textId="00D7B521" w:rsidR="008130B6" w:rsidRDefault="008130B6">
          <w:pPr>
            <w:pStyle w:val="TOC2"/>
            <w:tabs>
              <w:tab w:val="right" w:leader="dot" w:pos="9350"/>
            </w:tabs>
            <w:rPr>
              <w:noProof/>
            </w:rPr>
          </w:pPr>
          <w:hyperlink w:anchor="_Toc64981839" w:history="1">
            <w:r w:rsidRPr="00893B03">
              <w:rPr>
                <w:rStyle w:val="Hyperlink"/>
                <w:noProof/>
              </w:rPr>
              <w:t>Family Counseling/Advising</w:t>
            </w:r>
            <w:r>
              <w:rPr>
                <w:noProof/>
                <w:webHidden/>
              </w:rPr>
              <w:tab/>
            </w:r>
            <w:r>
              <w:rPr>
                <w:noProof/>
                <w:webHidden/>
              </w:rPr>
              <w:fldChar w:fldCharType="begin"/>
            </w:r>
            <w:r>
              <w:rPr>
                <w:noProof/>
                <w:webHidden/>
              </w:rPr>
              <w:instrText xml:space="preserve"> PAGEREF _Toc64981839 \h </w:instrText>
            </w:r>
            <w:r>
              <w:rPr>
                <w:noProof/>
                <w:webHidden/>
              </w:rPr>
            </w:r>
            <w:r>
              <w:rPr>
                <w:noProof/>
                <w:webHidden/>
              </w:rPr>
              <w:fldChar w:fldCharType="separate"/>
            </w:r>
            <w:r>
              <w:rPr>
                <w:noProof/>
                <w:webHidden/>
              </w:rPr>
              <w:t>13</w:t>
            </w:r>
            <w:r>
              <w:rPr>
                <w:noProof/>
                <w:webHidden/>
              </w:rPr>
              <w:fldChar w:fldCharType="end"/>
            </w:r>
          </w:hyperlink>
        </w:p>
        <w:p w14:paraId="5AAD7796" w14:textId="191C4B07" w:rsidR="008130B6" w:rsidRDefault="008130B6">
          <w:pPr>
            <w:pStyle w:val="TOC2"/>
            <w:tabs>
              <w:tab w:val="right" w:leader="dot" w:pos="9350"/>
            </w:tabs>
            <w:rPr>
              <w:noProof/>
            </w:rPr>
          </w:pPr>
          <w:hyperlink w:anchor="_Toc64981840" w:history="1">
            <w:r w:rsidRPr="00893B03">
              <w:rPr>
                <w:rStyle w:val="Hyperlink"/>
                <w:noProof/>
              </w:rPr>
              <w:t>Family Orientation or Celebratory</w:t>
            </w:r>
            <w:r>
              <w:rPr>
                <w:noProof/>
                <w:webHidden/>
              </w:rPr>
              <w:tab/>
            </w:r>
            <w:r>
              <w:rPr>
                <w:noProof/>
                <w:webHidden/>
              </w:rPr>
              <w:fldChar w:fldCharType="begin"/>
            </w:r>
            <w:r>
              <w:rPr>
                <w:noProof/>
                <w:webHidden/>
              </w:rPr>
              <w:instrText xml:space="preserve"> PAGEREF _Toc64981840 \h </w:instrText>
            </w:r>
            <w:r>
              <w:rPr>
                <w:noProof/>
                <w:webHidden/>
              </w:rPr>
            </w:r>
            <w:r>
              <w:rPr>
                <w:noProof/>
                <w:webHidden/>
              </w:rPr>
              <w:fldChar w:fldCharType="separate"/>
            </w:r>
            <w:r>
              <w:rPr>
                <w:noProof/>
                <w:webHidden/>
              </w:rPr>
              <w:t>13</w:t>
            </w:r>
            <w:r>
              <w:rPr>
                <w:noProof/>
                <w:webHidden/>
              </w:rPr>
              <w:fldChar w:fldCharType="end"/>
            </w:r>
          </w:hyperlink>
        </w:p>
        <w:p w14:paraId="4BD18AC3" w14:textId="73FEEB20" w:rsidR="008130B6" w:rsidRDefault="008130B6">
          <w:pPr>
            <w:pStyle w:val="TOC2"/>
            <w:tabs>
              <w:tab w:val="right" w:leader="dot" w:pos="9350"/>
            </w:tabs>
            <w:rPr>
              <w:noProof/>
            </w:rPr>
          </w:pPr>
          <w:hyperlink w:anchor="_Toc64981841" w:history="1">
            <w:r w:rsidRPr="00893B03">
              <w:rPr>
                <w:rStyle w:val="Hyperlink"/>
                <w:noProof/>
              </w:rPr>
              <w:t>Family Workshops</w:t>
            </w:r>
            <w:r>
              <w:rPr>
                <w:noProof/>
                <w:webHidden/>
              </w:rPr>
              <w:tab/>
            </w:r>
            <w:r>
              <w:rPr>
                <w:noProof/>
                <w:webHidden/>
              </w:rPr>
              <w:fldChar w:fldCharType="begin"/>
            </w:r>
            <w:r>
              <w:rPr>
                <w:noProof/>
                <w:webHidden/>
              </w:rPr>
              <w:instrText xml:space="preserve"> PAGEREF _Toc64981841 \h </w:instrText>
            </w:r>
            <w:r>
              <w:rPr>
                <w:noProof/>
                <w:webHidden/>
              </w:rPr>
            </w:r>
            <w:r>
              <w:rPr>
                <w:noProof/>
                <w:webHidden/>
              </w:rPr>
              <w:fldChar w:fldCharType="separate"/>
            </w:r>
            <w:r>
              <w:rPr>
                <w:noProof/>
                <w:webHidden/>
              </w:rPr>
              <w:t>14</w:t>
            </w:r>
            <w:r>
              <w:rPr>
                <w:noProof/>
                <w:webHidden/>
              </w:rPr>
              <w:fldChar w:fldCharType="end"/>
            </w:r>
          </w:hyperlink>
        </w:p>
        <w:p w14:paraId="183B6FA4" w14:textId="40C52971" w:rsidR="00962E29" w:rsidRDefault="00962E29" w:rsidP="009F6C73">
          <w:pPr>
            <w:spacing w:after="80"/>
          </w:pPr>
          <w:r>
            <w:rPr>
              <w:b/>
              <w:bCs/>
              <w:noProof/>
            </w:rPr>
            <w:fldChar w:fldCharType="end"/>
          </w:r>
          <w:r w:rsidR="009F6C73" w:rsidRPr="009F6C73">
            <w:rPr>
              <w:i/>
              <w:iCs/>
              <w:color w:val="002060"/>
            </w:rPr>
            <w:t xml:space="preserve"> </w:t>
          </w:r>
          <w:r w:rsidR="009F6C73" w:rsidRPr="00962E29">
            <w:rPr>
              <w:i/>
              <w:iCs/>
              <w:color w:val="002060"/>
            </w:rPr>
            <w:t>Revised February 2021</w:t>
          </w:r>
        </w:p>
      </w:sdtContent>
    </w:sdt>
    <w:p w14:paraId="457C2E3E" w14:textId="77777777" w:rsidR="0014562C" w:rsidRPr="000E6C58" w:rsidRDefault="0014562C" w:rsidP="008E596F">
      <w:pPr>
        <w:pStyle w:val="Heading1"/>
        <w:spacing w:after="240"/>
        <w:jc w:val="center"/>
        <w:rPr>
          <w:b/>
          <w:bCs/>
        </w:rPr>
      </w:pPr>
      <w:bookmarkStart w:id="0" w:name="_Toc64981810"/>
      <w:r w:rsidRPr="000E6C58">
        <w:rPr>
          <w:b/>
          <w:bCs/>
        </w:rPr>
        <w:lastRenderedPageBreak/>
        <w:t>Purpose</w:t>
      </w:r>
      <w:r w:rsidR="00B064E9" w:rsidRPr="000E6C58">
        <w:rPr>
          <w:b/>
          <w:bCs/>
        </w:rPr>
        <w:t xml:space="preserve"> and Frequently Asked Questions</w:t>
      </w:r>
      <w:bookmarkEnd w:id="0"/>
    </w:p>
    <w:p w14:paraId="1830033E" w14:textId="491C0D40" w:rsidR="004608A6" w:rsidRDefault="0014562C" w:rsidP="0052059E">
      <w:pPr>
        <w:rPr>
          <w:b/>
          <w:bCs/>
          <w:color w:val="00B0F0"/>
        </w:rPr>
      </w:pPr>
      <w:r w:rsidRPr="00734220">
        <w:t xml:space="preserve">This guide will help you understand </w:t>
      </w:r>
      <w:r w:rsidR="003E4884">
        <w:t xml:space="preserve">GEAR UP </w:t>
      </w:r>
      <w:r w:rsidRPr="00734220">
        <w:t xml:space="preserve">documentation and reporting requirements. As part of the national College and Career Readiness Evaluation Consortium, </w:t>
      </w:r>
      <w:r w:rsidR="003E4884">
        <w:t xml:space="preserve">the </w:t>
      </w:r>
      <w:r w:rsidRPr="00734220">
        <w:t>Washington State GEAR UP</w:t>
      </w:r>
      <w:r w:rsidR="003E4884">
        <w:t xml:space="preserve"> program</w:t>
      </w:r>
      <w:r w:rsidRPr="00734220">
        <w:t xml:space="preserve"> complies with the recommended reporting requirements to support the longitudinal evaluation project. Following these guidelines ensures that school</w:t>
      </w:r>
      <w:r w:rsidR="003E4884">
        <w:t xml:space="preserve"> partners</w:t>
      </w:r>
      <w:r w:rsidRPr="00734220">
        <w:t xml:space="preserve"> </w:t>
      </w:r>
      <w:r w:rsidR="000B762F" w:rsidRPr="00734220">
        <w:t>comply with</w:t>
      </w:r>
      <w:r w:rsidRPr="00734220">
        <w:t xml:space="preserve"> the</w:t>
      </w:r>
      <w:r w:rsidR="003E4884">
        <w:t>se</w:t>
      </w:r>
      <w:r w:rsidRPr="00734220">
        <w:t xml:space="preserve"> requirements</w:t>
      </w:r>
      <w:r w:rsidR="003E4884">
        <w:t xml:space="preserve">. </w:t>
      </w:r>
    </w:p>
    <w:p w14:paraId="3585875A" w14:textId="4A14B9FD" w:rsidR="0012175F" w:rsidRPr="00FF0B06" w:rsidRDefault="0012175F" w:rsidP="00717843">
      <w:pPr>
        <w:pStyle w:val="Heading2"/>
      </w:pPr>
      <w:bookmarkStart w:id="1" w:name="_Toc64981811"/>
      <w:r w:rsidRPr="00FF0B06">
        <w:t>Who is a GEAR UP Student?</w:t>
      </w:r>
      <w:bookmarkEnd w:id="1"/>
      <w:r w:rsidRPr="00FF0B06">
        <w:t xml:space="preserve"> </w:t>
      </w:r>
    </w:p>
    <w:p w14:paraId="63E68451" w14:textId="3E469101" w:rsidR="004608A6" w:rsidRDefault="008A33A2" w:rsidP="0052059E">
      <w:pPr>
        <w:rPr>
          <w:b/>
          <w:bCs/>
          <w:color w:val="00B0F0"/>
        </w:rPr>
      </w:pPr>
      <w:r w:rsidRPr="00734220">
        <w:t>A GEAR UP student</w:t>
      </w:r>
      <w:r w:rsidR="0012175F" w:rsidRPr="00734220">
        <w:t xml:space="preserve"> </w:t>
      </w:r>
      <w:r w:rsidRPr="00734220">
        <w:t>is a student who is eligible to receive GEAR UP services through a cohort</w:t>
      </w:r>
      <w:r w:rsidR="0012175F" w:rsidRPr="00734220">
        <w:t xml:space="preserve"> </w:t>
      </w:r>
      <w:r w:rsidRPr="00734220">
        <w:t xml:space="preserve">or priority student model. </w:t>
      </w:r>
    </w:p>
    <w:p w14:paraId="16C2CB10" w14:textId="04F91D52" w:rsidR="008A33A2" w:rsidRPr="009B4921" w:rsidRDefault="0012175F" w:rsidP="00717843">
      <w:pPr>
        <w:pStyle w:val="Heading2"/>
      </w:pPr>
      <w:bookmarkStart w:id="2" w:name="_Toc64981812"/>
      <w:r w:rsidRPr="009B4921">
        <w:t>What are GEAR UP Services?</w:t>
      </w:r>
      <w:bookmarkEnd w:id="2"/>
    </w:p>
    <w:p w14:paraId="44896B1B" w14:textId="04CC0717" w:rsidR="004608A6" w:rsidRDefault="0012175F" w:rsidP="0052059E">
      <w:pPr>
        <w:rPr>
          <w:b/>
          <w:bCs/>
          <w:color w:val="00B0F0"/>
        </w:rPr>
      </w:pPr>
      <w:r w:rsidRPr="00734220">
        <w:t>GEAR UP services are all activities, events, and support services that are provided by GEAR UP staff, that may or may not have funding attached. All services must be</w:t>
      </w:r>
      <w:r w:rsidR="006865B9">
        <w:t xml:space="preserve"> documented and WSAC approved</w:t>
      </w:r>
      <w:r w:rsidRPr="00734220">
        <w:t xml:space="preserve"> in the school’s annual work plan and budget. </w:t>
      </w:r>
    </w:p>
    <w:p w14:paraId="3C46A809" w14:textId="1D6EF3BD" w:rsidR="0012175F" w:rsidRPr="009B4921" w:rsidRDefault="0012175F" w:rsidP="00717843">
      <w:pPr>
        <w:pStyle w:val="Heading2"/>
      </w:pPr>
      <w:bookmarkStart w:id="3" w:name="_Toc64981813"/>
      <w:r w:rsidRPr="009B4921">
        <w:t>What are Service Definitions?</w:t>
      </w:r>
      <w:bookmarkEnd w:id="3"/>
    </w:p>
    <w:p w14:paraId="49F4E001" w14:textId="6569D009" w:rsidR="008A33A2" w:rsidRPr="00734220" w:rsidRDefault="0012175F" w:rsidP="0052059E">
      <w:r w:rsidRPr="00734220">
        <w:t>Service Definitions, also called Activity Types, define the category of the services being provided. GEAR UP staff u</w:t>
      </w:r>
      <w:r w:rsidR="008A33A2" w:rsidRPr="00734220">
        <w:t xml:space="preserve">se the Service Definitions to determine the Activity Type for </w:t>
      </w:r>
      <w:r w:rsidRPr="00734220">
        <w:t>participation documentation and portal ent</w:t>
      </w:r>
      <w:r w:rsidR="0014562C" w:rsidRPr="00734220">
        <w:t>ry</w:t>
      </w:r>
      <w:r w:rsidR="008A33A2" w:rsidRPr="00734220">
        <w:t>. It is imperative that these guidelines</w:t>
      </w:r>
      <w:r w:rsidR="006865B9">
        <w:t xml:space="preserve"> are followed</w:t>
      </w:r>
      <w:r w:rsidR="008A33A2" w:rsidRPr="00734220">
        <w:t xml:space="preserve"> as they are aligned with GEAR UP reporting and evaluation requirements</w:t>
      </w:r>
      <w:r w:rsidR="006865B9">
        <w:t>.</w:t>
      </w:r>
    </w:p>
    <w:p w14:paraId="3FBDD540" w14:textId="66DED5A7" w:rsidR="000B762F" w:rsidRPr="00734220" w:rsidRDefault="000B762F" w:rsidP="00B03B66">
      <w:pPr>
        <w:spacing w:after="0"/>
        <w:rPr>
          <w:b/>
        </w:rPr>
      </w:pPr>
      <w:bookmarkStart w:id="4" w:name="_Toc64981814"/>
      <w:r w:rsidRPr="00717843">
        <w:rPr>
          <w:rStyle w:val="Heading2Char"/>
        </w:rPr>
        <w:t>What is the Portal?</w:t>
      </w:r>
      <w:bookmarkEnd w:id="4"/>
      <w:r w:rsidR="009B4921">
        <w:rPr>
          <w:b/>
        </w:rPr>
        <w:t xml:space="preserve"> </w:t>
      </w:r>
      <w:r w:rsidR="009B4921" w:rsidRPr="00AB44A9">
        <w:rPr>
          <w:bCs/>
        </w:rPr>
        <w:t>(</w:t>
      </w:r>
      <w:hyperlink r:id="rId8" w:history="1">
        <w:r w:rsidR="009B4921" w:rsidRPr="00AB44A9">
          <w:rPr>
            <w:rStyle w:val="Hyperlink"/>
            <w:bCs/>
          </w:rPr>
          <w:t>https://portal.wsac.wa.gov/home</w:t>
        </w:r>
      </w:hyperlink>
      <w:r w:rsidR="009B4921" w:rsidRPr="00AB44A9">
        <w:rPr>
          <w:bCs/>
        </w:rPr>
        <w:t>)</w:t>
      </w:r>
      <w:r w:rsidR="009B4921">
        <w:rPr>
          <w:b/>
        </w:rPr>
        <w:t xml:space="preserve"> </w:t>
      </w:r>
    </w:p>
    <w:p w14:paraId="73060FBF" w14:textId="7C51E0E6" w:rsidR="000B762F" w:rsidRPr="00734220" w:rsidRDefault="000B762F" w:rsidP="0052059E">
      <w:r w:rsidRPr="00734220">
        <w:t xml:space="preserve">The portal is the website used to electronically document all GEAR UP activities and participation. It does not take the place of the required </w:t>
      </w:r>
      <w:r w:rsidR="006865B9">
        <w:t xml:space="preserve">back up or hard copy </w:t>
      </w:r>
      <w:r w:rsidRPr="00734220">
        <w:t xml:space="preserve">documentation. </w:t>
      </w:r>
    </w:p>
    <w:p w14:paraId="200A441B" w14:textId="6C2DCA6B" w:rsidR="000B762F" w:rsidRPr="00734220" w:rsidRDefault="000B762F" w:rsidP="0052059E">
      <w:r w:rsidRPr="00734220">
        <w:t xml:space="preserve">It is up to each school to determine who will have access to the portal and who will have responsibility to enter activities and participation. </w:t>
      </w:r>
      <w:r w:rsidR="00372B46" w:rsidRPr="00734220">
        <w:t xml:space="preserve">Please communicate with WSAC to set up access and to update any staff changes at least annually. </w:t>
      </w:r>
    </w:p>
    <w:p w14:paraId="5A4B9BB6" w14:textId="75EFFECC" w:rsidR="008A33A2" w:rsidRPr="009B4921" w:rsidRDefault="008A33A2" w:rsidP="00717843">
      <w:pPr>
        <w:pStyle w:val="Heading2"/>
      </w:pPr>
      <w:bookmarkStart w:id="5" w:name="_Toc64981815"/>
      <w:r w:rsidRPr="009B4921">
        <w:t xml:space="preserve">What is entered in the </w:t>
      </w:r>
      <w:r w:rsidR="009533FB">
        <w:t>P</w:t>
      </w:r>
      <w:r w:rsidRPr="009B4921">
        <w:t>ortal?</w:t>
      </w:r>
      <w:bookmarkEnd w:id="5"/>
      <w:r w:rsidRPr="009B4921">
        <w:t xml:space="preserve">  </w:t>
      </w:r>
    </w:p>
    <w:p w14:paraId="7813D510" w14:textId="535053D0" w:rsidR="007F465F" w:rsidRDefault="008A33A2" w:rsidP="007F465F">
      <w:r w:rsidRPr="00734220">
        <w:t xml:space="preserve">When determining what should be documented as a GEAR UP activity, the first question is always, “Is this happening because of GEAR UP or would it occur anyway (absent GEAR UP funding or staff)?” Only activities that are directly tied to the GEAR UP work plan, budget, and staff are documented as GEAR UP activities. </w:t>
      </w:r>
    </w:p>
    <w:p w14:paraId="4D35501E" w14:textId="2BE1B5EF" w:rsidR="008A33A2" w:rsidRDefault="008A33A2" w:rsidP="007F465F">
      <w:pPr>
        <w:spacing w:after="0"/>
      </w:pPr>
      <w:r w:rsidRPr="00734220">
        <w:t>All services or activities provided by GEAR UP are entered in the portal. These include:</w:t>
      </w:r>
    </w:p>
    <w:p w14:paraId="114F74E1" w14:textId="5433847E" w:rsidR="008A33A2" w:rsidRPr="00734220" w:rsidRDefault="008A33A2" w:rsidP="00A94424">
      <w:pPr>
        <w:pStyle w:val="ListParagraph"/>
        <w:numPr>
          <w:ilvl w:val="0"/>
          <w:numId w:val="1"/>
        </w:numPr>
      </w:pPr>
      <w:r w:rsidRPr="00734220">
        <w:t>GEAR UP paid staff time spent working with students</w:t>
      </w:r>
      <w:r w:rsidR="000B762F" w:rsidRPr="00734220">
        <w:t xml:space="preserve">, including but not limited to </w:t>
      </w:r>
      <w:r w:rsidRPr="00734220">
        <w:t>tutoring, mentoring, counseling, providing workshops</w:t>
      </w:r>
      <w:r w:rsidR="000B762F" w:rsidRPr="00734220">
        <w:t>, family events, classroom activities, college visits, job site visits, etc.</w:t>
      </w:r>
      <w:r w:rsidRPr="00734220">
        <w:t>).</w:t>
      </w:r>
    </w:p>
    <w:p w14:paraId="2C13548F" w14:textId="604E5274" w:rsidR="008A33A2" w:rsidRPr="00734220" w:rsidRDefault="008A33A2" w:rsidP="00A94424">
      <w:pPr>
        <w:pStyle w:val="ListParagraph"/>
        <w:numPr>
          <w:ilvl w:val="0"/>
          <w:numId w:val="1"/>
        </w:numPr>
      </w:pPr>
      <w:r w:rsidRPr="00734220">
        <w:t>Activities that are provided by GEAR UP</w:t>
      </w:r>
      <w:r w:rsidR="000B762F" w:rsidRPr="00734220">
        <w:t>, including but not limited to, f</w:t>
      </w:r>
      <w:r w:rsidRPr="00734220">
        <w:t>ield trips, assemblies, workshops, classes, and events that are planned, facilitated and/or supervised by GEAR UP staff.</w:t>
      </w:r>
    </w:p>
    <w:p w14:paraId="3CEC1B91" w14:textId="3CBAAA06" w:rsidR="000B762F" w:rsidRPr="00734220" w:rsidRDefault="00A95C24" w:rsidP="00A94424">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0301B35F" wp14:editId="7FCD5270">
                <wp:simplePos x="0" y="0"/>
                <wp:positionH relativeFrom="column">
                  <wp:posOffset>-454025</wp:posOffset>
                </wp:positionH>
                <wp:positionV relativeFrom="paragraph">
                  <wp:posOffset>374650</wp:posOffset>
                </wp:positionV>
                <wp:extent cx="428625" cy="400050"/>
                <wp:effectExtent l="38100" t="38100" r="47625" b="38100"/>
                <wp:wrapNone/>
                <wp:docPr id="1" name="Star: 5 Points 1"/>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8E474" id="Star: 5 Points 1" o:spid="_x0000_s1026" style="position:absolute;margin-left:-35.75pt;margin-top:29.5pt;width:33.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8A33A2" w:rsidRPr="00734220">
        <w:t>Activities paid for or required by GEAR UP</w:t>
      </w:r>
      <w:r w:rsidR="000B762F" w:rsidRPr="00734220">
        <w:t>, including but not limited to c</w:t>
      </w:r>
      <w:r w:rsidR="008A33A2" w:rsidRPr="00734220">
        <w:t>ollege placement testing, course tuition, credit retrieval courses, summer school, etc.</w:t>
      </w:r>
    </w:p>
    <w:p w14:paraId="22E8A3D7" w14:textId="770CAFA1" w:rsidR="000B762F" w:rsidRPr="009B4921" w:rsidRDefault="000B762F" w:rsidP="00717843">
      <w:pPr>
        <w:pStyle w:val="Heading2"/>
      </w:pPr>
      <w:bookmarkStart w:id="6" w:name="_Toc64981816"/>
      <w:r w:rsidRPr="009B4921">
        <w:t>What is the Service Delivery Mode?</w:t>
      </w:r>
      <w:bookmarkEnd w:id="6"/>
      <w:r w:rsidRPr="009B4921">
        <w:t xml:space="preserve"> </w:t>
      </w:r>
    </w:p>
    <w:p w14:paraId="1737B872" w14:textId="282644EE" w:rsidR="000B762F" w:rsidRPr="00734220" w:rsidRDefault="000B762F" w:rsidP="00717843">
      <w:pPr>
        <w:spacing w:after="0"/>
      </w:pPr>
      <w:r w:rsidRPr="00734220">
        <w:t xml:space="preserve">All activities are entered using one of </w:t>
      </w:r>
      <w:r w:rsidR="003751F2" w:rsidRPr="00734220">
        <w:t xml:space="preserve">the </w:t>
      </w:r>
      <w:r w:rsidRPr="00734220">
        <w:t>three service delivery modalities</w:t>
      </w:r>
      <w:r w:rsidR="003751F2" w:rsidRPr="00734220">
        <w:t>:</w:t>
      </w:r>
    </w:p>
    <w:p w14:paraId="079B4D3E" w14:textId="77777777" w:rsidR="000B762F" w:rsidRPr="00734220" w:rsidRDefault="000B762F" w:rsidP="00A94424">
      <w:pPr>
        <w:pStyle w:val="ListParagraph"/>
        <w:numPr>
          <w:ilvl w:val="0"/>
          <w:numId w:val="2"/>
        </w:numPr>
      </w:pPr>
      <w:r w:rsidRPr="0052059E">
        <w:rPr>
          <w:b/>
          <w:bCs/>
        </w:rPr>
        <w:t>Direct</w:t>
      </w:r>
      <w:r w:rsidRPr="00734220">
        <w:t xml:space="preserve">: In-person services or activities. </w:t>
      </w:r>
    </w:p>
    <w:p w14:paraId="4B5277FB" w14:textId="77777777" w:rsidR="000B762F" w:rsidRPr="00734220" w:rsidRDefault="000B762F" w:rsidP="00A94424">
      <w:pPr>
        <w:pStyle w:val="ListParagraph"/>
        <w:numPr>
          <w:ilvl w:val="0"/>
          <w:numId w:val="2"/>
        </w:numPr>
      </w:pPr>
      <w:r w:rsidRPr="0052059E">
        <w:rPr>
          <w:b/>
          <w:bCs/>
        </w:rPr>
        <w:t>Virtual Synchronous</w:t>
      </w:r>
      <w:r w:rsidRPr="00734220">
        <w:t xml:space="preserve">: Services or activities delivered to students and/or family members in real time using phone or an audio-visual technology platform (e.g., Zoom, Google Classroom, Instagram Live, Facebook Live, etc.). </w:t>
      </w:r>
    </w:p>
    <w:p w14:paraId="4787EEC9" w14:textId="67178F99" w:rsidR="000B762F" w:rsidRPr="00734220" w:rsidRDefault="000B762F" w:rsidP="00A94424">
      <w:pPr>
        <w:pStyle w:val="ListParagraph"/>
        <w:numPr>
          <w:ilvl w:val="0"/>
          <w:numId w:val="2"/>
        </w:numPr>
      </w:pPr>
      <w:r w:rsidRPr="0052059E">
        <w:rPr>
          <w:b/>
          <w:bCs/>
        </w:rPr>
        <w:lastRenderedPageBreak/>
        <w:t>Virtual Asynchronous</w:t>
      </w:r>
      <w:r w:rsidRPr="00734220">
        <w:t>: Services or activities provided to students and/or family members through a technology-mediated platform that do not occur in real time (i.e., elements of the service occur at different times). This</w:t>
      </w:r>
      <w:r w:rsidR="007F465F">
        <w:t xml:space="preserve"> mode</w:t>
      </w:r>
      <w:r w:rsidRPr="00734220">
        <w:t xml:space="preserve"> may be a learning/content management system (e.g., Google Classrooms, Canvas, etc.), a messaging platform that may or may not include a response(s) from a student or family member (e.g. Google chat, texting, email, etc.), or </w:t>
      </w:r>
      <w:r w:rsidR="007F465F">
        <w:t>an</w:t>
      </w:r>
      <w:r w:rsidRPr="00734220">
        <w:t xml:space="preserve">other means of serving students or their family members in an asynchronous manner. </w:t>
      </w:r>
    </w:p>
    <w:p w14:paraId="1D17D2CD" w14:textId="77777777" w:rsidR="0014562C" w:rsidRPr="009B4921" w:rsidRDefault="0014562C" w:rsidP="00717843">
      <w:pPr>
        <w:pStyle w:val="Heading2"/>
      </w:pPr>
      <w:bookmarkStart w:id="7" w:name="_Toc64981817"/>
      <w:r w:rsidRPr="009B4921">
        <w:t>Do I document participation by non-GEAR UP Students?</w:t>
      </w:r>
      <w:bookmarkEnd w:id="7"/>
      <w:r w:rsidRPr="009B4921">
        <w:t xml:space="preserve"> </w:t>
      </w:r>
    </w:p>
    <w:p w14:paraId="35FEB55A" w14:textId="31C37CD2" w:rsidR="0014562C" w:rsidRPr="00734220" w:rsidRDefault="0014562C" w:rsidP="0052059E">
      <w:r w:rsidRPr="00734220">
        <w:t xml:space="preserve">Yes, if non-GEAR UP students participate in GEAR UP activities, they must be entered in the portal as well, and included in any paper documentation. If you provide additional outreach activities to non-GEAR UP students, you must document and report participation just as for GEAR UP students. </w:t>
      </w:r>
    </w:p>
    <w:p w14:paraId="4EE3E338" w14:textId="5B59B76E" w:rsidR="008A33A2" w:rsidRPr="009B4921" w:rsidRDefault="008A33A2" w:rsidP="00717843">
      <w:pPr>
        <w:pStyle w:val="Heading2"/>
      </w:pPr>
      <w:bookmarkStart w:id="8" w:name="_Toc64981818"/>
      <w:r w:rsidRPr="009B4921">
        <w:t>What</w:t>
      </w:r>
      <w:r w:rsidR="00205988">
        <w:t xml:space="preserve"> information</w:t>
      </w:r>
      <w:r w:rsidR="009B4921">
        <w:t xml:space="preserve"> is</w:t>
      </w:r>
      <w:r w:rsidRPr="009B4921">
        <w:t xml:space="preserve"> not entered in the portal?</w:t>
      </w:r>
      <w:bookmarkEnd w:id="8"/>
    </w:p>
    <w:p w14:paraId="4B4A6B2C" w14:textId="57623E58" w:rsidR="0014562C" w:rsidRDefault="00205988" w:rsidP="00A94424">
      <w:pPr>
        <w:pStyle w:val="ListParagraph"/>
        <w:numPr>
          <w:ilvl w:val="0"/>
          <w:numId w:val="3"/>
        </w:numPr>
      </w:pPr>
      <w:r>
        <w:t xml:space="preserve">If </w:t>
      </w:r>
      <w:r w:rsidR="008A33A2" w:rsidRPr="00734220">
        <w:t xml:space="preserve">GEAR UP </w:t>
      </w:r>
      <w:r>
        <w:t>purchases</w:t>
      </w:r>
      <w:r w:rsidR="008A33A2" w:rsidRPr="00734220">
        <w:t xml:space="preserve"> materials for classroom use, but GEAR UP paid staff</w:t>
      </w:r>
      <w:r>
        <w:t xml:space="preserve"> do not provide any direct service</w:t>
      </w:r>
      <w:r w:rsidRPr="00734220">
        <w:t xml:space="preserve">, </w:t>
      </w:r>
      <w:r>
        <w:t xml:space="preserve">this service </w:t>
      </w:r>
      <w:r w:rsidR="008A33A2" w:rsidRPr="00734220">
        <w:t xml:space="preserve">is not entered in the portal. Examples include robotics supplies, classroom calculators, </w:t>
      </w:r>
      <w:r w:rsidR="0014562C" w:rsidRPr="00734220">
        <w:t xml:space="preserve">and teacher </w:t>
      </w:r>
      <w:proofErr w:type="gramStart"/>
      <w:r w:rsidR="0014562C" w:rsidRPr="00734220">
        <w:t>mini-grants</w:t>
      </w:r>
      <w:proofErr w:type="gramEnd"/>
      <w:r w:rsidR="0014562C" w:rsidRPr="00734220">
        <w:t xml:space="preserve"> </w:t>
      </w:r>
      <w:r>
        <w:t xml:space="preserve">with no </w:t>
      </w:r>
      <w:r w:rsidR="0014562C" w:rsidRPr="00734220">
        <w:t xml:space="preserve">specific GEAR UP activity attached to them. </w:t>
      </w:r>
    </w:p>
    <w:p w14:paraId="58E7FBF3" w14:textId="716CE7DC" w:rsidR="008A33A2" w:rsidRPr="00734220" w:rsidRDefault="008A33A2" w:rsidP="00A94424">
      <w:pPr>
        <w:pStyle w:val="ListParagraph"/>
        <w:numPr>
          <w:ilvl w:val="0"/>
          <w:numId w:val="3"/>
        </w:numPr>
      </w:pPr>
      <w:r w:rsidRPr="00734220">
        <w:t xml:space="preserve">Activities that support GEAR UP goals but are not </w:t>
      </w:r>
      <w:r w:rsidR="00205988">
        <w:t xml:space="preserve">a </w:t>
      </w:r>
      <w:r w:rsidRPr="00734220">
        <w:t xml:space="preserve">part of </w:t>
      </w:r>
      <w:r w:rsidR="00205988">
        <w:t>an</w:t>
      </w:r>
      <w:r w:rsidRPr="00734220">
        <w:t xml:space="preserve"> approved work plan and would exist on their own without GEAR UP are not entered in the portal. Examples include, EOC assessments, </w:t>
      </w:r>
      <w:r w:rsidR="0014562C" w:rsidRPr="00734220">
        <w:t>state testing</w:t>
      </w:r>
      <w:r w:rsidRPr="00734220">
        <w:t>, Running Start</w:t>
      </w:r>
      <w:r w:rsidR="0014562C" w:rsidRPr="00734220">
        <w:t xml:space="preserve"> fees</w:t>
      </w:r>
      <w:r w:rsidRPr="00734220">
        <w:t xml:space="preserve">, or other programs that have been supported in your school prior to GEAR UP. </w:t>
      </w:r>
    </w:p>
    <w:p w14:paraId="3173A858" w14:textId="42EE11A1" w:rsidR="003751F2" w:rsidRPr="00734220" w:rsidRDefault="00205988" w:rsidP="00A94424">
      <w:pPr>
        <w:pStyle w:val="ListParagraph"/>
        <w:numPr>
          <w:ilvl w:val="0"/>
          <w:numId w:val="3"/>
        </w:numPr>
      </w:pPr>
      <w:r w:rsidRPr="00734220">
        <w:t>Student</w:t>
      </w:r>
      <w:r>
        <w:t>-</w:t>
      </w:r>
      <w:r w:rsidR="008A33A2" w:rsidRPr="00734220">
        <w:t>led conferences are not USUALLY a GEAR UP activity</w:t>
      </w:r>
      <w:r w:rsidR="003751F2" w:rsidRPr="00734220">
        <w:t xml:space="preserve"> </w:t>
      </w:r>
      <w:r w:rsidR="008A33A2" w:rsidRPr="00734220">
        <w:t>if your school had them in place prior to GEAR UP. However, if there is an activity that you do as part of GEAR UP to enhance student</w:t>
      </w:r>
      <w:r>
        <w:t>-</w:t>
      </w:r>
      <w:r w:rsidR="008A33A2" w:rsidRPr="00734220">
        <w:t xml:space="preserve">led conferences, they may be entered in the portal. </w:t>
      </w:r>
    </w:p>
    <w:p w14:paraId="6D9C2B33" w14:textId="7E369A28" w:rsidR="008A33A2" w:rsidRPr="00734220" w:rsidRDefault="008A33A2" w:rsidP="00A94424">
      <w:pPr>
        <w:pStyle w:val="ListParagraph"/>
        <w:numPr>
          <w:ilvl w:val="0"/>
          <w:numId w:val="3"/>
        </w:numPr>
      </w:pPr>
      <w:r w:rsidRPr="00734220">
        <w:t xml:space="preserve">Activities that are less than 5 minutes in duration. </w:t>
      </w:r>
    </w:p>
    <w:p w14:paraId="1B32332C" w14:textId="5CBD5D99" w:rsidR="008A33A2" w:rsidRPr="009B4921" w:rsidRDefault="0014562C" w:rsidP="00717843">
      <w:pPr>
        <w:pStyle w:val="Heading2"/>
      </w:pPr>
      <w:bookmarkStart w:id="9" w:name="GeneralReminders"/>
      <w:bookmarkStart w:id="10" w:name="_Toc64981819"/>
      <w:r w:rsidRPr="009B4921">
        <w:t>Paper Documentation</w:t>
      </w:r>
      <w:bookmarkEnd w:id="10"/>
    </w:p>
    <w:bookmarkEnd w:id="9"/>
    <w:p w14:paraId="609534B8" w14:textId="478074EE" w:rsidR="009B4921" w:rsidRPr="009B4921" w:rsidRDefault="008A33A2" w:rsidP="00A94424">
      <w:pPr>
        <w:pStyle w:val="ListParagraph"/>
        <w:numPr>
          <w:ilvl w:val="0"/>
          <w:numId w:val="32"/>
        </w:numPr>
      </w:pPr>
      <w:r w:rsidRPr="00734220">
        <w:t xml:space="preserve">All GEAR UP activities must be documented with student/family sign-in sheets, attendance records, or the Individual Services Tracking Form. </w:t>
      </w:r>
    </w:p>
    <w:p w14:paraId="14E38C7B" w14:textId="0D02FCB1" w:rsidR="009B4921" w:rsidRPr="00717843" w:rsidRDefault="008A33A2" w:rsidP="00A94424">
      <w:pPr>
        <w:pStyle w:val="ListParagraph"/>
        <w:numPr>
          <w:ilvl w:val="0"/>
          <w:numId w:val="32"/>
        </w:numPr>
      </w:pPr>
      <w:r w:rsidRPr="00734220">
        <w:t xml:space="preserve">All forms can be found on the GEAR UP </w:t>
      </w:r>
      <w:r w:rsidR="00F04D7B">
        <w:t>w</w:t>
      </w:r>
      <w:r w:rsidRPr="00734220">
        <w:t>ebsite at</w:t>
      </w:r>
      <w:r w:rsidRPr="00717843">
        <w:t xml:space="preserve">: </w:t>
      </w:r>
      <w:hyperlink r:id="rId9" w:history="1">
        <w:r w:rsidRPr="00717843">
          <w:rPr>
            <w:rStyle w:val="Hyperlink"/>
          </w:rPr>
          <w:t>http://www.gearup.wa.gov/grant-management</w:t>
        </w:r>
      </w:hyperlink>
      <w:r w:rsidRPr="00717843">
        <w:t xml:space="preserve">. </w:t>
      </w:r>
    </w:p>
    <w:p w14:paraId="6FE1EB55" w14:textId="57144FDC" w:rsidR="008A33A2" w:rsidRPr="00734220" w:rsidRDefault="008A33A2" w:rsidP="00A94424">
      <w:pPr>
        <w:pStyle w:val="ListParagraph"/>
        <w:numPr>
          <w:ilvl w:val="0"/>
          <w:numId w:val="32"/>
        </w:numPr>
      </w:pPr>
      <w:r w:rsidRPr="00734220">
        <w:t xml:space="preserve">This documentation must be retained by your program with all other GEAR UP records </w:t>
      </w:r>
      <w:r w:rsidR="0014562C" w:rsidRPr="00734220">
        <w:t xml:space="preserve">for six years </w:t>
      </w:r>
      <w:r w:rsidRPr="00734220">
        <w:t xml:space="preserve">and are subject to audit at any time. </w:t>
      </w:r>
    </w:p>
    <w:p w14:paraId="3BB6A68E" w14:textId="48D20756" w:rsidR="0014562C" w:rsidRPr="009B4921" w:rsidRDefault="0014562C" w:rsidP="00717843">
      <w:pPr>
        <w:pStyle w:val="Heading2"/>
      </w:pPr>
      <w:bookmarkStart w:id="11" w:name="_Toc64981820"/>
      <w:r w:rsidRPr="009B4921">
        <w:t>Compliance Review</w:t>
      </w:r>
      <w:bookmarkEnd w:id="11"/>
    </w:p>
    <w:p w14:paraId="2D91291A" w14:textId="037EA05D" w:rsidR="009B4921" w:rsidRPr="009B4921" w:rsidRDefault="000B762F" w:rsidP="00A94424">
      <w:pPr>
        <w:pStyle w:val="ListParagraph"/>
        <w:numPr>
          <w:ilvl w:val="0"/>
          <w:numId w:val="33"/>
        </w:numPr>
      </w:pPr>
      <w:r w:rsidRPr="00734220">
        <w:t xml:space="preserve">Schools are expected to complete portal entry on at least a weekly basis. All participation must be in the portal within one week of the activity. </w:t>
      </w:r>
    </w:p>
    <w:p w14:paraId="0B3AC8A5" w14:textId="59DF401A" w:rsidR="009B4921" w:rsidRPr="009B4921" w:rsidRDefault="0014562C" w:rsidP="00A94424">
      <w:pPr>
        <w:pStyle w:val="ListParagraph"/>
        <w:numPr>
          <w:ilvl w:val="0"/>
          <w:numId w:val="33"/>
        </w:numPr>
      </w:pPr>
      <w:r w:rsidRPr="00734220">
        <w:t>WSAC staff review p</w:t>
      </w:r>
      <w:r w:rsidR="008A33A2" w:rsidRPr="00734220">
        <w:t xml:space="preserve">ortal </w:t>
      </w:r>
      <w:r w:rsidR="008A33A2" w:rsidRPr="00717843">
        <w:t>entries</w:t>
      </w:r>
      <w:r w:rsidRPr="00717843">
        <w:t xml:space="preserve"> (</w:t>
      </w:r>
      <w:hyperlink r:id="rId10" w:history="1">
        <w:r w:rsidRPr="00717843">
          <w:rPr>
            <w:rStyle w:val="Hyperlink"/>
          </w:rPr>
          <w:t>https://portal.wsac.wa.gov/home</w:t>
        </w:r>
      </w:hyperlink>
      <w:r w:rsidRPr="00717843">
        <w:t>) at le</w:t>
      </w:r>
      <w:r w:rsidRPr="00734220">
        <w:t xml:space="preserve">ast once every three weeks. </w:t>
      </w:r>
      <w:r w:rsidR="000B762F" w:rsidRPr="00734220">
        <w:t>WSAC staff will send a “Compliance Review” to the lead GEAR UP staff, with questions and comments noted.</w:t>
      </w:r>
    </w:p>
    <w:p w14:paraId="5DD9FA62" w14:textId="395D4703" w:rsidR="000B762F" w:rsidRPr="00734220" w:rsidRDefault="000B762F" w:rsidP="00A94424">
      <w:pPr>
        <w:pStyle w:val="ListParagraph"/>
        <w:numPr>
          <w:ilvl w:val="0"/>
          <w:numId w:val="33"/>
        </w:numPr>
      </w:pPr>
      <w:r w:rsidRPr="00734220">
        <w:t xml:space="preserve">Lead GEAR UP staff are expected to respond to the Compliance Review within one week to resolve any questions or concerns. </w:t>
      </w:r>
    </w:p>
    <w:p w14:paraId="42464847" w14:textId="77777777" w:rsidR="004419F9" w:rsidRDefault="0014562C" w:rsidP="009F6C73">
      <w:pPr>
        <w:pStyle w:val="Heading2"/>
      </w:pPr>
      <w:bookmarkStart w:id="12" w:name="_Toc64981821"/>
      <w:r w:rsidRPr="00F04D7B">
        <w:t>Need Help?</w:t>
      </w:r>
      <w:bookmarkEnd w:id="12"/>
      <w:r w:rsidRPr="009B4921">
        <w:t xml:space="preserve"> </w:t>
      </w:r>
    </w:p>
    <w:p w14:paraId="4C35727E" w14:textId="1A1EF08C" w:rsidR="0014562C" w:rsidRDefault="0014562C" w:rsidP="001068A1">
      <w:pPr>
        <w:pStyle w:val="ListParagraph"/>
        <w:numPr>
          <w:ilvl w:val="0"/>
          <w:numId w:val="34"/>
        </w:numPr>
      </w:pPr>
      <w:r w:rsidRPr="00734220">
        <w:t>Contact Kelly Keeney,</w:t>
      </w:r>
      <w:r w:rsidRPr="000D0832">
        <w:t xml:space="preserve"> </w:t>
      </w:r>
      <w:hyperlink r:id="rId11" w:history="1">
        <w:r w:rsidRPr="000D0832">
          <w:rPr>
            <w:rStyle w:val="Hyperlink"/>
          </w:rPr>
          <w:t>kellyk@wsac.wa.gov</w:t>
        </w:r>
      </w:hyperlink>
      <w:r w:rsidRPr="00734220">
        <w:t xml:space="preserve"> or 360-753-7838</w:t>
      </w:r>
      <w:r w:rsidR="001068A1">
        <w:t>; or</w:t>
      </w:r>
    </w:p>
    <w:p w14:paraId="12DA11CE" w14:textId="0D93D908" w:rsidR="004419F9" w:rsidRPr="00734220" w:rsidRDefault="004419F9" w:rsidP="001068A1">
      <w:pPr>
        <w:pStyle w:val="ListParagraph"/>
        <w:numPr>
          <w:ilvl w:val="0"/>
          <w:numId w:val="34"/>
        </w:numPr>
      </w:pPr>
      <w:r>
        <w:t xml:space="preserve">View the video recording </w:t>
      </w:r>
      <w:r w:rsidR="001068A1">
        <w:t>(</w:t>
      </w:r>
      <w:hyperlink r:id="rId12" w:history="1">
        <w:r w:rsidR="001068A1" w:rsidRPr="00FD2EF1">
          <w:rPr>
            <w:rStyle w:val="Hyperlink"/>
          </w:rPr>
          <w:t>https://youtu.be/jpzD12iWDjE</w:t>
        </w:r>
      </w:hyperlink>
      <w:r w:rsidR="001068A1">
        <w:t>)</w:t>
      </w:r>
      <w:r w:rsidR="005C434C">
        <w:t xml:space="preserve"> </w:t>
      </w:r>
      <w:r w:rsidRPr="001068A1">
        <w:t xml:space="preserve">of the WA State GEAR UP February </w:t>
      </w:r>
      <w:r w:rsidR="005C434C">
        <w:t xml:space="preserve">2021 </w:t>
      </w:r>
      <w:r w:rsidRPr="001068A1">
        <w:t xml:space="preserve">Virtual Workshop: Service Definitions. </w:t>
      </w:r>
    </w:p>
    <w:p w14:paraId="40DE5A67" w14:textId="77777777" w:rsidR="00BC4E4F" w:rsidRDefault="00BC4E4F">
      <w:pPr>
        <w:spacing w:after="80"/>
        <w:rPr>
          <w:rFonts w:asciiTheme="majorHAnsi" w:eastAsiaTheme="majorEastAsia" w:hAnsiTheme="majorHAnsi" w:cstheme="majorBidi"/>
          <w:sz w:val="32"/>
          <w:szCs w:val="32"/>
        </w:rPr>
      </w:pPr>
      <w:r>
        <w:br w:type="page"/>
      </w:r>
    </w:p>
    <w:p w14:paraId="3A1C41C4" w14:textId="75A11CE4" w:rsidR="00372B46" w:rsidRPr="000E6C58" w:rsidRDefault="00372B46" w:rsidP="008E596F">
      <w:pPr>
        <w:pStyle w:val="Heading1"/>
        <w:spacing w:after="240"/>
        <w:jc w:val="center"/>
        <w:rPr>
          <w:b/>
          <w:bCs/>
        </w:rPr>
      </w:pPr>
      <w:bookmarkStart w:id="13" w:name="_Toc64981822"/>
      <w:r w:rsidRPr="000E6C58">
        <w:rPr>
          <w:b/>
          <w:bCs/>
        </w:rPr>
        <w:lastRenderedPageBreak/>
        <w:t>Service Definitions &amp; Activity Types</w:t>
      </w:r>
      <w:bookmarkEnd w:id="13"/>
    </w:p>
    <w:p w14:paraId="3574DDE7" w14:textId="7079E072" w:rsidR="00372B46" w:rsidRPr="00734220" w:rsidRDefault="00A95C24" w:rsidP="005C434C">
      <w:pPr>
        <w:spacing w:before="240"/>
      </w:pPr>
      <w:r>
        <w:rPr>
          <w:noProof/>
        </w:rPr>
        <mc:AlternateContent>
          <mc:Choice Requires="wps">
            <w:drawing>
              <wp:anchor distT="0" distB="0" distL="114300" distR="114300" simplePos="0" relativeHeight="251679744" behindDoc="0" locked="0" layoutInCell="1" allowOverlap="1" wp14:anchorId="0071AA9F" wp14:editId="546B1F73">
                <wp:simplePos x="0" y="0"/>
                <wp:positionH relativeFrom="column">
                  <wp:posOffset>-474650</wp:posOffset>
                </wp:positionH>
                <wp:positionV relativeFrom="paragraph">
                  <wp:posOffset>513715</wp:posOffset>
                </wp:positionV>
                <wp:extent cx="428625" cy="400050"/>
                <wp:effectExtent l="38100" t="38100" r="47625" b="38100"/>
                <wp:wrapNone/>
                <wp:docPr id="4" name="Star: 5 Points 4"/>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6027C" id="Star: 5 Points 4" o:spid="_x0000_s1026" style="position:absolute;margin-left:-37.35pt;margin-top:40.45pt;width:33.7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372B46" w:rsidRPr="00734220">
        <w:t>All work plan activities have been pre-</w:t>
      </w:r>
      <w:proofErr w:type="gramStart"/>
      <w:r w:rsidR="00372B46" w:rsidRPr="00734220">
        <w:t>assigned</w:t>
      </w:r>
      <w:proofErr w:type="gramEnd"/>
      <w:r w:rsidR="00372B46" w:rsidRPr="00734220">
        <w:t xml:space="preserve"> an Activity Type that will be used for portal entry. However, it is the GEAR UP </w:t>
      </w:r>
      <w:r w:rsidR="00BC4E4F">
        <w:t xml:space="preserve">school </w:t>
      </w:r>
      <w:r w:rsidR="00372B46" w:rsidRPr="00734220">
        <w:t>staff</w:t>
      </w:r>
      <w:r w:rsidR="00BC4E4F">
        <w:t xml:space="preserve">’s </w:t>
      </w:r>
      <w:r w:rsidR="00372B46" w:rsidRPr="00734220">
        <w:t xml:space="preserve">responsibility to understand the Service Definitions and verify that the assigned Activity Type is accurate. Please communicate any discrepancies with WSAC staff. </w:t>
      </w:r>
    </w:p>
    <w:p w14:paraId="757965D9" w14:textId="1669B60D" w:rsidR="00D903A3" w:rsidRDefault="00D903A3" w:rsidP="00D903A3">
      <w:pPr>
        <w:pStyle w:val="Style1"/>
      </w:pPr>
      <w:bookmarkStart w:id="14" w:name="_Toc64981823"/>
      <w:r>
        <w:t>College Assessments</w:t>
      </w:r>
      <w:bookmarkEnd w:id="14"/>
    </w:p>
    <w:p w14:paraId="4D4526E6" w14:textId="77777777" w:rsidR="00D903A3" w:rsidRDefault="00D903A3" w:rsidP="00D903A3">
      <w:r w:rsidRPr="00B064E9">
        <w:rPr>
          <w:b/>
          <w:bCs/>
          <w:color w:val="002060"/>
          <w:u w:val="single"/>
        </w:rPr>
        <w:t>Definition:</w:t>
      </w:r>
      <w:r w:rsidRPr="00083BF1">
        <w:rPr>
          <w:b/>
        </w:rPr>
        <w:t xml:space="preserve"> </w:t>
      </w:r>
      <w:r>
        <w:t>Any assessment taken by students to determine college readiness. GEAR UP schools are required to document all pre-college assessment participation regardless of whether GEAR UP pays for it.</w:t>
      </w:r>
    </w:p>
    <w:p w14:paraId="70F23186" w14:textId="77777777" w:rsidR="00D903A3" w:rsidRDefault="00D903A3" w:rsidP="00D903A3">
      <w:r w:rsidRPr="00B064E9">
        <w:rPr>
          <w:b/>
          <w:bCs/>
          <w:color w:val="002060"/>
          <w:u w:val="single"/>
        </w:rPr>
        <w:t>Modes:</w:t>
      </w:r>
      <w:r w:rsidRPr="00083BF1">
        <w:rPr>
          <w:b/>
        </w:rPr>
        <w:t xml:space="preserve"> </w:t>
      </w:r>
      <w:r>
        <w:t xml:space="preserve">May </w:t>
      </w:r>
      <w:r w:rsidRPr="00734220">
        <w:t>be provided via any of the service delivery modes as defined above, direct, virtual-synchronous, or virtual-asynchronous</w:t>
      </w:r>
    </w:p>
    <w:p w14:paraId="1662D812" w14:textId="77777777" w:rsidR="00D903A3" w:rsidRPr="00083BF1" w:rsidRDefault="00D903A3" w:rsidP="005C434C">
      <w:pPr>
        <w:rPr>
          <w:b/>
          <w:bCs/>
        </w:rPr>
      </w:pPr>
      <w:r w:rsidRPr="00B064E9">
        <w:rPr>
          <w:b/>
          <w:bCs/>
          <w:color w:val="002060"/>
          <w:u w:val="single"/>
        </w:rPr>
        <w:t>Examples:</w:t>
      </w:r>
      <w:r w:rsidRPr="00083BF1">
        <w:rPr>
          <w:b/>
        </w:rPr>
        <w:t xml:space="preserve"> </w:t>
      </w:r>
      <w:r>
        <w:t xml:space="preserve">The following naming conventions must be used: </w:t>
      </w:r>
      <w:r w:rsidRPr="00083BF1">
        <w:t>Name of Test – Grade Level</w:t>
      </w:r>
    </w:p>
    <w:tbl>
      <w:tblPr>
        <w:tblStyle w:val="TableGridLight"/>
        <w:tblW w:w="0" w:type="auto"/>
        <w:tblLook w:val="04A0" w:firstRow="1" w:lastRow="0" w:firstColumn="1" w:lastColumn="0" w:noHBand="0" w:noVBand="1"/>
      </w:tblPr>
      <w:tblGrid>
        <w:gridCol w:w="3116"/>
        <w:gridCol w:w="3117"/>
        <w:gridCol w:w="3117"/>
      </w:tblGrid>
      <w:tr w:rsidR="00D903A3" w:rsidRPr="002330B6" w14:paraId="28E270F2" w14:textId="77777777" w:rsidTr="004419F9">
        <w:tc>
          <w:tcPr>
            <w:tcW w:w="3116" w:type="dxa"/>
          </w:tcPr>
          <w:p w14:paraId="6907DDB7" w14:textId="77777777" w:rsidR="00D903A3" w:rsidRPr="002330B6" w:rsidRDefault="00D903A3" w:rsidP="00A95C24">
            <w:pPr>
              <w:pStyle w:val="ListParagraph"/>
              <w:spacing w:after="0"/>
            </w:pPr>
            <w:r w:rsidRPr="002330B6">
              <w:t xml:space="preserve">PSAT – </w:t>
            </w:r>
            <w:r>
              <w:t>8</w:t>
            </w:r>
          </w:p>
        </w:tc>
        <w:tc>
          <w:tcPr>
            <w:tcW w:w="3117" w:type="dxa"/>
          </w:tcPr>
          <w:p w14:paraId="6DD191A4" w14:textId="77777777" w:rsidR="00D903A3" w:rsidRPr="002330B6" w:rsidRDefault="00D903A3" w:rsidP="00A95C24">
            <w:pPr>
              <w:pStyle w:val="ListParagraph"/>
              <w:spacing w:after="0"/>
            </w:pPr>
            <w:r>
              <w:t>ASPIRE – 9</w:t>
            </w:r>
          </w:p>
        </w:tc>
        <w:tc>
          <w:tcPr>
            <w:tcW w:w="3117" w:type="dxa"/>
          </w:tcPr>
          <w:p w14:paraId="1BCD2A74" w14:textId="77777777" w:rsidR="00D903A3" w:rsidRPr="002330B6" w:rsidRDefault="00D903A3" w:rsidP="00A95C24">
            <w:pPr>
              <w:pStyle w:val="ListParagraph"/>
              <w:spacing w:after="0"/>
            </w:pPr>
            <w:r>
              <w:t>Accuplacer - 10</w:t>
            </w:r>
          </w:p>
        </w:tc>
      </w:tr>
      <w:tr w:rsidR="00D903A3" w:rsidRPr="002330B6" w14:paraId="657AC369" w14:textId="77777777" w:rsidTr="004419F9">
        <w:tc>
          <w:tcPr>
            <w:tcW w:w="3116" w:type="dxa"/>
          </w:tcPr>
          <w:p w14:paraId="1213AE5C" w14:textId="77777777" w:rsidR="00D903A3" w:rsidRPr="002330B6" w:rsidRDefault="00D903A3" w:rsidP="00A95C24">
            <w:pPr>
              <w:pStyle w:val="ListParagraph"/>
              <w:spacing w:after="0"/>
            </w:pPr>
            <w:r>
              <w:t>PSAT – 9</w:t>
            </w:r>
          </w:p>
        </w:tc>
        <w:tc>
          <w:tcPr>
            <w:tcW w:w="3117" w:type="dxa"/>
          </w:tcPr>
          <w:p w14:paraId="1814CCFA" w14:textId="77777777" w:rsidR="00D903A3" w:rsidRPr="002330B6" w:rsidRDefault="00D903A3" w:rsidP="00A95C24">
            <w:pPr>
              <w:pStyle w:val="ListParagraph"/>
              <w:spacing w:after="0"/>
            </w:pPr>
            <w:r>
              <w:t>ASPIRE – 10</w:t>
            </w:r>
          </w:p>
        </w:tc>
        <w:tc>
          <w:tcPr>
            <w:tcW w:w="3117" w:type="dxa"/>
          </w:tcPr>
          <w:p w14:paraId="71084638" w14:textId="77777777" w:rsidR="00D903A3" w:rsidRPr="002330B6" w:rsidRDefault="00D903A3" w:rsidP="00A95C24">
            <w:pPr>
              <w:pStyle w:val="ListParagraph"/>
              <w:spacing w:after="0"/>
            </w:pPr>
            <w:r>
              <w:t>Accuplacer -11</w:t>
            </w:r>
          </w:p>
        </w:tc>
      </w:tr>
      <w:tr w:rsidR="00D903A3" w:rsidRPr="002330B6" w14:paraId="6432E6BC" w14:textId="77777777" w:rsidTr="004419F9">
        <w:tc>
          <w:tcPr>
            <w:tcW w:w="3116" w:type="dxa"/>
          </w:tcPr>
          <w:p w14:paraId="31A770BB" w14:textId="77777777" w:rsidR="00D903A3" w:rsidRPr="002330B6" w:rsidRDefault="00D903A3" w:rsidP="00A95C24">
            <w:pPr>
              <w:pStyle w:val="ListParagraph"/>
              <w:spacing w:after="0"/>
            </w:pPr>
            <w:r>
              <w:t>PSAT – 10</w:t>
            </w:r>
          </w:p>
        </w:tc>
        <w:tc>
          <w:tcPr>
            <w:tcW w:w="3117" w:type="dxa"/>
          </w:tcPr>
          <w:p w14:paraId="7F9C8AC0" w14:textId="77777777" w:rsidR="00D903A3" w:rsidRPr="002330B6" w:rsidRDefault="00D903A3" w:rsidP="00A95C24">
            <w:pPr>
              <w:pStyle w:val="ListParagraph"/>
              <w:spacing w:after="0"/>
            </w:pPr>
            <w:r>
              <w:t>SAT – 11</w:t>
            </w:r>
          </w:p>
        </w:tc>
        <w:tc>
          <w:tcPr>
            <w:tcW w:w="3117" w:type="dxa"/>
          </w:tcPr>
          <w:p w14:paraId="3383D944" w14:textId="77777777" w:rsidR="00D903A3" w:rsidRPr="002330B6" w:rsidRDefault="00D903A3" w:rsidP="00A95C24">
            <w:pPr>
              <w:pStyle w:val="ListParagraph"/>
              <w:spacing w:after="0"/>
            </w:pPr>
            <w:r>
              <w:t>Accuplacer - 12</w:t>
            </w:r>
          </w:p>
        </w:tc>
      </w:tr>
      <w:tr w:rsidR="00D903A3" w:rsidRPr="002330B6" w14:paraId="20FE7F9B" w14:textId="77777777" w:rsidTr="004419F9">
        <w:tc>
          <w:tcPr>
            <w:tcW w:w="3116" w:type="dxa"/>
          </w:tcPr>
          <w:p w14:paraId="0FCA9CC2" w14:textId="77777777" w:rsidR="00D903A3" w:rsidRDefault="00D903A3" w:rsidP="00A95C24">
            <w:pPr>
              <w:pStyle w:val="ListParagraph"/>
              <w:spacing w:after="0"/>
            </w:pPr>
            <w:r>
              <w:t>PSAT – 11</w:t>
            </w:r>
          </w:p>
        </w:tc>
        <w:tc>
          <w:tcPr>
            <w:tcW w:w="3117" w:type="dxa"/>
          </w:tcPr>
          <w:p w14:paraId="6AEC6583" w14:textId="77777777" w:rsidR="00D903A3" w:rsidRDefault="00D903A3" w:rsidP="00A95C24">
            <w:pPr>
              <w:pStyle w:val="ListParagraph"/>
              <w:spacing w:after="0"/>
            </w:pPr>
            <w:r w:rsidRPr="002330B6">
              <w:t>SAT -</w:t>
            </w:r>
            <w:r>
              <w:t xml:space="preserve"> 12</w:t>
            </w:r>
          </w:p>
        </w:tc>
        <w:tc>
          <w:tcPr>
            <w:tcW w:w="3117" w:type="dxa"/>
          </w:tcPr>
          <w:p w14:paraId="09FF44C9" w14:textId="77777777" w:rsidR="00D903A3" w:rsidRDefault="00D903A3" w:rsidP="00A95C24">
            <w:pPr>
              <w:pStyle w:val="ListParagraph"/>
              <w:spacing w:after="0"/>
            </w:pPr>
          </w:p>
        </w:tc>
      </w:tr>
      <w:tr w:rsidR="00D903A3" w:rsidRPr="002330B6" w14:paraId="0DCFCF70" w14:textId="77777777" w:rsidTr="004419F9">
        <w:tc>
          <w:tcPr>
            <w:tcW w:w="3116" w:type="dxa"/>
          </w:tcPr>
          <w:p w14:paraId="5E7213B4" w14:textId="77777777" w:rsidR="00D903A3" w:rsidRDefault="00D903A3" w:rsidP="00A95C24">
            <w:pPr>
              <w:pStyle w:val="ListParagraph"/>
              <w:spacing w:after="0"/>
            </w:pPr>
            <w:r>
              <w:t>ASVAB – 10</w:t>
            </w:r>
          </w:p>
        </w:tc>
        <w:tc>
          <w:tcPr>
            <w:tcW w:w="3117" w:type="dxa"/>
          </w:tcPr>
          <w:p w14:paraId="596ADBA5" w14:textId="77777777" w:rsidR="00D903A3" w:rsidRPr="002330B6" w:rsidRDefault="00D903A3" w:rsidP="00A95C24">
            <w:pPr>
              <w:pStyle w:val="ListParagraph"/>
              <w:spacing w:after="0"/>
            </w:pPr>
            <w:r>
              <w:t>ACT -11</w:t>
            </w:r>
          </w:p>
        </w:tc>
        <w:tc>
          <w:tcPr>
            <w:tcW w:w="3117" w:type="dxa"/>
          </w:tcPr>
          <w:p w14:paraId="7379416C" w14:textId="77777777" w:rsidR="00D903A3" w:rsidRDefault="00D903A3" w:rsidP="00A95C24">
            <w:pPr>
              <w:pStyle w:val="ListParagraph"/>
              <w:spacing w:after="0"/>
            </w:pPr>
            <w:r>
              <w:t xml:space="preserve"> </w:t>
            </w:r>
          </w:p>
        </w:tc>
      </w:tr>
      <w:tr w:rsidR="00D903A3" w:rsidRPr="002330B6" w14:paraId="54AEFCD7" w14:textId="77777777" w:rsidTr="004419F9">
        <w:tc>
          <w:tcPr>
            <w:tcW w:w="3116" w:type="dxa"/>
          </w:tcPr>
          <w:p w14:paraId="7855B142" w14:textId="77777777" w:rsidR="00D903A3" w:rsidRDefault="00D903A3" w:rsidP="00A95C24">
            <w:pPr>
              <w:pStyle w:val="ListParagraph"/>
              <w:spacing w:after="0"/>
            </w:pPr>
            <w:r>
              <w:t>ASVAB – 11</w:t>
            </w:r>
          </w:p>
        </w:tc>
        <w:tc>
          <w:tcPr>
            <w:tcW w:w="3117" w:type="dxa"/>
          </w:tcPr>
          <w:p w14:paraId="0A7E2C50" w14:textId="77777777" w:rsidR="00D903A3" w:rsidRDefault="00D903A3" w:rsidP="00A95C24">
            <w:pPr>
              <w:pStyle w:val="ListParagraph"/>
              <w:spacing w:after="0"/>
            </w:pPr>
            <w:r>
              <w:t>ACT - 12</w:t>
            </w:r>
          </w:p>
        </w:tc>
        <w:tc>
          <w:tcPr>
            <w:tcW w:w="3117" w:type="dxa"/>
          </w:tcPr>
          <w:p w14:paraId="2576ABF1" w14:textId="77777777" w:rsidR="00D903A3" w:rsidRDefault="00D903A3" w:rsidP="00A95C24">
            <w:pPr>
              <w:pStyle w:val="ListParagraph"/>
              <w:spacing w:after="0"/>
            </w:pPr>
          </w:p>
        </w:tc>
      </w:tr>
      <w:tr w:rsidR="00D903A3" w:rsidRPr="002330B6" w14:paraId="3F88F183" w14:textId="77777777" w:rsidTr="004419F9">
        <w:tc>
          <w:tcPr>
            <w:tcW w:w="3116" w:type="dxa"/>
          </w:tcPr>
          <w:p w14:paraId="58269819" w14:textId="77777777" w:rsidR="00D903A3" w:rsidRDefault="00D903A3" w:rsidP="00A95C24">
            <w:pPr>
              <w:pStyle w:val="ListParagraph"/>
              <w:spacing w:after="0"/>
            </w:pPr>
            <w:r>
              <w:t>ASVAB - 12</w:t>
            </w:r>
          </w:p>
        </w:tc>
        <w:tc>
          <w:tcPr>
            <w:tcW w:w="3117" w:type="dxa"/>
          </w:tcPr>
          <w:p w14:paraId="5BA5E8AC" w14:textId="77777777" w:rsidR="00D903A3" w:rsidRDefault="00D903A3" w:rsidP="00A95C24">
            <w:pPr>
              <w:pStyle w:val="ListParagraph"/>
              <w:spacing w:after="0"/>
            </w:pPr>
          </w:p>
        </w:tc>
        <w:tc>
          <w:tcPr>
            <w:tcW w:w="3117" w:type="dxa"/>
          </w:tcPr>
          <w:p w14:paraId="06DBF66A" w14:textId="77777777" w:rsidR="00D903A3" w:rsidRDefault="00D903A3" w:rsidP="00A95C24">
            <w:pPr>
              <w:pStyle w:val="ListParagraph"/>
              <w:spacing w:after="0"/>
            </w:pPr>
          </w:p>
        </w:tc>
      </w:tr>
    </w:tbl>
    <w:p w14:paraId="03A6007E" w14:textId="77777777" w:rsidR="00D903A3" w:rsidRPr="00B064E9" w:rsidRDefault="00D903A3" w:rsidP="00D903A3">
      <w:pPr>
        <w:spacing w:before="240" w:after="0"/>
        <w:rPr>
          <w:b/>
          <w:bCs/>
          <w:color w:val="002060"/>
          <w:u w:val="single"/>
        </w:rPr>
      </w:pPr>
      <w:r>
        <w:rPr>
          <w:noProof/>
        </w:rPr>
        <mc:AlternateContent>
          <mc:Choice Requires="wps">
            <w:drawing>
              <wp:anchor distT="0" distB="0" distL="114300" distR="114300" simplePos="0" relativeHeight="251681792" behindDoc="0" locked="0" layoutInCell="1" allowOverlap="1" wp14:anchorId="7A59BB08" wp14:editId="2B7B3A1D">
                <wp:simplePos x="0" y="0"/>
                <wp:positionH relativeFrom="leftMargin">
                  <wp:posOffset>462991</wp:posOffset>
                </wp:positionH>
                <wp:positionV relativeFrom="paragraph">
                  <wp:posOffset>91008</wp:posOffset>
                </wp:positionV>
                <wp:extent cx="428625" cy="400050"/>
                <wp:effectExtent l="38100" t="38100" r="47625" b="38100"/>
                <wp:wrapNone/>
                <wp:docPr id="8" name="Star: 5 Points 8"/>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889D1" id="Star: 5 Points 8" o:spid="_x0000_s1026" style="position:absolute;margin-left:36.45pt;margin-top:7.15pt;width:33.75pt;height:31.5pt;z-index:251681792;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TUbgIAAPY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sidRPr="00B064E9">
        <w:rPr>
          <w:b/>
          <w:bCs/>
          <w:color w:val="002060"/>
          <w:u w:val="single"/>
        </w:rPr>
        <w:t xml:space="preserve">Data Coding Notes: </w:t>
      </w:r>
    </w:p>
    <w:p w14:paraId="126D8358" w14:textId="77777777" w:rsidR="00D903A3" w:rsidRDefault="00D903A3" w:rsidP="00D903A3">
      <w:pPr>
        <w:pStyle w:val="ListParagraph"/>
        <w:numPr>
          <w:ilvl w:val="0"/>
          <w:numId w:val="6"/>
        </w:numPr>
      </w:pPr>
      <w:r>
        <w:t>Do not enter registering students for the assessment as an activity.</w:t>
      </w:r>
    </w:p>
    <w:p w14:paraId="0E5488D6" w14:textId="77777777" w:rsidR="00D903A3" w:rsidRPr="002330B6" w:rsidRDefault="00D903A3" w:rsidP="00D903A3">
      <w:pPr>
        <w:pStyle w:val="ListParagraph"/>
        <w:numPr>
          <w:ilvl w:val="0"/>
          <w:numId w:val="6"/>
        </w:numPr>
      </w:pPr>
      <w:r>
        <w:t xml:space="preserve">Do not enter </w:t>
      </w:r>
      <w:r w:rsidRPr="002330B6">
        <w:t>Smarter Balanced Assessment or other state</w:t>
      </w:r>
      <w:r>
        <w:t xml:space="preserve"> or local</w:t>
      </w:r>
      <w:r w:rsidRPr="002330B6">
        <w:t xml:space="preserve"> tests</w:t>
      </w:r>
      <w:r>
        <w:t>.</w:t>
      </w:r>
    </w:p>
    <w:p w14:paraId="5C122041" w14:textId="77777777" w:rsidR="00D903A3" w:rsidRPr="002330B6" w:rsidRDefault="00D903A3" w:rsidP="00D903A3">
      <w:pPr>
        <w:pStyle w:val="ListParagraph"/>
        <w:numPr>
          <w:ilvl w:val="0"/>
          <w:numId w:val="6"/>
        </w:numPr>
      </w:pPr>
      <w:r w:rsidRPr="002330B6">
        <w:t xml:space="preserve">If the assessment is taken over multiple days, enter the activity as a multi-day event. </w:t>
      </w:r>
    </w:p>
    <w:p w14:paraId="3E6C4564" w14:textId="77777777" w:rsidR="00D903A3" w:rsidRDefault="00D903A3" w:rsidP="00D903A3">
      <w:pPr>
        <w:pStyle w:val="ListParagraph"/>
        <w:numPr>
          <w:ilvl w:val="0"/>
          <w:numId w:val="6"/>
        </w:numPr>
      </w:pPr>
      <w:r>
        <w:t xml:space="preserve">No time will be entered for assessments. </w:t>
      </w:r>
    </w:p>
    <w:p w14:paraId="5AAED6C2" w14:textId="77777777" w:rsidR="00D903A3" w:rsidRPr="002330B6" w:rsidRDefault="00D903A3" w:rsidP="00D903A3">
      <w:pPr>
        <w:pStyle w:val="ListParagraph"/>
        <w:numPr>
          <w:ilvl w:val="0"/>
          <w:numId w:val="6"/>
        </w:numPr>
      </w:pPr>
      <w:r>
        <w:rPr>
          <w:noProof/>
        </w:rPr>
        <mc:AlternateContent>
          <mc:Choice Requires="wps">
            <w:drawing>
              <wp:anchor distT="0" distB="0" distL="114300" distR="114300" simplePos="0" relativeHeight="251680768" behindDoc="0" locked="0" layoutInCell="1" allowOverlap="1" wp14:anchorId="5F838B7D" wp14:editId="548B17C5">
                <wp:simplePos x="0" y="0"/>
                <wp:positionH relativeFrom="leftMargin">
                  <wp:posOffset>438150</wp:posOffset>
                </wp:positionH>
                <wp:positionV relativeFrom="paragraph">
                  <wp:posOffset>220345</wp:posOffset>
                </wp:positionV>
                <wp:extent cx="428625" cy="400050"/>
                <wp:effectExtent l="38100" t="38100" r="47625" b="38100"/>
                <wp:wrapNone/>
                <wp:docPr id="7" name="Star: 5 Points 7"/>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6FB28" id="Star: 5 Points 7" o:spid="_x0000_s1026" style="position:absolute;margin-left:34.5pt;margin-top:17.35pt;width:33.75pt;height:31.5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t xml:space="preserve">AP Testing is entered as “Other Fee Only” and not here. </w:t>
      </w:r>
    </w:p>
    <w:p w14:paraId="694173C2" w14:textId="07B5770C" w:rsidR="00637D16" w:rsidRPr="00905232" w:rsidRDefault="00637D16" w:rsidP="0088341E">
      <w:pPr>
        <w:pStyle w:val="Style1"/>
        <w:pBdr>
          <w:bottom w:val="single" w:sz="4" w:space="0" w:color="auto"/>
        </w:pBdr>
      </w:pPr>
      <w:bookmarkStart w:id="15" w:name="_Toc64981824"/>
      <w:r w:rsidRPr="00905232">
        <w:t>College Visit</w:t>
      </w:r>
      <w:bookmarkEnd w:id="15"/>
    </w:p>
    <w:p w14:paraId="06552D9B" w14:textId="287C7433" w:rsidR="003751F2" w:rsidRPr="00734220" w:rsidRDefault="00637D16" w:rsidP="000D0832">
      <w:r w:rsidRPr="00B064E9">
        <w:rPr>
          <w:b/>
          <w:bCs/>
          <w:color w:val="002060"/>
          <w:u w:val="single"/>
        </w:rPr>
        <w:t>Definition:</w:t>
      </w:r>
      <w:r w:rsidR="008F27D5" w:rsidRPr="00734220">
        <w:t xml:space="preserve"> These services refer to a student’s visit to a college campus that is facilitated/supervised/led by GEAR UP staff, teachers, other school staff, or college representatives. Features of a college visit include an official tour, presentation(s) by admissions, financial aid, academic departments, athletics, student affairs, residence life, multicultural affairs, and/or other college departments</w:t>
      </w:r>
      <w:r w:rsidR="003751F2" w:rsidRPr="00734220">
        <w:t>.</w:t>
      </w:r>
    </w:p>
    <w:p w14:paraId="3560E329" w14:textId="4E3DC927" w:rsidR="00F22D4E" w:rsidRPr="00734220" w:rsidRDefault="00F22D4E" w:rsidP="000D0832">
      <w:pPr>
        <w:rPr>
          <w:i/>
          <w:iCs/>
        </w:rPr>
      </w:pPr>
      <w:r w:rsidRPr="00083BF1">
        <w:rPr>
          <w:b/>
          <w:bCs/>
        </w:rPr>
        <w:t>Note:</w:t>
      </w:r>
      <w:r w:rsidRPr="00734220">
        <w:rPr>
          <w:i/>
          <w:iCs/>
        </w:rPr>
        <w:t xml:space="preserve"> Virtual tours on a college website are not counted as College Visits as they do not meet the minimum requirements. However, these can be recorded as Student Workshops if they are provided as part of a GEAR UP led activity. </w:t>
      </w:r>
    </w:p>
    <w:p w14:paraId="4A781FD2" w14:textId="23D657F1" w:rsidR="008F27D5" w:rsidRPr="00734220" w:rsidRDefault="00637D16" w:rsidP="000D0832">
      <w:pPr>
        <w:rPr>
          <w:b/>
          <w:u w:val="single"/>
        </w:rPr>
      </w:pPr>
      <w:r w:rsidRPr="00B064E9">
        <w:rPr>
          <w:b/>
          <w:bCs/>
          <w:color w:val="002060"/>
          <w:u w:val="single"/>
        </w:rPr>
        <w:t>Modes:</w:t>
      </w:r>
      <w:r w:rsidRPr="00734220">
        <w:rPr>
          <w:b/>
        </w:rPr>
        <w:t xml:space="preserve"> </w:t>
      </w:r>
      <w:r w:rsidR="003751F2" w:rsidRPr="00734220">
        <w:rPr>
          <w:bCs/>
        </w:rPr>
        <w:t>College visits may be conducted in any of the three service delivery modes. Virtual college visits</w:t>
      </w:r>
      <w:r w:rsidR="008F27D5" w:rsidRPr="00734220">
        <w:rPr>
          <w:b/>
        </w:rPr>
        <w:t xml:space="preserve"> </w:t>
      </w:r>
      <w:r w:rsidR="008F27D5" w:rsidRPr="00734220">
        <w:rPr>
          <w:bCs/>
        </w:rPr>
        <w:t>must be facilitated/supervised by GEAR UP staff, teachers, other school personnel, or college representatives, but additionally, confirmed to have a) included the same elements as an in-person college visit through synchronous or asynchronous methods, and b) been completed by the student.</w:t>
      </w:r>
    </w:p>
    <w:p w14:paraId="678918C3" w14:textId="2E2F6DD7" w:rsidR="00637D16" w:rsidRPr="00734220" w:rsidRDefault="00637D16" w:rsidP="00115C8E">
      <w:pPr>
        <w:spacing w:after="0"/>
        <w:rPr>
          <w:bCs/>
        </w:rPr>
      </w:pPr>
      <w:r w:rsidRPr="00B064E9">
        <w:rPr>
          <w:b/>
          <w:bCs/>
          <w:color w:val="002060"/>
          <w:u w:val="single"/>
        </w:rPr>
        <w:t>Examples:</w:t>
      </w:r>
      <w:r w:rsidR="003751F2" w:rsidRPr="00734220">
        <w:rPr>
          <w:b/>
        </w:rPr>
        <w:t xml:space="preserve"> </w:t>
      </w:r>
      <w:r w:rsidR="003751F2" w:rsidRPr="00734220">
        <w:rPr>
          <w:bCs/>
        </w:rPr>
        <w:t>Use the following naming conventions for all college visit activities.</w:t>
      </w:r>
    </w:p>
    <w:p w14:paraId="6C95A88B" w14:textId="45603958" w:rsidR="003751F2" w:rsidRPr="000D0832" w:rsidRDefault="003751F2" w:rsidP="00A94424">
      <w:pPr>
        <w:pStyle w:val="ListParagraph"/>
        <w:numPr>
          <w:ilvl w:val="0"/>
          <w:numId w:val="4"/>
        </w:numPr>
      </w:pPr>
      <w:r w:rsidRPr="000D0832">
        <w:t xml:space="preserve">Name of College – Service Delivery Mode </w:t>
      </w:r>
    </w:p>
    <w:p w14:paraId="76CD84A1" w14:textId="77777777" w:rsidR="005E5D64" w:rsidRDefault="00F22D4E" w:rsidP="00A94424">
      <w:pPr>
        <w:pStyle w:val="ListParagraph"/>
        <w:numPr>
          <w:ilvl w:val="0"/>
          <w:numId w:val="4"/>
        </w:numPr>
      </w:pPr>
      <w:r w:rsidRPr="000D0832">
        <w:t>University of Washington – Virtua</w:t>
      </w:r>
      <w:r w:rsidR="00734220" w:rsidRPr="000D0832">
        <w:t>l</w:t>
      </w:r>
    </w:p>
    <w:p w14:paraId="4A630E07" w14:textId="1735676D" w:rsidR="00734220" w:rsidRPr="000D0832" w:rsidRDefault="00F22D4E" w:rsidP="00A94424">
      <w:pPr>
        <w:pStyle w:val="ListParagraph"/>
        <w:numPr>
          <w:ilvl w:val="0"/>
          <w:numId w:val="4"/>
        </w:numPr>
      </w:pPr>
      <w:r w:rsidRPr="000D0832">
        <w:t xml:space="preserve">University of Washington – </w:t>
      </w:r>
      <w:r w:rsidR="00B03B66" w:rsidRPr="000D0832">
        <w:t>In Person</w:t>
      </w:r>
      <w:r w:rsidR="00734220" w:rsidRPr="000D0832">
        <w:t xml:space="preserve"> </w:t>
      </w:r>
    </w:p>
    <w:p w14:paraId="1187DF10" w14:textId="77777777" w:rsidR="00637D16" w:rsidRPr="00B064E9" w:rsidRDefault="00637D16" w:rsidP="008E596F">
      <w:pPr>
        <w:spacing w:after="0"/>
        <w:rPr>
          <w:b/>
          <w:bCs/>
          <w:color w:val="002060"/>
          <w:u w:val="single"/>
        </w:rPr>
      </w:pPr>
      <w:r w:rsidRPr="00B064E9">
        <w:rPr>
          <w:b/>
          <w:bCs/>
          <w:color w:val="002060"/>
          <w:u w:val="single"/>
        </w:rPr>
        <w:lastRenderedPageBreak/>
        <w:t>Data Coding Notes:</w:t>
      </w:r>
    </w:p>
    <w:p w14:paraId="6D549C22" w14:textId="77777777" w:rsidR="00F22D4E" w:rsidRPr="00734220" w:rsidRDefault="008F27D5" w:rsidP="00A94424">
      <w:pPr>
        <w:pStyle w:val="ListParagraph"/>
        <w:numPr>
          <w:ilvl w:val="0"/>
          <w:numId w:val="5"/>
        </w:numPr>
      </w:pPr>
      <w:r w:rsidRPr="00734220">
        <w:t>College visit data records must include the IPEDS number of the college.</w:t>
      </w:r>
      <w:r w:rsidR="00F22D4E" w:rsidRPr="00734220">
        <w:t xml:space="preserve"> These will be added for you in the dropdown menu when you select the name of the college. If the college is not listed, contact WSAC staff to have it added.</w:t>
      </w:r>
    </w:p>
    <w:p w14:paraId="16106B81" w14:textId="42CC205F" w:rsidR="008F27D5" w:rsidRPr="00734220" w:rsidRDefault="008F27D5" w:rsidP="00A94424">
      <w:pPr>
        <w:pStyle w:val="ListParagraph"/>
        <w:numPr>
          <w:ilvl w:val="0"/>
          <w:numId w:val="5"/>
        </w:numPr>
      </w:pPr>
      <w:r w:rsidRPr="00734220">
        <w:t xml:space="preserve">Do not count the travel time to and from the college as part of the college visit; however, if another service or activity was provided during the travel time (e.g., mentoring, financial aid, college information, etc.), record it as a separate service by the appropriate service definition, and for the actual time of the activity. </w:t>
      </w:r>
    </w:p>
    <w:p w14:paraId="2C02AAE3" w14:textId="2B4C0D31" w:rsidR="00F22D4E" w:rsidRPr="00734220" w:rsidRDefault="00F22D4E" w:rsidP="00A94424">
      <w:pPr>
        <w:pStyle w:val="ListParagraph"/>
        <w:numPr>
          <w:ilvl w:val="0"/>
          <w:numId w:val="5"/>
        </w:numPr>
      </w:pPr>
      <w:r w:rsidRPr="00734220">
        <w:t xml:space="preserve">Virtual tours on a college website are not counted as College Visits as they do not meet the minimum requirements. However, these can be recorded as Student Workshops if they are provided as part of a GEAR UP led activity. </w:t>
      </w:r>
    </w:p>
    <w:p w14:paraId="37E08463" w14:textId="0D1C181D" w:rsidR="00637D16" w:rsidRDefault="00637D16" w:rsidP="00F45BE9">
      <w:pPr>
        <w:pStyle w:val="Style1"/>
      </w:pPr>
      <w:bookmarkStart w:id="16" w:name="_Toc64981825"/>
      <w:r w:rsidRPr="00905232">
        <w:t>Counseling/Advising</w:t>
      </w:r>
      <w:bookmarkEnd w:id="16"/>
    </w:p>
    <w:p w14:paraId="762A0E6B" w14:textId="77777777" w:rsidR="003102DC" w:rsidRDefault="00637D16" w:rsidP="000D0832">
      <w:r w:rsidRPr="00B064E9">
        <w:rPr>
          <w:b/>
          <w:bCs/>
          <w:color w:val="002060"/>
          <w:u w:val="single"/>
        </w:rPr>
        <w:t>Definition</w:t>
      </w:r>
      <w:r w:rsidR="00F22D4E" w:rsidRPr="00B064E9">
        <w:rPr>
          <w:b/>
          <w:bCs/>
          <w:color w:val="002060"/>
          <w:u w:val="single"/>
        </w:rPr>
        <w:t>:</w:t>
      </w:r>
      <w:r w:rsidR="00F22D4E" w:rsidRPr="00734220">
        <w:rPr>
          <w:b/>
        </w:rPr>
        <w:t xml:space="preserve"> </w:t>
      </w:r>
      <w:r w:rsidR="00F22D4E" w:rsidRPr="00734220">
        <w:t xml:space="preserve">Services include discussing personal growth issues such as decision making, problem solving, goal setting, attendance, behavior concerns, or family issues; providing assistance on college and/or career choices/planning/interests, internships, or college planning; and/or providing assistance on coursework selection (secondary or postsecondary), course of study choices, college major selection, standardized and pre-college assessment advising and/or interpretation of scores. Services can be provided 1:1 or small groups. </w:t>
      </w:r>
    </w:p>
    <w:p w14:paraId="26DEF3D9" w14:textId="579E7CE4" w:rsidR="00F22D4E" w:rsidRPr="00734220" w:rsidRDefault="00F22D4E" w:rsidP="003102DC">
      <w:pPr>
        <w:spacing w:after="0"/>
      </w:pPr>
      <w:r w:rsidRPr="00734220">
        <w:t>The following sub-groups will be used for this Activity Type:</w:t>
      </w:r>
    </w:p>
    <w:p w14:paraId="6EE5EF6E" w14:textId="28AE3AD0" w:rsidR="00F22D4E" w:rsidRPr="00734220" w:rsidRDefault="00F22D4E" w:rsidP="00A94424">
      <w:pPr>
        <w:pStyle w:val="ListParagraph"/>
        <w:numPr>
          <w:ilvl w:val="0"/>
          <w:numId w:val="7"/>
        </w:numPr>
      </w:pPr>
      <w:r w:rsidRPr="000D0832">
        <w:rPr>
          <w:b/>
          <w:bCs/>
        </w:rPr>
        <w:t>Counseling/Advising – Academic</w:t>
      </w:r>
      <w:r w:rsidRPr="00734220">
        <w:t xml:space="preserve">: </w:t>
      </w:r>
      <w:r w:rsidR="002F06E1" w:rsidRPr="00734220">
        <w:t>S</w:t>
      </w:r>
      <w:r w:rsidRPr="00734220">
        <w:t>essions focused on course selection, registration, course of study choices,</w:t>
      </w:r>
      <w:r w:rsidR="002F06E1" w:rsidRPr="00734220">
        <w:t xml:space="preserve"> referral for tutoring or other academic support,</w:t>
      </w:r>
      <w:r w:rsidRPr="00734220">
        <w:t xml:space="preserve"> standardized and pre-college assessment advising and/or interpretation of scores</w:t>
      </w:r>
      <w:r w:rsidR="002F06E1" w:rsidRPr="00734220">
        <w:t>, or similar.</w:t>
      </w:r>
    </w:p>
    <w:p w14:paraId="2F7E2A0B" w14:textId="63C3C56C" w:rsidR="00F22D4E" w:rsidRPr="00734220" w:rsidRDefault="00F22D4E" w:rsidP="00A94424">
      <w:pPr>
        <w:pStyle w:val="ListParagraph"/>
        <w:numPr>
          <w:ilvl w:val="0"/>
          <w:numId w:val="7"/>
        </w:numPr>
      </w:pPr>
      <w:r w:rsidRPr="000D0832">
        <w:rPr>
          <w:b/>
          <w:bCs/>
        </w:rPr>
        <w:t>Counseling/Advising – College</w:t>
      </w:r>
      <w:r w:rsidR="002F06E1" w:rsidRPr="00734220">
        <w:t>: Sessions focused on college research, application, decision making, choices, or college planning, or similar.</w:t>
      </w:r>
    </w:p>
    <w:p w14:paraId="5CCBE696" w14:textId="027B1347" w:rsidR="00F22D4E" w:rsidRPr="00734220" w:rsidRDefault="00F22D4E" w:rsidP="00A94424">
      <w:pPr>
        <w:pStyle w:val="ListParagraph"/>
        <w:numPr>
          <w:ilvl w:val="0"/>
          <w:numId w:val="7"/>
        </w:numPr>
      </w:pPr>
      <w:r w:rsidRPr="000D0832">
        <w:rPr>
          <w:b/>
          <w:bCs/>
        </w:rPr>
        <w:t>Counseling/Advising – Career</w:t>
      </w:r>
      <w:r w:rsidR="002F06E1" w:rsidRPr="00734220">
        <w:t>: Sessions focused on career options and preparation or planning, internships, career research, interpretation of career aptitude assessments, or similar.</w:t>
      </w:r>
    </w:p>
    <w:p w14:paraId="1A8A64FD" w14:textId="0B3C3A00" w:rsidR="00F22D4E" w:rsidRPr="00734220" w:rsidRDefault="00F22D4E" w:rsidP="00A94424">
      <w:pPr>
        <w:pStyle w:val="ListParagraph"/>
        <w:numPr>
          <w:ilvl w:val="0"/>
          <w:numId w:val="7"/>
        </w:numPr>
      </w:pPr>
      <w:r w:rsidRPr="000D0832">
        <w:rPr>
          <w:b/>
          <w:bCs/>
        </w:rPr>
        <w:t>Counseling/Advising – Social-Emotional</w:t>
      </w:r>
      <w:r w:rsidR="002F06E1" w:rsidRPr="00734220">
        <w:t>: Sessions focused on decision making, problem solving, goal setting, attendance, behavior concerns, or family issues or similar.</w:t>
      </w:r>
    </w:p>
    <w:p w14:paraId="0808D2C5" w14:textId="16D4893A" w:rsidR="00637D16" w:rsidRPr="00B03B66" w:rsidRDefault="00F22D4E" w:rsidP="00A94424">
      <w:pPr>
        <w:pStyle w:val="ListParagraph"/>
        <w:numPr>
          <w:ilvl w:val="0"/>
          <w:numId w:val="7"/>
        </w:numPr>
      </w:pPr>
      <w:r w:rsidRPr="000D0832">
        <w:rPr>
          <w:b/>
          <w:bCs/>
        </w:rPr>
        <w:t xml:space="preserve">Counseling/Advising </w:t>
      </w:r>
      <w:r w:rsidR="002F06E1" w:rsidRPr="000D0832">
        <w:rPr>
          <w:b/>
          <w:bCs/>
        </w:rPr>
        <w:t>–</w:t>
      </w:r>
      <w:r w:rsidRPr="000D0832">
        <w:rPr>
          <w:b/>
          <w:bCs/>
        </w:rPr>
        <w:t xml:space="preserve"> Othe</w:t>
      </w:r>
      <w:r w:rsidRPr="00734220">
        <w:t>r</w:t>
      </w:r>
      <w:r w:rsidR="002F06E1" w:rsidRPr="00734220">
        <w:t>: Content not covered above but provided in this setting to students.</w:t>
      </w:r>
    </w:p>
    <w:p w14:paraId="5D784E5D" w14:textId="7CDDDA1B" w:rsidR="00F22D4E" w:rsidRPr="00734220" w:rsidRDefault="00F22D4E" w:rsidP="000D0832">
      <w:pPr>
        <w:rPr>
          <w:b/>
          <w:u w:val="single"/>
        </w:rPr>
      </w:pPr>
      <w:r w:rsidRPr="00B064E9">
        <w:rPr>
          <w:b/>
          <w:bCs/>
          <w:color w:val="002060"/>
          <w:u w:val="single"/>
        </w:rPr>
        <w:t>Modes:</w:t>
      </w:r>
      <w:r w:rsidRPr="00734220">
        <w:rPr>
          <w:rFonts w:cstheme="minorHAnsi"/>
          <w:b/>
        </w:rPr>
        <w:t xml:space="preserve"> </w:t>
      </w:r>
      <w:r w:rsidRPr="00734220">
        <w:t>May be provided via any of the service delivery modes as defined above, direct, virtual-synchronous, or virtual-asynchronous</w:t>
      </w:r>
      <w:r w:rsidRPr="00734220">
        <w:rPr>
          <w:b/>
          <w:u w:val="single"/>
        </w:rPr>
        <w:t xml:space="preserve"> </w:t>
      </w:r>
    </w:p>
    <w:p w14:paraId="192913C1" w14:textId="0157D737" w:rsidR="00637D16" w:rsidRPr="00B064E9" w:rsidRDefault="00637D16" w:rsidP="008E596F">
      <w:pPr>
        <w:spacing w:after="0"/>
        <w:rPr>
          <w:b/>
          <w:bCs/>
          <w:color w:val="002060"/>
          <w:u w:val="single"/>
        </w:rPr>
      </w:pPr>
      <w:r w:rsidRPr="00B064E9">
        <w:rPr>
          <w:b/>
          <w:bCs/>
          <w:color w:val="002060"/>
          <w:u w:val="single"/>
        </w:rPr>
        <w:t>Examples:</w:t>
      </w:r>
    </w:p>
    <w:p w14:paraId="21E8068A" w14:textId="16412F5B" w:rsidR="002F06E1" w:rsidRPr="00B6688C" w:rsidRDefault="002F06E1" w:rsidP="00A94424">
      <w:pPr>
        <w:pStyle w:val="ListParagraph"/>
        <w:numPr>
          <w:ilvl w:val="0"/>
          <w:numId w:val="8"/>
        </w:numPr>
        <w:rPr>
          <w:b/>
          <w:bCs/>
        </w:rPr>
      </w:pPr>
      <w:r w:rsidRPr="00B6688C">
        <w:rPr>
          <w:b/>
          <w:bCs/>
        </w:rPr>
        <w:t>Counseling/Advising</w:t>
      </w:r>
      <w:r w:rsidR="00905232" w:rsidRPr="00B6688C">
        <w:rPr>
          <w:b/>
          <w:bCs/>
        </w:rPr>
        <w:t xml:space="preserve"> - </w:t>
      </w:r>
      <w:r w:rsidRPr="00B6688C">
        <w:rPr>
          <w:b/>
          <w:bCs/>
        </w:rPr>
        <w:t>Academic</w:t>
      </w:r>
      <w:r w:rsidR="00734220" w:rsidRPr="00B6688C">
        <w:rPr>
          <w:b/>
          <w:bCs/>
        </w:rPr>
        <w:t>:</w:t>
      </w:r>
    </w:p>
    <w:p w14:paraId="6AC06F36" w14:textId="31FA21BE" w:rsidR="00734220" w:rsidRPr="00734220" w:rsidRDefault="00734220" w:rsidP="00A94424">
      <w:pPr>
        <w:pStyle w:val="ListParagraph"/>
        <w:numPr>
          <w:ilvl w:val="1"/>
          <w:numId w:val="8"/>
        </w:numPr>
      </w:pPr>
      <w:r>
        <w:t>High School and Beyond Plan sessions (if individualized)</w:t>
      </w:r>
    </w:p>
    <w:p w14:paraId="63ED56E7" w14:textId="4478FD85" w:rsidR="00734220" w:rsidRPr="00734220" w:rsidRDefault="00734220" w:rsidP="00A94424">
      <w:pPr>
        <w:pStyle w:val="ListParagraph"/>
        <w:numPr>
          <w:ilvl w:val="1"/>
          <w:numId w:val="8"/>
        </w:numPr>
      </w:pPr>
      <w:r>
        <w:t>Advising on pre-college assessment planning and registration</w:t>
      </w:r>
    </w:p>
    <w:p w14:paraId="70A2AA1C" w14:textId="338CEE9A" w:rsidR="00734220" w:rsidRPr="00734220" w:rsidRDefault="00734220" w:rsidP="00A94424">
      <w:pPr>
        <w:pStyle w:val="ListParagraph"/>
        <w:numPr>
          <w:ilvl w:val="1"/>
          <w:numId w:val="8"/>
        </w:numPr>
      </w:pPr>
      <w:r>
        <w:t>Reviewing standardized assessment results</w:t>
      </w:r>
    </w:p>
    <w:p w14:paraId="40AA479D" w14:textId="6CB25400" w:rsidR="00734220" w:rsidRPr="00B03B66" w:rsidRDefault="00734220" w:rsidP="00A94424">
      <w:pPr>
        <w:pStyle w:val="ListParagraph"/>
        <w:numPr>
          <w:ilvl w:val="1"/>
          <w:numId w:val="8"/>
        </w:numPr>
      </w:pPr>
      <w:r>
        <w:t>Study skills</w:t>
      </w:r>
    </w:p>
    <w:p w14:paraId="7920AEE4" w14:textId="0C460610" w:rsidR="00B6688C" w:rsidRDefault="00B03B66" w:rsidP="00A94424">
      <w:pPr>
        <w:pStyle w:val="ListParagraph"/>
        <w:numPr>
          <w:ilvl w:val="1"/>
          <w:numId w:val="8"/>
        </w:numPr>
        <w:spacing w:after="80"/>
      </w:pPr>
      <w:r>
        <w:t>Home visits</w:t>
      </w:r>
    </w:p>
    <w:p w14:paraId="74A4B1D0" w14:textId="5A4F7CBC" w:rsidR="00734220" w:rsidRPr="00B6688C" w:rsidRDefault="00734220" w:rsidP="00A94424">
      <w:pPr>
        <w:pStyle w:val="ListParagraph"/>
        <w:numPr>
          <w:ilvl w:val="0"/>
          <w:numId w:val="8"/>
        </w:numPr>
        <w:rPr>
          <w:b/>
          <w:bCs/>
        </w:rPr>
      </w:pPr>
      <w:r w:rsidRPr="00B6688C">
        <w:rPr>
          <w:b/>
          <w:bCs/>
        </w:rPr>
        <w:t>Counseling/Advising – College:</w:t>
      </w:r>
    </w:p>
    <w:p w14:paraId="36710D91" w14:textId="04660CA2" w:rsidR="00734220" w:rsidRPr="00734220" w:rsidRDefault="00734220" w:rsidP="00A94424">
      <w:pPr>
        <w:pStyle w:val="ListParagraph"/>
        <w:numPr>
          <w:ilvl w:val="1"/>
          <w:numId w:val="8"/>
        </w:numPr>
      </w:pPr>
      <w:r>
        <w:t>College Application Week activities (not financial aid related)</w:t>
      </w:r>
    </w:p>
    <w:p w14:paraId="59FF4B77" w14:textId="5D6A946E" w:rsidR="00734220" w:rsidRPr="00B03B66" w:rsidRDefault="00734220" w:rsidP="00A94424">
      <w:pPr>
        <w:pStyle w:val="ListParagraph"/>
        <w:numPr>
          <w:ilvl w:val="1"/>
          <w:numId w:val="8"/>
        </w:numPr>
      </w:pPr>
      <w:r>
        <w:t>College research and planning</w:t>
      </w:r>
    </w:p>
    <w:p w14:paraId="5CCD2FD4" w14:textId="66FC8C08" w:rsidR="00B03B66" w:rsidRDefault="00B03B66" w:rsidP="00A94424">
      <w:pPr>
        <w:pStyle w:val="ListParagraph"/>
        <w:numPr>
          <w:ilvl w:val="1"/>
          <w:numId w:val="8"/>
        </w:numPr>
      </w:pPr>
      <w:r>
        <w:t>College representative meetings</w:t>
      </w:r>
    </w:p>
    <w:p w14:paraId="17DCF65D" w14:textId="77777777" w:rsidR="00734220" w:rsidRPr="00B6688C" w:rsidRDefault="00912240" w:rsidP="00A94424">
      <w:pPr>
        <w:pStyle w:val="ListParagraph"/>
        <w:numPr>
          <w:ilvl w:val="0"/>
          <w:numId w:val="8"/>
        </w:numPr>
        <w:rPr>
          <w:b/>
          <w:bCs/>
        </w:rPr>
      </w:pPr>
      <w:r w:rsidRPr="00B6688C">
        <w:rPr>
          <w:b/>
          <w:bCs/>
        </w:rPr>
        <w:t>Counseling/Advising – Career</w:t>
      </w:r>
      <w:r w:rsidR="00734220" w:rsidRPr="00B6688C">
        <w:rPr>
          <w:b/>
          <w:bCs/>
        </w:rPr>
        <w:t>:</w:t>
      </w:r>
    </w:p>
    <w:p w14:paraId="6FA2BAF9" w14:textId="77777777" w:rsidR="00734220" w:rsidRDefault="00734220" w:rsidP="00A94424">
      <w:pPr>
        <w:pStyle w:val="ListParagraph"/>
        <w:numPr>
          <w:ilvl w:val="1"/>
          <w:numId w:val="8"/>
        </w:numPr>
      </w:pPr>
      <w:r w:rsidRPr="00734220">
        <w:t>Career Interest Inventories</w:t>
      </w:r>
    </w:p>
    <w:p w14:paraId="7A4C0E4F" w14:textId="04A27C4D" w:rsidR="00912240" w:rsidRDefault="00734220" w:rsidP="00A94424">
      <w:pPr>
        <w:pStyle w:val="ListParagraph"/>
        <w:numPr>
          <w:ilvl w:val="1"/>
          <w:numId w:val="8"/>
        </w:numPr>
      </w:pPr>
      <w:r>
        <w:t>M</w:t>
      </w:r>
      <w:r w:rsidRPr="00734220">
        <w:t>ilitary rep</w:t>
      </w:r>
      <w:r>
        <w:t>resentative visits</w:t>
      </w:r>
    </w:p>
    <w:p w14:paraId="49781023" w14:textId="425B82A2" w:rsidR="00B03B66" w:rsidRDefault="00734220" w:rsidP="00A94424">
      <w:pPr>
        <w:pStyle w:val="ListParagraph"/>
        <w:numPr>
          <w:ilvl w:val="1"/>
          <w:numId w:val="8"/>
        </w:numPr>
      </w:pPr>
      <w:r>
        <w:t>Career research (if individualized)</w:t>
      </w:r>
    </w:p>
    <w:p w14:paraId="4BAF4A81" w14:textId="77777777" w:rsidR="005C434C" w:rsidRPr="00B03B66" w:rsidRDefault="005C434C" w:rsidP="005C434C">
      <w:pPr>
        <w:pStyle w:val="ListParagraph"/>
        <w:ind w:left="1440"/>
      </w:pPr>
    </w:p>
    <w:p w14:paraId="06710FE0" w14:textId="0AA7C13A" w:rsidR="00912240" w:rsidRPr="00B6688C" w:rsidRDefault="00912240" w:rsidP="00A94424">
      <w:pPr>
        <w:pStyle w:val="ListParagraph"/>
        <w:numPr>
          <w:ilvl w:val="0"/>
          <w:numId w:val="9"/>
        </w:numPr>
        <w:rPr>
          <w:b/>
          <w:bCs/>
        </w:rPr>
      </w:pPr>
      <w:r w:rsidRPr="00B6688C">
        <w:rPr>
          <w:b/>
          <w:bCs/>
        </w:rPr>
        <w:lastRenderedPageBreak/>
        <w:t>Counseling/Advising – Social-Emotional</w:t>
      </w:r>
      <w:r w:rsidR="00734220" w:rsidRPr="00B6688C">
        <w:rPr>
          <w:b/>
          <w:bCs/>
        </w:rPr>
        <w:t>:</w:t>
      </w:r>
    </w:p>
    <w:p w14:paraId="60AC7961" w14:textId="16CF2CA5" w:rsidR="00734220" w:rsidRPr="00B03B66" w:rsidRDefault="00734220" w:rsidP="00A94424">
      <w:pPr>
        <w:pStyle w:val="ListParagraph"/>
        <w:numPr>
          <w:ilvl w:val="1"/>
          <w:numId w:val="9"/>
        </w:numPr>
      </w:pPr>
      <w:r>
        <w:t>Any sessions related to personal skills, behaviors, or family concerns</w:t>
      </w:r>
    </w:p>
    <w:p w14:paraId="24F08225" w14:textId="787F0F8A" w:rsidR="00B03B66" w:rsidRPr="00734220" w:rsidRDefault="00B03B66" w:rsidP="00A94424">
      <w:pPr>
        <w:pStyle w:val="ListParagraph"/>
        <w:numPr>
          <w:ilvl w:val="1"/>
          <w:numId w:val="9"/>
        </w:numPr>
      </w:pPr>
      <w:r>
        <w:t>Home visits</w:t>
      </w:r>
    </w:p>
    <w:p w14:paraId="273A71CB" w14:textId="76D62D05" w:rsidR="00912240" w:rsidRPr="00B6688C" w:rsidRDefault="00912240" w:rsidP="00A94424">
      <w:pPr>
        <w:pStyle w:val="ListParagraph"/>
        <w:numPr>
          <w:ilvl w:val="0"/>
          <w:numId w:val="10"/>
        </w:numPr>
        <w:rPr>
          <w:u w:val="single"/>
        </w:rPr>
      </w:pPr>
      <w:r w:rsidRPr="00B6688C">
        <w:rPr>
          <w:b/>
          <w:bCs/>
        </w:rPr>
        <w:t>Counseling/Advising – Other:</w:t>
      </w:r>
      <w:r w:rsidR="00734220">
        <w:t xml:space="preserve"> Any sessions with content not covered in any of the above categories. </w:t>
      </w:r>
    </w:p>
    <w:p w14:paraId="3434D697" w14:textId="77777777" w:rsidR="00F22D4E" w:rsidRPr="00B064E9" w:rsidRDefault="00637D16" w:rsidP="0088341E">
      <w:pPr>
        <w:spacing w:after="0"/>
        <w:rPr>
          <w:b/>
          <w:bCs/>
          <w:color w:val="002060"/>
          <w:u w:val="single"/>
        </w:rPr>
      </w:pPr>
      <w:r w:rsidRPr="00B064E9">
        <w:rPr>
          <w:b/>
          <w:bCs/>
          <w:color w:val="002060"/>
          <w:u w:val="single"/>
        </w:rPr>
        <w:t>Data Coding Notes:</w:t>
      </w:r>
    </w:p>
    <w:p w14:paraId="0582E374" w14:textId="77777777" w:rsidR="00734220" w:rsidRPr="00B6688C" w:rsidRDefault="00F22D4E" w:rsidP="00A94424">
      <w:pPr>
        <w:pStyle w:val="ListParagraph"/>
        <w:numPr>
          <w:ilvl w:val="0"/>
          <w:numId w:val="10"/>
        </w:numPr>
        <w:rPr>
          <w:b/>
          <w:u w:val="single"/>
        </w:rPr>
      </w:pPr>
      <w:r w:rsidRPr="00734220">
        <w:t xml:space="preserve">Do not to include counseling/advising related to </w:t>
      </w:r>
      <w:r w:rsidRPr="00B6688C">
        <w:rPr>
          <w:i/>
          <w:iCs/>
        </w:rPr>
        <w:t>financial aid</w:t>
      </w:r>
      <w:r w:rsidRPr="00734220">
        <w:t xml:space="preserve"> here, as those services are distinctly reserved for recording as </w:t>
      </w:r>
      <w:r w:rsidRPr="00B6688C">
        <w:rPr>
          <w:b/>
          <w:color w:val="231F20"/>
        </w:rPr>
        <w:t>Financial Aid Counseling/Advising</w:t>
      </w:r>
      <w:r w:rsidRPr="00734220">
        <w:t xml:space="preserve">. </w:t>
      </w:r>
    </w:p>
    <w:p w14:paraId="4E03A72A" w14:textId="54CADCBB" w:rsidR="00F22D4E" w:rsidRPr="00734220" w:rsidRDefault="002F06E1" w:rsidP="00A94424">
      <w:pPr>
        <w:pStyle w:val="ListParagraph"/>
        <w:numPr>
          <w:ilvl w:val="0"/>
          <w:numId w:val="10"/>
        </w:numPr>
      </w:pPr>
      <w:r w:rsidRPr="00734220">
        <w:t xml:space="preserve">Some Counseling/Advising sessions will cover more than one content area. In this case, chose the one that best fits </w:t>
      </w:r>
      <w:r w:rsidR="00912240" w:rsidRPr="00734220">
        <w:t>based on the content of majority of the session.</w:t>
      </w:r>
    </w:p>
    <w:p w14:paraId="06C3D2D7" w14:textId="0E06D73D" w:rsidR="00637D16" w:rsidRPr="00734220" w:rsidRDefault="009B4921" w:rsidP="00B03B66">
      <w:pPr>
        <w:pStyle w:val="ListParagraph"/>
        <w:spacing w:after="0"/>
        <w:rPr>
          <w:rFonts w:ascii="Century Gothic" w:hAnsi="Century Gothic"/>
        </w:rPr>
      </w:pPr>
      <w:r>
        <w:rPr>
          <w:noProof/>
        </w:rPr>
        <mc:AlternateContent>
          <mc:Choice Requires="wps">
            <w:drawing>
              <wp:anchor distT="0" distB="0" distL="114300" distR="114300" simplePos="0" relativeHeight="251665408" behindDoc="0" locked="0" layoutInCell="1" allowOverlap="1" wp14:anchorId="1E014990" wp14:editId="67299BB4">
                <wp:simplePos x="0" y="0"/>
                <wp:positionH relativeFrom="leftMargin">
                  <wp:posOffset>454381</wp:posOffset>
                </wp:positionH>
                <wp:positionV relativeFrom="paragraph">
                  <wp:posOffset>166294</wp:posOffset>
                </wp:positionV>
                <wp:extent cx="428625" cy="400050"/>
                <wp:effectExtent l="38100" t="38100" r="47625" b="38100"/>
                <wp:wrapNone/>
                <wp:docPr id="6" name="Star: 5 Points 6"/>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C6403" id="Star: 5 Points 6" o:spid="_x0000_s1026" style="position:absolute;margin-left:35.8pt;margin-top:13.1pt;width:33.75pt;height:31.5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p>
    <w:p w14:paraId="0DF33F51" w14:textId="7C352BC0" w:rsidR="00912240" w:rsidRPr="00905232" w:rsidRDefault="00637D16" w:rsidP="00F45BE9">
      <w:pPr>
        <w:pStyle w:val="Style1"/>
        <w:rPr>
          <w:color w:val="00B0F0"/>
          <w:sz w:val="22"/>
        </w:rPr>
      </w:pPr>
      <w:bookmarkStart w:id="17" w:name="_Toc64981826"/>
      <w:r w:rsidRPr="00905232">
        <w:t>Educa</w:t>
      </w:r>
      <w:r w:rsidR="00734220" w:rsidRPr="00905232">
        <w:t>t</w:t>
      </w:r>
      <w:r w:rsidRPr="00905232">
        <w:t>ional Field Trips</w:t>
      </w:r>
      <w:bookmarkEnd w:id="17"/>
    </w:p>
    <w:p w14:paraId="76B4953D" w14:textId="61981991" w:rsidR="00912240" w:rsidRPr="00734220" w:rsidRDefault="00637D16" w:rsidP="00891B93">
      <w:r w:rsidRPr="00B064E9">
        <w:rPr>
          <w:b/>
          <w:bCs/>
          <w:color w:val="002060"/>
          <w:u w:val="single"/>
        </w:rPr>
        <w:t>Definition:</w:t>
      </w:r>
      <w:r w:rsidR="00912240" w:rsidRPr="00B03B66">
        <w:rPr>
          <w:b/>
        </w:rPr>
        <w:t xml:space="preserve"> </w:t>
      </w:r>
      <w:r w:rsidR="00912240" w:rsidRPr="00B03B66">
        <w:t>S</w:t>
      </w:r>
      <w:r w:rsidR="00912240" w:rsidRPr="00734220">
        <w:t>ervices during which students leave their school and travel to another location and</w:t>
      </w:r>
      <w:r w:rsidR="00912240" w:rsidRPr="00734220">
        <w:rPr>
          <w:spacing w:val="9"/>
        </w:rPr>
        <w:t xml:space="preserve"> </w:t>
      </w:r>
      <w:r w:rsidR="00912240" w:rsidRPr="00734220">
        <w:t>include</w:t>
      </w:r>
      <w:r w:rsidR="00912240" w:rsidRPr="00734220">
        <w:rPr>
          <w:spacing w:val="9"/>
        </w:rPr>
        <w:t xml:space="preserve"> </w:t>
      </w:r>
      <w:r w:rsidR="00912240" w:rsidRPr="00734220">
        <w:t>an</w:t>
      </w:r>
      <w:r w:rsidR="00912240" w:rsidRPr="00734220">
        <w:rPr>
          <w:spacing w:val="9"/>
        </w:rPr>
        <w:t xml:space="preserve"> </w:t>
      </w:r>
      <w:r w:rsidR="00912240" w:rsidRPr="00734220">
        <w:t>academic</w:t>
      </w:r>
      <w:r w:rsidR="00912240" w:rsidRPr="00734220">
        <w:rPr>
          <w:spacing w:val="9"/>
        </w:rPr>
        <w:t xml:space="preserve"> </w:t>
      </w:r>
      <w:r w:rsidR="00912240" w:rsidRPr="00734220">
        <w:t>component</w:t>
      </w:r>
      <w:r w:rsidR="00912240" w:rsidRPr="00734220">
        <w:rPr>
          <w:spacing w:val="9"/>
        </w:rPr>
        <w:t xml:space="preserve"> </w:t>
      </w:r>
      <w:r w:rsidR="00912240" w:rsidRPr="00734220">
        <w:t>that</w:t>
      </w:r>
      <w:r w:rsidR="00912240" w:rsidRPr="00734220">
        <w:rPr>
          <w:spacing w:val="10"/>
        </w:rPr>
        <w:t xml:space="preserve"> </w:t>
      </w:r>
      <w:r w:rsidR="00912240" w:rsidRPr="00734220">
        <w:t>is</w:t>
      </w:r>
      <w:r w:rsidR="00912240" w:rsidRPr="00734220">
        <w:rPr>
          <w:spacing w:val="9"/>
        </w:rPr>
        <w:t xml:space="preserve"> </w:t>
      </w:r>
      <w:r w:rsidR="00912240" w:rsidRPr="00734220">
        <w:t>linked</w:t>
      </w:r>
      <w:r w:rsidR="00912240" w:rsidRPr="00734220">
        <w:rPr>
          <w:spacing w:val="9"/>
        </w:rPr>
        <w:t xml:space="preserve"> </w:t>
      </w:r>
      <w:r w:rsidR="00912240" w:rsidRPr="00734220">
        <w:t>to</w:t>
      </w:r>
      <w:r w:rsidR="00912240" w:rsidRPr="00734220">
        <w:rPr>
          <w:spacing w:val="9"/>
        </w:rPr>
        <w:t xml:space="preserve"> </w:t>
      </w:r>
      <w:r w:rsidR="00912240" w:rsidRPr="00734220">
        <w:t>classroom</w:t>
      </w:r>
      <w:r w:rsidR="00912240" w:rsidRPr="00734220">
        <w:rPr>
          <w:spacing w:val="9"/>
        </w:rPr>
        <w:t xml:space="preserve"> </w:t>
      </w:r>
      <w:r w:rsidR="00912240" w:rsidRPr="00734220">
        <w:t>activities.</w:t>
      </w:r>
      <w:r w:rsidR="00912240" w:rsidRPr="00734220">
        <w:rPr>
          <w:spacing w:val="10"/>
        </w:rPr>
        <w:t xml:space="preserve"> </w:t>
      </w:r>
      <w:r w:rsidR="00912240" w:rsidRPr="00734220">
        <w:t>Examples</w:t>
      </w:r>
      <w:r w:rsidR="00912240" w:rsidRPr="00734220">
        <w:rPr>
          <w:spacing w:val="9"/>
        </w:rPr>
        <w:t xml:space="preserve"> </w:t>
      </w:r>
      <w:r w:rsidR="00912240" w:rsidRPr="00734220">
        <w:t>of this service</w:t>
      </w:r>
      <w:r w:rsidR="00912240" w:rsidRPr="00734220">
        <w:rPr>
          <w:spacing w:val="9"/>
        </w:rPr>
        <w:t xml:space="preserve"> </w:t>
      </w:r>
      <w:r w:rsidR="00912240" w:rsidRPr="00734220">
        <w:t>include</w:t>
      </w:r>
      <w:r w:rsidR="00912240" w:rsidRPr="00734220">
        <w:rPr>
          <w:spacing w:val="9"/>
        </w:rPr>
        <w:t xml:space="preserve"> </w:t>
      </w:r>
      <w:r w:rsidR="00912240" w:rsidRPr="00734220">
        <w:t>a</w:t>
      </w:r>
      <w:r w:rsidR="00912240" w:rsidRPr="00734220">
        <w:rPr>
          <w:spacing w:val="9"/>
        </w:rPr>
        <w:t xml:space="preserve"> </w:t>
      </w:r>
      <w:r w:rsidR="00912240" w:rsidRPr="00734220">
        <w:rPr>
          <w:spacing w:val="-3"/>
        </w:rPr>
        <w:t>science</w:t>
      </w:r>
      <w:r w:rsidR="00912240" w:rsidRPr="00734220">
        <w:t xml:space="preserve"> demonstration on a college campus (wherein, the purpose of the event is the science demonstration not a college </w:t>
      </w:r>
      <w:r w:rsidR="00912240" w:rsidRPr="00734220">
        <w:rPr>
          <w:spacing w:val="-3"/>
        </w:rPr>
        <w:t xml:space="preserve">visit); </w:t>
      </w:r>
      <w:r w:rsidR="00912240" w:rsidRPr="00734220">
        <w:t>a class trip to a science or history museum linked to curriculum; academic competitions; cultural experiences such as performing arts, museums, or similar activities; and field trips that complement and enhance existing curriculum in key content areas.</w:t>
      </w:r>
    </w:p>
    <w:p w14:paraId="6F78B901" w14:textId="77777777" w:rsidR="00912240" w:rsidRPr="00734220" w:rsidRDefault="00637D16" w:rsidP="00891B93">
      <w:pPr>
        <w:rPr>
          <w:bCs/>
        </w:rPr>
      </w:pPr>
      <w:r w:rsidRPr="00B064E9">
        <w:rPr>
          <w:b/>
          <w:bCs/>
          <w:color w:val="002060"/>
          <w:u w:val="single"/>
        </w:rPr>
        <w:t>Modes:</w:t>
      </w:r>
      <w:r w:rsidRPr="00905232">
        <w:rPr>
          <w:b/>
        </w:rPr>
        <w:t xml:space="preserve"> </w:t>
      </w:r>
      <w:r w:rsidR="00912240" w:rsidRPr="00905232">
        <w:t>May</w:t>
      </w:r>
      <w:r w:rsidR="00912240" w:rsidRPr="00734220">
        <w:t xml:space="preserve"> be provided via any of the service delivery modes as defined above, direct, virtual-synchronous, or virtual-asynchronous. If virtual, </w:t>
      </w:r>
      <w:r w:rsidR="00912240" w:rsidRPr="00734220">
        <w:rPr>
          <w:bCs/>
        </w:rPr>
        <w:t>must similarly be facilitated/supervised/led by GEAR UP staff, teachers, or other school staff, and additionally, confirmed to have: a) included the same elements as an in-person field trip through synchronous or asynchronous methods, and b) been completed by the student.</w:t>
      </w:r>
    </w:p>
    <w:p w14:paraId="290AABDD" w14:textId="2319BFFF" w:rsidR="00637D16" w:rsidRPr="00B064E9" w:rsidRDefault="00637D16" w:rsidP="008E596F">
      <w:pPr>
        <w:spacing w:after="0"/>
        <w:rPr>
          <w:b/>
          <w:bCs/>
          <w:color w:val="002060"/>
          <w:u w:val="single"/>
        </w:rPr>
      </w:pPr>
      <w:r w:rsidRPr="00B064E9">
        <w:rPr>
          <w:b/>
          <w:bCs/>
          <w:color w:val="002060"/>
          <w:u w:val="single"/>
        </w:rPr>
        <w:t>Examples:</w:t>
      </w:r>
    </w:p>
    <w:p w14:paraId="2DE757D4" w14:textId="6992A2C1" w:rsidR="00912240" w:rsidRPr="00891B93" w:rsidRDefault="00912240" w:rsidP="00A94424">
      <w:pPr>
        <w:pStyle w:val="ListParagraph"/>
        <w:numPr>
          <w:ilvl w:val="0"/>
          <w:numId w:val="11"/>
        </w:numPr>
        <w:rPr>
          <w:u w:val="single"/>
        </w:rPr>
      </w:pPr>
      <w:r w:rsidRPr="00905232">
        <w:t>Academic competitions, e.g. Robotics Competition</w:t>
      </w:r>
    </w:p>
    <w:p w14:paraId="704587F7" w14:textId="4B23560C" w:rsidR="00912240" w:rsidRPr="00891B93" w:rsidRDefault="00905232" w:rsidP="00A94424">
      <w:pPr>
        <w:pStyle w:val="ListParagraph"/>
        <w:numPr>
          <w:ilvl w:val="0"/>
          <w:numId w:val="11"/>
        </w:numPr>
        <w:rPr>
          <w:u w:val="single"/>
        </w:rPr>
      </w:pPr>
      <w:r>
        <w:t xml:space="preserve">College sponsored academic events, e.g., </w:t>
      </w:r>
      <w:r w:rsidR="00912240" w:rsidRPr="00905232">
        <w:t>UW Math Day</w:t>
      </w:r>
      <w:r>
        <w:t>, Engineering Days, or Health Sciences Fair</w:t>
      </w:r>
    </w:p>
    <w:p w14:paraId="175C8720" w14:textId="701EFE21" w:rsidR="00912240" w:rsidRPr="00891B93" w:rsidRDefault="00912240" w:rsidP="00A94424">
      <w:pPr>
        <w:pStyle w:val="ListParagraph"/>
        <w:numPr>
          <w:ilvl w:val="0"/>
          <w:numId w:val="11"/>
        </w:numPr>
        <w:rPr>
          <w:u w:val="single"/>
        </w:rPr>
      </w:pPr>
      <w:r w:rsidRPr="00905232">
        <w:t>Washington State History Museum</w:t>
      </w:r>
      <w:r w:rsidR="00905232">
        <w:t xml:space="preserve"> or other similar </w:t>
      </w:r>
    </w:p>
    <w:p w14:paraId="60DA8986" w14:textId="4E6ED698" w:rsidR="00912240" w:rsidRPr="00891B93" w:rsidRDefault="00912240" w:rsidP="00A94424">
      <w:pPr>
        <w:pStyle w:val="ListParagraph"/>
        <w:numPr>
          <w:ilvl w:val="0"/>
          <w:numId w:val="11"/>
        </w:numPr>
        <w:rPr>
          <w:u w:val="single"/>
        </w:rPr>
      </w:pPr>
      <w:r w:rsidRPr="00905232">
        <w:t>Performance Art</w:t>
      </w:r>
      <w:r w:rsidR="00905232">
        <w:t xml:space="preserve"> or other theater performances</w:t>
      </w:r>
    </w:p>
    <w:p w14:paraId="290F6F92" w14:textId="19DAAA0F" w:rsidR="00905232" w:rsidRPr="00891B93" w:rsidRDefault="00905232" w:rsidP="00A94424">
      <w:pPr>
        <w:pStyle w:val="ListParagraph"/>
        <w:numPr>
          <w:ilvl w:val="0"/>
          <w:numId w:val="11"/>
        </w:numPr>
        <w:rPr>
          <w:u w:val="single"/>
        </w:rPr>
      </w:pPr>
      <w:r>
        <w:t>Cultural events on college campuses</w:t>
      </w:r>
    </w:p>
    <w:p w14:paraId="74BACB2D" w14:textId="4EB0480B" w:rsidR="00905232" w:rsidRPr="00891B93" w:rsidRDefault="00905232" w:rsidP="00A94424">
      <w:pPr>
        <w:pStyle w:val="ListParagraph"/>
        <w:numPr>
          <w:ilvl w:val="0"/>
          <w:numId w:val="11"/>
        </w:numPr>
        <w:rPr>
          <w:u w:val="single"/>
        </w:rPr>
      </w:pPr>
      <w:r>
        <w:t xml:space="preserve">Other activities directly tied to a classroom activity, such as water testing, wind farm science, etc. </w:t>
      </w:r>
    </w:p>
    <w:p w14:paraId="5BC8BA31" w14:textId="415CC5E9" w:rsidR="002C45B7" w:rsidRPr="00891B93" w:rsidRDefault="002C45B7" w:rsidP="00A94424">
      <w:pPr>
        <w:pStyle w:val="ListParagraph"/>
        <w:numPr>
          <w:ilvl w:val="0"/>
          <w:numId w:val="11"/>
        </w:numPr>
        <w:rPr>
          <w:u w:val="single"/>
        </w:rPr>
      </w:pPr>
      <w:r>
        <w:t>Ropes/Challenge Courses</w:t>
      </w:r>
    </w:p>
    <w:p w14:paraId="1F216093" w14:textId="1242C43A" w:rsidR="002C45B7" w:rsidRPr="00891B93" w:rsidRDefault="002C45B7" w:rsidP="00A94424">
      <w:pPr>
        <w:pStyle w:val="ListParagraph"/>
        <w:numPr>
          <w:ilvl w:val="0"/>
          <w:numId w:val="11"/>
        </w:numPr>
        <w:rPr>
          <w:u w:val="single"/>
        </w:rPr>
      </w:pPr>
      <w:r>
        <w:t>Latinx Youth Conference</w:t>
      </w:r>
    </w:p>
    <w:p w14:paraId="266E8FC8" w14:textId="4DD8BEA3" w:rsidR="002C45B7" w:rsidRPr="00891B93" w:rsidRDefault="002C45B7" w:rsidP="00A94424">
      <w:pPr>
        <w:pStyle w:val="ListParagraph"/>
        <w:numPr>
          <w:ilvl w:val="0"/>
          <w:numId w:val="11"/>
        </w:numPr>
        <w:rPr>
          <w:u w:val="single"/>
        </w:rPr>
      </w:pPr>
      <w:r>
        <w:t>CISPUS Leadership Camp</w:t>
      </w:r>
    </w:p>
    <w:p w14:paraId="6E22E4A6" w14:textId="0FEC8EDC" w:rsidR="002330B6" w:rsidRDefault="00637D16" w:rsidP="00891B93">
      <w:pPr>
        <w:rPr>
          <w:b/>
          <w:color w:val="00B0F0"/>
          <w:u w:val="single"/>
        </w:rPr>
      </w:pPr>
      <w:r w:rsidRPr="00B064E9">
        <w:rPr>
          <w:b/>
          <w:bCs/>
          <w:color w:val="002060"/>
          <w:u w:val="single"/>
        </w:rPr>
        <w:t>Data Coding Notes:</w:t>
      </w:r>
      <w:r w:rsidR="00912240" w:rsidRPr="00734220">
        <w:t xml:space="preserve"> </w:t>
      </w:r>
      <w:r w:rsidR="00912240" w:rsidRPr="00905232">
        <w:rPr>
          <w:bCs/>
        </w:rPr>
        <w:t>None</w:t>
      </w:r>
    </w:p>
    <w:p w14:paraId="6145B350" w14:textId="77777777" w:rsidR="009F6C73" w:rsidRDefault="009F6C73">
      <w:pPr>
        <w:spacing w:after="80"/>
        <w:rPr>
          <w:rFonts w:asciiTheme="majorHAnsi" w:eastAsiaTheme="majorEastAsia" w:hAnsiTheme="majorHAnsi" w:cstheme="majorBidi"/>
          <w:b/>
          <w:color w:val="002060"/>
          <w:sz w:val="28"/>
          <w:szCs w:val="28"/>
        </w:rPr>
      </w:pPr>
      <w:r>
        <w:br w:type="page"/>
      </w:r>
    </w:p>
    <w:p w14:paraId="227490DD" w14:textId="3834EBC5" w:rsidR="00637D16" w:rsidRPr="00905232" w:rsidRDefault="00637D16" w:rsidP="00F45BE9">
      <w:pPr>
        <w:pStyle w:val="Style1"/>
      </w:pPr>
      <w:bookmarkStart w:id="18" w:name="_Toc64981827"/>
      <w:r w:rsidRPr="00905232">
        <w:lastRenderedPageBreak/>
        <w:t>Financial Aid Counseling/Advising</w:t>
      </w:r>
      <w:bookmarkEnd w:id="18"/>
    </w:p>
    <w:p w14:paraId="3810CB15" w14:textId="7142D52E" w:rsidR="00912240" w:rsidRPr="00734220" w:rsidRDefault="00637D16" w:rsidP="00891B93">
      <w:r w:rsidRPr="00B064E9">
        <w:rPr>
          <w:b/>
          <w:bCs/>
          <w:color w:val="002060"/>
          <w:u w:val="single"/>
        </w:rPr>
        <w:t>Definition:</w:t>
      </w:r>
      <w:r w:rsidR="00912240" w:rsidRPr="009B4921">
        <w:rPr>
          <w:b/>
        </w:rPr>
        <w:t xml:space="preserve"> </w:t>
      </w:r>
      <w:r w:rsidR="00912240" w:rsidRPr="00734220">
        <w:t xml:space="preserve">Services assist students in understanding and navigating the complexities of financial aid, including providing hands-on assistance with the Federal Student Aid ID, FAFSA and scholarship applications; presentations on financial aid or literacy; using financial aid or literacy curriculum; understanding and comparing financial aid award letters; and the benefits of and information on participation in college savings plans. Financial aid counseling/advising may be provided one-on-one, in small or large groups, and during or outside of the school day. </w:t>
      </w:r>
    </w:p>
    <w:p w14:paraId="0C1A8D36" w14:textId="1C091561" w:rsidR="00637D16" w:rsidRPr="00734220" w:rsidRDefault="00637D16" w:rsidP="00891B93">
      <w:r w:rsidRPr="00B064E9">
        <w:rPr>
          <w:b/>
          <w:bCs/>
          <w:color w:val="002060"/>
          <w:u w:val="single"/>
        </w:rPr>
        <w:t>Modes:</w:t>
      </w:r>
      <w:r w:rsidRPr="009B4921">
        <w:rPr>
          <w:b/>
        </w:rPr>
        <w:t xml:space="preserve"> </w:t>
      </w:r>
      <w:r w:rsidR="00912240" w:rsidRPr="00734220">
        <w:t xml:space="preserve">May be provided via any of the service delivery modes as defined above, direct, virtual-synchronous, or virtual-asynchronous. </w:t>
      </w:r>
    </w:p>
    <w:p w14:paraId="71A80823" w14:textId="788E8395" w:rsidR="00637D16" w:rsidRPr="00B064E9" w:rsidRDefault="00637D16" w:rsidP="003102DC">
      <w:pPr>
        <w:spacing w:after="0"/>
        <w:rPr>
          <w:b/>
          <w:bCs/>
          <w:color w:val="002060"/>
          <w:u w:val="single"/>
        </w:rPr>
      </w:pPr>
      <w:r w:rsidRPr="00B064E9">
        <w:rPr>
          <w:b/>
          <w:bCs/>
          <w:color w:val="002060"/>
          <w:u w:val="single"/>
        </w:rPr>
        <w:t>Examples:</w:t>
      </w:r>
    </w:p>
    <w:p w14:paraId="0E5AD54E" w14:textId="33D8FC0D" w:rsidR="00905232" w:rsidRPr="00891B93" w:rsidRDefault="00905232" w:rsidP="00A94424">
      <w:pPr>
        <w:pStyle w:val="ListParagraph"/>
        <w:numPr>
          <w:ilvl w:val="0"/>
          <w:numId w:val="12"/>
        </w:numPr>
        <w:rPr>
          <w:bCs/>
        </w:rPr>
      </w:pPr>
      <w:r w:rsidRPr="00891B93">
        <w:rPr>
          <w:bCs/>
        </w:rPr>
        <w:t>FAFSA/WASFA information, planning, support, and completion</w:t>
      </w:r>
    </w:p>
    <w:p w14:paraId="79C8A8B9" w14:textId="09146390" w:rsidR="00905232" w:rsidRPr="00891B93" w:rsidRDefault="00905232" w:rsidP="00A94424">
      <w:pPr>
        <w:pStyle w:val="ListParagraph"/>
        <w:numPr>
          <w:ilvl w:val="0"/>
          <w:numId w:val="12"/>
        </w:numPr>
        <w:rPr>
          <w:bCs/>
        </w:rPr>
      </w:pPr>
      <w:r w:rsidRPr="00891B93">
        <w:rPr>
          <w:bCs/>
        </w:rPr>
        <w:t>Scholarship information and application activities</w:t>
      </w:r>
    </w:p>
    <w:p w14:paraId="5090021C" w14:textId="43EBE0AB" w:rsidR="00905232" w:rsidRPr="00891B93" w:rsidRDefault="00905232" w:rsidP="00A94424">
      <w:pPr>
        <w:pStyle w:val="ListParagraph"/>
        <w:numPr>
          <w:ilvl w:val="0"/>
          <w:numId w:val="12"/>
        </w:numPr>
        <w:rPr>
          <w:bCs/>
        </w:rPr>
      </w:pPr>
      <w:r w:rsidRPr="00891B93">
        <w:rPr>
          <w:bCs/>
        </w:rPr>
        <w:t>Thewashboard.org activities</w:t>
      </w:r>
    </w:p>
    <w:p w14:paraId="4B16D025" w14:textId="5B09EF82" w:rsidR="00905232" w:rsidRPr="00891B93" w:rsidRDefault="00905232" w:rsidP="00A94424">
      <w:pPr>
        <w:pStyle w:val="ListParagraph"/>
        <w:numPr>
          <w:ilvl w:val="0"/>
          <w:numId w:val="12"/>
        </w:numPr>
        <w:rPr>
          <w:bCs/>
        </w:rPr>
      </w:pPr>
      <w:r w:rsidRPr="00891B93">
        <w:rPr>
          <w:bCs/>
        </w:rPr>
        <w:t>Financial literacy curriculum or workshops (Money Talks, Dave Ramsey, Jr Achievement, etc.)</w:t>
      </w:r>
    </w:p>
    <w:p w14:paraId="79669284" w14:textId="2468EACB" w:rsidR="00905232" w:rsidRPr="00891B93" w:rsidRDefault="00905232" w:rsidP="00A94424">
      <w:pPr>
        <w:pStyle w:val="ListParagraph"/>
        <w:numPr>
          <w:ilvl w:val="0"/>
          <w:numId w:val="12"/>
        </w:numPr>
        <w:rPr>
          <w:bCs/>
        </w:rPr>
      </w:pPr>
      <w:r w:rsidRPr="00891B93">
        <w:rPr>
          <w:bCs/>
        </w:rPr>
        <w:t>College Goal Washington events</w:t>
      </w:r>
    </w:p>
    <w:p w14:paraId="68044064" w14:textId="264A4130" w:rsidR="00905232" w:rsidRPr="00891B93" w:rsidRDefault="00905232" w:rsidP="00A94424">
      <w:pPr>
        <w:pStyle w:val="ListParagraph"/>
        <w:numPr>
          <w:ilvl w:val="0"/>
          <w:numId w:val="12"/>
        </w:numPr>
        <w:rPr>
          <w:bCs/>
        </w:rPr>
      </w:pPr>
      <w:r w:rsidRPr="00891B93">
        <w:rPr>
          <w:bCs/>
        </w:rPr>
        <w:t>WSECU events</w:t>
      </w:r>
    </w:p>
    <w:p w14:paraId="09B38656" w14:textId="40310005" w:rsidR="00905232" w:rsidRPr="00891B93" w:rsidRDefault="00905232" w:rsidP="00A94424">
      <w:pPr>
        <w:pStyle w:val="ListParagraph"/>
        <w:numPr>
          <w:ilvl w:val="0"/>
          <w:numId w:val="12"/>
        </w:numPr>
        <w:rPr>
          <w:b/>
        </w:rPr>
      </w:pPr>
      <w:r w:rsidRPr="00891B93">
        <w:rPr>
          <w:bCs/>
        </w:rPr>
        <w:t>Advisory lessons focused on financial literacy and/or financial aid</w:t>
      </w:r>
    </w:p>
    <w:p w14:paraId="0BA38473" w14:textId="52F0007E" w:rsidR="00905232" w:rsidRPr="00905232" w:rsidRDefault="00637D16" w:rsidP="00891B93">
      <w:pPr>
        <w:rPr>
          <w:bCs/>
        </w:rPr>
      </w:pPr>
      <w:r w:rsidRPr="00B064E9">
        <w:rPr>
          <w:b/>
          <w:bCs/>
          <w:color w:val="002060"/>
          <w:u w:val="single"/>
        </w:rPr>
        <w:t>Data Coding Notes:</w:t>
      </w:r>
      <w:r w:rsidR="00905232">
        <w:rPr>
          <w:b/>
        </w:rPr>
        <w:t xml:space="preserve"> </w:t>
      </w:r>
      <w:r w:rsidR="00905232">
        <w:rPr>
          <w:bCs/>
        </w:rPr>
        <w:t xml:space="preserve">Regardless of the setting, mode, or format, if the content includes financial aid or financial literacy, this Activity Type must be used. </w:t>
      </w:r>
    </w:p>
    <w:p w14:paraId="40232C81" w14:textId="26E0EFF7" w:rsidR="00637D16" w:rsidRDefault="00637D16" w:rsidP="00F45BE9">
      <w:pPr>
        <w:pStyle w:val="Style1"/>
      </w:pPr>
      <w:bookmarkStart w:id="19" w:name="_Toc64981828"/>
      <w:r w:rsidRPr="00905232">
        <w:t xml:space="preserve">Job </w:t>
      </w:r>
      <w:r w:rsidR="008F27D5" w:rsidRPr="00905232">
        <w:t xml:space="preserve">Site Visit/Job </w:t>
      </w:r>
      <w:r w:rsidRPr="00905232">
        <w:t>Shadow</w:t>
      </w:r>
      <w:bookmarkEnd w:id="19"/>
    </w:p>
    <w:p w14:paraId="5E6F104A" w14:textId="70A1375C" w:rsidR="00912240" w:rsidRPr="00734220" w:rsidRDefault="00637D16" w:rsidP="00891B93">
      <w:r w:rsidRPr="00B064E9">
        <w:rPr>
          <w:b/>
          <w:bCs/>
          <w:color w:val="002060"/>
          <w:u w:val="single"/>
        </w:rPr>
        <w:t>Definitio</w:t>
      </w:r>
      <w:r w:rsidR="00905232" w:rsidRPr="00B064E9">
        <w:rPr>
          <w:b/>
          <w:bCs/>
          <w:color w:val="002060"/>
          <w:u w:val="single"/>
        </w:rPr>
        <w:t>n:</w:t>
      </w:r>
      <w:r w:rsidR="00905232">
        <w:rPr>
          <w:b/>
        </w:rPr>
        <w:t xml:space="preserve"> </w:t>
      </w:r>
      <w:r w:rsidR="00905232">
        <w:rPr>
          <w:bCs/>
        </w:rPr>
        <w:t>S</w:t>
      </w:r>
      <w:r w:rsidR="00912240" w:rsidRPr="00734220">
        <w:t>ervices offer students exposure to the workplace in an occupational area of interest and reinforces the link between classroom learning, work requirements, and the need for postsecondary education. Students witness the work environment, see employability and occupational skills in practice, and gain value of professional training, and potential career options.</w:t>
      </w:r>
    </w:p>
    <w:p w14:paraId="65D0DA0C" w14:textId="77777777" w:rsidR="00912240" w:rsidRPr="00734220" w:rsidRDefault="00912240" w:rsidP="00A94424">
      <w:pPr>
        <w:pStyle w:val="ListParagraph"/>
        <w:numPr>
          <w:ilvl w:val="0"/>
          <w:numId w:val="14"/>
        </w:numPr>
      </w:pPr>
      <w:r w:rsidRPr="00891B93">
        <w:rPr>
          <w:b/>
        </w:rPr>
        <w:t xml:space="preserve">Job site visit: </w:t>
      </w:r>
      <w:r w:rsidRPr="00734220">
        <w:t>A physical visit to a local business/work environment facilitated/supervised/led by GEAR UP staff, teachers, or other school staff. Job site visits may include visits to local businesses, employers, and agencies to explore different professions or career options and may or may not be followed by job shadowing.</w:t>
      </w:r>
    </w:p>
    <w:p w14:paraId="1849DF2B" w14:textId="77777777" w:rsidR="00912240" w:rsidRPr="00734220" w:rsidRDefault="00912240" w:rsidP="00A94424">
      <w:pPr>
        <w:pStyle w:val="ListParagraph"/>
        <w:numPr>
          <w:ilvl w:val="0"/>
          <w:numId w:val="14"/>
        </w:numPr>
      </w:pPr>
      <w:r w:rsidRPr="00891B93">
        <w:rPr>
          <w:b/>
        </w:rPr>
        <w:t xml:space="preserve">Job shadowing: </w:t>
      </w:r>
      <w:r w:rsidRPr="00734220">
        <w:t>A one-on-one experience in which a student spends time at a business or work environment with an employee, observing typical job duties.</w:t>
      </w:r>
    </w:p>
    <w:p w14:paraId="6B0997B8" w14:textId="2AC316CA" w:rsidR="00905232" w:rsidRPr="00734220" w:rsidRDefault="00637D16" w:rsidP="00891B93">
      <w:pPr>
        <w:rPr>
          <w:bCs/>
        </w:rPr>
      </w:pPr>
      <w:r w:rsidRPr="00B064E9">
        <w:rPr>
          <w:b/>
          <w:bCs/>
          <w:color w:val="002060"/>
          <w:u w:val="single"/>
        </w:rPr>
        <w:t>Modes:</w:t>
      </w:r>
      <w:r w:rsidR="00912240" w:rsidRPr="00734220">
        <w:rPr>
          <w:b/>
        </w:rPr>
        <w:t xml:space="preserve"> </w:t>
      </w:r>
      <w:r w:rsidR="00912240" w:rsidRPr="00734220">
        <w:t xml:space="preserve">May be provided as a direct or virtual-synchronous. </w:t>
      </w:r>
      <w:r w:rsidR="00912240" w:rsidRPr="00734220">
        <w:rPr>
          <w:bCs/>
        </w:rPr>
        <w:t xml:space="preserve">A job site visit or job shadowing, if </w:t>
      </w:r>
      <w:r w:rsidR="00912240" w:rsidRPr="00734220">
        <w:rPr>
          <w:b/>
        </w:rPr>
        <w:t>virtual</w:t>
      </w:r>
      <w:r w:rsidR="00912240" w:rsidRPr="00734220">
        <w:rPr>
          <w:bCs/>
        </w:rPr>
        <w:t xml:space="preserve">, must similarly be facilitated/supervised/led by GEAR UP staff, teachers, or other school staff, and additionally, confirmed to have: a) included the same elements as a physical on-site visit or shadowing through synchronous or asynchronous methods, and b) been completed by the student. </w:t>
      </w:r>
    </w:p>
    <w:p w14:paraId="799AE943" w14:textId="719AD0DA" w:rsidR="00912240" w:rsidRPr="00734220" w:rsidRDefault="00912240" w:rsidP="00891B93">
      <w:pPr>
        <w:rPr>
          <w:bCs/>
        </w:rPr>
      </w:pPr>
      <w:r w:rsidRPr="00734220">
        <w:rPr>
          <w:bCs/>
        </w:rPr>
        <w:t xml:space="preserve">If you provide a virtual asynchronous job site visit or job shadow, please review with WSAC staff prior to the activity to ensure it meets the requirements. </w:t>
      </w:r>
    </w:p>
    <w:p w14:paraId="5201B51D" w14:textId="18FA581F" w:rsidR="00637D16" w:rsidRPr="00B064E9" w:rsidRDefault="00637D16" w:rsidP="003102DC">
      <w:pPr>
        <w:spacing w:after="0"/>
        <w:rPr>
          <w:b/>
          <w:bCs/>
          <w:color w:val="002060"/>
          <w:u w:val="single"/>
        </w:rPr>
      </w:pPr>
      <w:r w:rsidRPr="00B064E9">
        <w:rPr>
          <w:b/>
          <w:bCs/>
          <w:color w:val="002060"/>
          <w:u w:val="single"/>
        </w:rPr>
        <w:t>Examples:</w:t>
      </w:r>
    </w:p>
    <w:p w14:paraId="5713615F" w14:textId="0539FBDE" w:rsidR="00905232" w:rsidRPr="00891B93" w:rsidRDefault="00905232" w:rsidP="00A94424">
      <w:pPr>
        <w:pStyle w:val="ListParagraph"/>
        <w:numPr>
          <w:ilvl w:val="0"/>
          <w:numId w:val="13"/>
        </w:numPr>
        <w:rPr>
          <w:rFonts w:eastAsia="Arial"/>
        </w:rPr>
      </w:pPr>
      <w:r w:rsidRPr="00891B93">
        <w:rPr>
          <w:rFonts w:eastAsia="Arial"/>
        </w:rPr>
        <w:t xml:space="preserve">Field trip to a business, industry, or job site. </w:t>
      </w:r>
    </w:p>
    <w:p w14:paraId="1C8024E1" w14:textId="7623728D" w:rsidR="00905232" w:rsidRPr="00891B93" w:rsidRDefault="00905232" w:rsidP="00A94424">
      <w:pPr>
        <w:pStyle w:val="ListParagraph"/>
        <w:numPr>
          <w:ilvl w:val="0"/>
          <w:numId w:val="13"/>
        </w:numPr>
        <w:rPr>
          <w:rFonts w:eastAsia="Arial"/>
        </w:rPr>
      </w:pPr>
      <w:r w:rsidRPr="00891B93">
        <w:rPr>
          <w:rFonts w:eastAsia="Arial"/>
        </w:rPr>
        <w:t>Construction Career Day</w:t>
      </w:r>
    </w:p>
    <w:p w14:paraId="48EE735F" w14:textId="5603546B" w:rsidR="00905232" w:rsidRPr="00891B93" w:rsidRDefault="00905232" w:rsidP="00A94424">
      <w:pPr>
        <w:pStyle w:val="ListParagraph"/>
        <w:numPr>
          <w:ilvl w:val="0"/>
          <w:numId w:val="13"/>
        </w:numPr>
        <w:rPr>
          <w:rFonts w:eastAsia="Arial"/>
        </w:rPr>
      </w:pPr>
      <w:r w:rsidRPr="00891B93">
        <w:rPr>
          <w:rFonts w:eastAsia="Arial"/>
        </w:rPr>
        <w:t>Pizza, Pop, and Power Tools</w:t>
      </w:r>
    </w:p>
    <w:p w14:paraId="58CA5D7E" w14:textId="032AA424" w:rsidR="00B03B66" w:rsidRPr="00891B93" w:rsidRDefault="00B03B66" w:rsidP="00A94424">
      <w:pPr>
        <w:pStyle w:val="ListParagraph"/>
        <w:numPr>
          <w:ilvl w:val="0"/>
          <w:numId w:val="13"/>
        </w:numPr>
        <w:rPr>
          <w:rFonts w:eastAsia="Arial"/>
        </w:rPr>
      </w:pPr>
      <w:r w:rsidRPr="00891B93">
        <w:rPr>
          <w:rFonts w:eastAsia="Arial"/>
        </w:rPr>
        <w:t>Job Corps</w:t>
      </w:r>
    </w:p>
    <w:p w14:paraId="329B4F0F" w14:textId="163DEEA9" w:rsidR="00637D16" w:rsidRPr="00734220" w:rsidRDefault="00A95C24" w:rsidP="00891B93">
      <w:pPr>
        <w:rPr>
          <w:b/>
          <w:u w:val="single"/>
        </w:rPr>
      </w:pPr>
      <w:r>
        <w:rPr>
          <w:noProof/>
        </w:rPr>
        <w:lastRenderedPageBreak/>
        <mc:AlternateContent>
          <mc:Choice Requires="wps">
            <w:drawing>
              <wp:anchor distT="0" distB="0" distL="114300" distR="114300" simplePos="0" relativeHeight="251663360" behindDoc="0" locked="0" layoutInCell="1" allowOverlap="1" wp14:anchorId="090F0548" wp14:editId="6E53CA20">
                <wp:simplePos x="0" y="0"/>
                <wp:positionH relativeFrom="column">
                  <wp:posOffset>-455905</wp:posOffset>
                </wp:positionH>
                <wp:positionV relativeFrom="paragraph">
                  <wp:posOffset>648335</wp:posOffset>
                </wp:positionV>
                <wp:extent cx="428625" cy="400050"/>
                <wp:effectExtent l="38100" t="38100" r="47625" b="38100"/>
                <wp:wrapNone/>
                <wp:docPr id="5" name="Star: 5 Points 5"/>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305F7" id="Star: 5 Points 5" o:spid="_x0000_s1026" style="position:absolute;margin-left:-35.9pt;margin-top:51.05pt;width:33.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ZDbgIAAPY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637D16" w:rsidRPr="00B064E9">
        <w:rPr>
          <w:b/>
          <w:bCs/>
          <w:color w:val="002060"/>
          <w:u w:val="single"/>
        </w:rPr>
        <w:t>Data Coding Notes:</w:t>
      </w:r>
      <w:r w:rsidR="00905232">
        <w:rPr>
          <w:b/>
        </w:rPr>
        <w:t xml:space="preserve"> </w:t>
      </w:r>
      <w:r w:rsidR="00912240" w:rsidRPr="00734220">
        <w:t xml:space="preserve">Do not include travel time to and from the job site/shadowing destination as part of the service; however, if another service was provided during the travel time (e.g., mentoring, financial aid/college information, etc.), record it as a separate service by the appropriate service definition, and for the actual time of the activity. </w:t>
      </w:r>
    </w:p>
    <w:p w14:paraId="447C01F6" w14:textId="65876516" w:rsidR="00723328" w:rsidRPr="000F6D3B" w:rsidRDefault="00723328" w:rsidP="00F45BE9">
      <w:pPr>
        <w:pStyle w:val="Style1"/>
      </w:pPr>
      <w:bookmarkStart w:id="20" w:name="_Toc64981829"/>
      <w:r w:rsidRPr="000F6D3B">
        <w:t>Mentoring</w:t>
      </w:r>
      <w:bookmarkEnd w:id="20"/>
    </w:p>
    <w:p w14:paraId="69915604" w14:textId="006A7BAA" w:rsidR="00723328" w:rsidRPr="00734220" w:rsidRDefault="00637D16" w:rsidP="00891B93">
      <w:pPr>
        <w:rPr>
          <w:rFonts w:cstheme="minorHAnsi"/>
        </w:rPr>
      </w:pPr>
      <w:r w:rsidRPr="00B064E9">
        <w:rPr>
          <w:b/>
          <w:bCs/>
          <w:color w:val="002060"/>
          <w:u w:val="single"/>
        </w:rPr>
        <w:t>Definition</w:t>
      </w:r>
      <w:r w:rsidRPr="00734220">
        <w:rPr>
          <w:b/>
          <w:bCs/>
        </w:rPr>
        <w:t xml:space="preserve">: </w:t>
      </w:r>
      <w:r w:rsidR="00157620">
        <w:t>S</w:t>
      </w:r>
      <w:r w:rsidR="00723328" w:rsidRPr="00734220">
        <w:t xml:space="preserve">ervices refer to actions of GEAR UP staff, teachers, or other school staff to identify students who would benefit from an ongoing supportive relationship with a trained, caring adult or other student(s), i.e., </w:t>
      </w:r>
      <w:r w:rsidR="00723328" w:rsidRPr="00734220">
        <w:rPr>
          <w:spacing w:val="-3"/>
        </w:rPr>
        <w:t xml:space="preserve">“mentor.” </w:t>
      </w:r>
      <w:r w:rsidR="00723328" w:rsidRPr="00734220">
        <w:t xml:space="preserve">Mentors meet with their assigned student(s) on a regular and consistent basis, which may be on or off campus and either during or outside of the school </w:t>
      </w:r>
      <w:r w:rsidR="00723328" w:rsidRPr="00734220">
        <w:rPr>
          <w:spacing w:val="-4"/>
        </w:rPr>
        <w:t xml:space="preserve">day. Typical </w:t>
      </w:r>
      <w:r w:rsidR="00723328" w:rsidRPr="00734220">
        <w:t>issues addressed during mentoring meetings include academic, social, organizational or life skill development</w:t>
      </w:r>
      <w:r w:rsidR="00723328" w:rsidRPr="00734220">
        <w:rPr>
          <w:rFonts w:cstheme="minorHAnsi"/>
        </w:rPr>
        <w:t>.</w:t>
      </w:r>
    </w:p>
    <w:p w14:paraId="61D63860" w14:textId="77777777" w:rsidR="00637D16" w:rsidRPr="00734220" w:rsidRDefault="00637D16" w:rsidP="00891B93">
      <w:pPr>
        <w:rPr>
          <w:rFonts w:cstheme="minorHAnsi"/>
          <w:b/>
        </w:rPr>
      </w:pPr>
      <w:r w:rsidRPr="00B064E9">
        <w:rPr>
          <w:b/>
          <w:bCs/>
          <w:color w:val="002060"/>
          <w:u w:val="single"/>
        </w:rPr>
        <w:t>Modes:</w:t>
      </w:r>
      <w:r w:rsidRPr="00734220">
        <w:rPr>
          <w:rFonts w:cstheme="minorHAnsi"/>
          <w:b/>
        </w:rPr>
        <w:t xml:space="preserve"> </w:t>
      </w:r>
      <w:r w:rsidRPr="00734220">
        <w:t>May be provided via any of the service delivery modes as defined above, direct, virtual-synchronous, or virtual-asynchronous.</w:t>
      </w:r>
    </w:p>
    <w:p w14:paraId="49F1C189" w14:textId="15E79E78" w:rsidR="00723328" w:rsidRPr="00B064E9" w:rsidRDefault="00637D16" w:rsidP="003102DC">
      <w:pPr>
        <w:spacing w:after="0"/>
        <w:rPr>
          <w:b/>
          <w:bCs/>
          <w:color w:val="002060"/>
          <w:u w:val="single"/>
        </w:rPr>
      </w:pPr>
      <w:r w:rsidRPr="00B064E9">
        <w:rPr>
          <w:b/>
          <w:bCs/>
          <w:color w:val="002060"/>
          <w:u w:val="single"/>
        </w:rPr>
        <w:t>Examples:</w:t>
      </w:r>
    </w:p>
    <w:p w14:paraId="5A9A8174" w14:textId="77777777" w:rsidR="00723328" w:rsidRPr="00891B93" w:rsidRDefault="00723328" w:rsidP="00A94424">
      <w:pPr>
        <w:pStyle w:val="ListParagraph"/>
        <w:numPr>
          <w:ilvl w:val="0"/>
          <w:numId w:val="15"/>
        </w:numPr>
        <w:rPr>
          <w:rFonts w:cstheme="minorHAnsi"/>
        </w:rPr>
      </w:pPr>
      <w:r w:rsidRPr="00734220">
        <w:t>Traditional mentoring programs that match one student and one</w:t>
      </w:r>
      <w:r w:rsidRPr="00891B93">
        <w:rPr>
          <w:spacing w:val="6"/>
        </w:rPr>
        <w:t xml:space="preserve"> </w:t>
      </w:r>
      <w:r w:rsidRPr="00734220">
        <w:t>adult</w:t>
      </w:r>
      <w:r w:rsidRPr="00891B93">
        <w:rPr>
          <w:rFonts w:cstheme="minorHAnsi"/>
        </w:rPr>
        <w:t>.</w:t>
      </w:r>
    </w:p>
    <w:p w14:paraId="7465336D" w14:textId="5577B13F" w:rsidR="00723328" w:rsidRPr="00734220" w:rsidRDefault="00723328" w:rsidP="00A94424">
      <w:pPr>
        <w:pStyle w:val="ListParagraph"/>
        <w:numPr>
          <w:ilvl w:val="0"/>
          <w:numId w:val="15"/>
        </w:numPr>
      </w:pPr>
      <w:r w:rsidRPr="00734220">
        <w:t>Group mentoring that links one mentor with a small group of students.</w:t>
      </w:r>
    </w:p>
    <w:p w14:paraId="6972D934" w14:textId="0049B7CC" w:rsidR="00723328" w:rsidRPr="00734220" w:rsidRDefault="00723328" w:rsidP="00A94424">
      <w:pPr>
        <w:pStyle w:val="ListParagraph"/>
        <w:numPr>
          <w:ilvl w:val="0"/>
          <w:numId w:val="15"/>
        </w:numPr>
      </w:pPr>
      <w:r w:rsidRPr="00891B93">
        <w:rPr>
          <w:spacing w:val="-6"/>
        </w:rPr>
        <w:t xml:space="preserve">Team </w:t>
      </w:r>
      <w:r w:rsidRPr="00734220">
        <w:t xml:space="preserve">mentoring that involves several mentors working with small groups of students, ideally with a </w:t>
      </w:r>
      <w:r w:rsidRPr="00891B93">
        <w:rPr>
          <w:spacing w:val="-4"/>
        </w:rPr>
        <w:t xml:space="preserve">ratio </w:t>
      </w:r>
      <w:r w:rsidRPr="00734220">
        <w:t>of no more than four students to one</w:t>
      </w:r>
      <w:r w:rsidRPr="00891B93">
        <w:rPr>
          <w:spacing w:val="3"/>
        </w:rPr>
        <w:t xml:space="preserve"> </w:t>
      </w:r>
      <w:r w:rsidRPr="00734220">
        <w:t>adult.</w:t>
      </w:r>
    </w:p>
    <w:p w14:paraId="76037C6D" w14:textId="399B2C64" w:rsidR="00723328" w:rsidRPr="00734220" w:rsidRDefault="00723328" w:rsidP="00A94424">
      <w:pPr>
        <w:pStyle w:val="ListParagraph"/>
        <w:numPr>
          <w:ilvl w:val="0"/>
          <w:numId w:val="15"/>
        </w:numPr>
      </w:pPr>
      <w:r w:rsidRPr="00734220">
        <w:t>Peer mentoring that connects caring students with other</w:t>
      </w:r>
      <w:r w:rsidRPr="00891B93">
        <w:rPr>
          <w:spacing w:val="8"/>
        </w:rPr>
        <w:t xml:space="preserve"> </w:t>
      </w:r>
      <w:r w:rsidRPr="00734220">
        <w:t>student(s).</w:t>
      </w:r>
    </w:p>
    <w:p w14:paraId="343FCD8D" w14:textId="77777777" w:rsidR="00637D16" w:rsidRPr="00891B93" w:rsidRDefault="00637D16" w:rsidP="00A94424">
      <w:pPr>
        <w:pStyle w:val="ListParagraph"/>
        <w:numPr>
          <w:ilvl w:val="0"/>
          <w:numId w:val="15"/>
        </w:numPr>
        <w:rPr>
          <w:rFonts w:cstheme="minorHAnsi"/>
        </w:rPr>
      </w:pPr>
      <w:r w:rsidRPr="00891B93">
        <w:rPr>
          <w:rFonts w:cstheme="minorHAnsi"/>
        </w:rPr>
        <w:t>Community member mentors</w:t>
      </w:r>
    </w:p>
    <w:p w14:paraId="0EBD7BDC" w14:textId="77777777" w:rsidR="00637D16" w:rsidRPr="00891B93" w:rsidRDefault="00637D16" w:rsidP="00A94424">
      <w:pPr>
        <w:pStyle w:val="ListParagraph"/>
        <w:numPr>
          <w:ilvl w:val="0"/>
          <w:numId w:val="15"/>
        </w:numPr>
        <w:rPr>
          <w:rFonts w:cstheme="minorHAnsi"/>
        </w:rPr>
      </w:pPr>
      <w:r w:rsidRPr="00891B93">
        <w:rPr>
          <w:rFonts w:cstheme="minorHAnsi"/>
        </w:rPr>
        <w:t>Check &amp; Connect</w:t>
      </w:r>
    </w:p>
    <w:p w14:paraId="16454E0A" w14:textId="77777777" w:rsidR="00637D16" w:rsidRPr="00891B93" w:rsidRDefault="00637D16" w:rsidP="00A94424">
      <w:pPr>
        <w:pStyle w:val="ListParagraph"/>
        <w:numPr>
          <w:ilvl w:val="0"/>
          <w:numId w:val="15"/>
        </w:numPr>
        <w:rPr>
          <w:rFonts w:cstheme="minorHAnsi"/>
        </w:rPr>
      </w:pPr>
      <w:r w:rsidRPr="00891B93">
        <w:rPr>
          <w:rFonts w:cstheme="minorHAnsi"/>
        </w:rPr>
        <w:t>Peer or near peer mentoring</w:t>
      </w:r>
    </w:p>
    <w:p w14:paraId="7BCF8210" w14:textId="77777777" w:rsidR="00637D16" w:rsidRPr="00891B93" w:rsidRDefault="00637D16" w:rsidP="00A94424">
      <w:pPr>
        <w:pStyle w:val="ListParagraph"/>
        <w:numPr>
          <w:ilvl w:val="0"/>
          <w:numId w:val="15"/>
        </w:numPr>
        <w:rPr>
          <w:rFonts w:cstheme="minorHAnsi"/>
        </w:rPr>
      </w:pPr>
      <w:r w:rsidRPr="00891B93">
        <w:rPr>
          <w:rFonts w:cstheme="minorHAnsi"/>
        </w:rPr>
        <w:t>Hero Programs</w:t>
      </w:r>
    </w:p>
    <w:p w14:paraId="62BD9500" w14:textId="77777777" w:rsidR="00637D16" w:rsidRPr="00891B93" w:rsidRDefault="00637D16" w:rsidP="00A94424">
      <w:pPr>
        <w:pStyle w:val="ListParagraph"/>
        <w:numPr>
          <w:ilvl w:val="0"/>
          <w:numId w:val="15"/>
        </w:numPr>
        <w:rPr>
          <w:rFonts w:cstheme="minorHAnsi"/>
        </w:rPr>
      </w:pPr>
      <w:r w:rsidRPr="00891B93">
        <w:rPr>
          <w:rFonts w:cstheme="minorHAnsi"/>
        </w:rPr>
        <w:t>Link Crew</w:t>
      </w:r>
    </w:p>
    <w:p w14:paraId="1102D205" w14:textId="5FC295AC" w:rsidR="00637D16" w:rsidRPr="00891B93" w:rsidRDefault="00637D16" w:rsidP="00A94424">
      <w:pPr>
        <w:pStyle w:val="ListParagraph"/>
        <w:numPr>
          <w:ilvl w:val="0"/>
          <w:numId w:val="15"/>
        </w:numPr>
        <w:rPr>
          <w:rFonts w:cstheme="minorHAnsi"/>
        </w:rPr>
      </w:pPr>
      <w:r w:rsidRPr="00891B93">
        <w:rPr>
          <w:rFonts w:cstheme="minorHAnsi"/>
        </w:rPr>
        <w:t>Boys &amp; Girls Club</w:t>
      </w:r>
    </w:p>
    <w:p w14:paraId="46F4D99A" w14:textId="6DA2301A" w:rsidR="00637D16" w:rsidRPr="00891B93" w:rsidRDefault="00637D16" w:rsidP="00A94424">
      <w:pPr>
        <w:pStyle w:val="ListParagraph"/>
        <w:numPr>
          <w:ilvl w:val="0"/>
          <w:numId w:val="15"/>
        </w:numPr>
        <w:rPr>
          <w:rFonts w:cstheme="minorHAnsi"/>
        </w:rPr>
      </w:pPr>
      <w:r w:rsidRPr="00891B93">
        <w:rPr>
          <w:rFonts w:cstheme="minorHAnsi"/>
        </w:rPr>
        <w:t>Student Success Agency</w:t>
      </w:r>
    </w:p>
    <w:p w14:paraId="7EC947F2" w14:textId="40F06B18" w:rsidR="00723328" w:rsidRPr="00734220" w:rsidRDefault="00723328" w:rsidP="00A94424">
      <w:pPr>
        <w:pStyle w:val="ListParagraph"/>
        <w:numPr>
          <w:ilvl w:val="0"/>
          <w:numId w:val="15"/>
        </w:numPr>
      </w:pPr>
      <w:r w:rsidRPr="00734220">
        <w:t>E-mentoring that is provided through synchronous or asynchronous methods.</w:t>
      </w:r>
    </w:p>
    <w:p w14:paraId="31513158" w14:textId="31677A3C" w:rsidR="00637D16" w:rsidRPr="00734220" w:rsidRDefault="00723328" w:rsidP="003102DC">
      <w:r w:rsidRPr="00B064E9">
        <w:rPr>
          <w:b/>
          <w:bCs/>
          <w:color w:val="002060"/>
          <w:u w:val="single"/>
        </w:rPr>
        <w:t>Data Coding Notes:</w:t>
      </w:r>
      <w:r w:rsidR="003102DC" w:rsidRPr="00157620">
        <w:rPr>
          <w:b/>
          <w:bCs/>
          <w:color w:val="002060"/>
        </w:rPr>
        <w:t xml:space="preserve"> </w:t>
      </w:r>
      <w:r w:rsidR="00637D16" w:rsidRPr="00734220">
        <w:rPr>
          <w:b/>
          <w:bCs/>
        </w:rPr>
        <w:t xml:space="preserve">Mentoring </w:t>
      </w:r>
      <w:r w:rsidR="00637D16" w:rsidRPr="00734220">
        <w:t>is distinguished from</w:t>
      </w:r>
      <w:r w:rsidR="00637D16" w:rsidRPr="00734220">
        <w:rPr>
          <w:b/>
          <w:bCs/>
        </w:rPr>
        <w:t xml:space="preserve"> Counseling/Advising </w:t>
      </w:r>
      <w:r w:rsidR="00637D16" w:rsidRPr="00734220">
        <w:t xml:space="preserve">based on the meeting patterns defined, and the formality of the mentoring relationship. </w:t>
      </w:r>
      <w:r w:rsidR="00637D16" w:rsidRPr="00734220">
        <w:rPr>
          <w:b/>
          <w:bCs/>
        </w:rPr>
        <w:t>Mentoring</w:t>
      </w:r>
      <w:r w:rsidR="00637D16" w:rsidRPr="00734220">
        <w:t xml:space="preserve"> is an ongoing interaction between a mentor and a designated mentee and is most often a part of a formal mentoring program.</w:t>
      </w:r>
    </w:p>
    <w:p w14:paraId="26B79FC0" w14:textId="145C3B07" w:rsidR="00723328" w:rsidRPr="00734220" w:rsidRDefault="00723328" w:rsidP="00891B93">
      <w:r w:rsidRPr="00734220">
        <w:t>The duration of mentoring services received is recorded for the mentees only; the mentors’ time mentoring does not count as a service.</w:t>
      </w:r>
    </w:p>
    <w:p w14:paraId="1C751D69" w14:textId="1D16F4BC" w:rsidR="00637D16" w:rsidRPr="00734220" w:rsidRDefault="00AB44A9" w:rsidP="00891B93">
      <w:r>
        <w:rPr>
          <w:noProof/>
        </w:rPr>
        <mc:AlternateContent>
          <mc:Choice Requires="wps">
            <w:drawing>
              <wp:anchor distT="0" distB="0" distL="114300" distR="114300" simplePos="0" relativeHeight="251677696" behindDoc="0" locked="0" layoutInCell="1" allowOverlap="1" wp14:anchorId="06C5BA1C" wp14:editId="14B7965C">
                <wp:simplePos x="0" y="0"/>
                <wp:positionH relativeFrom="leftMargin">
                  <wp:align>right</wp:align>
                </wp:positionH>
                <wp:positionV relativeFrom="paragraph">
                  <wp:posOffset>403225</wp:posOffset>
                </wp:positionV>
                <wp:extent cx="428625" cy="400050"/>
                <wp:effectExtent l="38100" t="38100" r="47625" b="38100"/>
                <wp:wrapNone/>
                <wp:docPr id="11" name="Star: 5 Points 11"/>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D2624" id="Star: 5 Points 11" o:spid="_x0000_s1026" style="position:absolute;margin-left:-17.45pt;margin-top:31.75pt;width:33.75pt;height:31.5pt;z-index:251677696;visibility:visible;mso-wrap-style:square;mso-wrap-distance-left:9pt;mso-wrap-distance-top:0;mso-wrap-distance-right:9pt;mso-wrap-distance-bottom:0;mso-position-horizontal:right;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sidR="00723328" w:rsidRPr="00734220">
        <w:t>The time the mentor receives training to become a mentor can be recorded as a Student Workshop if the mentor is a GEAR UP student (e.g., Leadership Skills Training, etc.).</w:t>
      </w:r>
    </w:p>
    <w:p w14:paraId="1C7F1DDD" w14:textId="519720F0" w:rsidR="000F6D3B" w:rsidRDefault="000F6D3B" w:rsidP="0088341E">
      <w:pPr>
        <w:pStyle w:val="Style1"/>
      </w:pPr>
      <w:bookmarkStart w:id="21" w:name="_Toc64981830"/>
      <w:r>
        <w:t>One</w:t>
      </w:r>
      <w:r w:rsidR="00F45BE9">
        <w:t>-</w:t>
      </w:r>
      <w:r>
        <w:t>Way Outreach</w:t>
      </w:r>
      <w:bookmarkEnd w:id="21"/>
    </w:p>
    <w:p w14:paraId="382D8E42" w14:textId="46C1C8D4" w:rsidR="000F6D3B" w:rsidRPr="00990667" w:rsidRDefault="000F6D3B" w:rsidP="00891B93">
      <w:r w:rsidRPr="00B064E9">
        <w:rPr>
          <w:b/>
          <w:bCs/>
          <w:color w:val="002060"/>
          <w:u w:val="single"/>
        </w:rPr>
        <w:t>Definition:</w:t>
      </w:r>
      <w:r w:rsidRPr="00990667">
        <w:rPr>
          <w:b/>
        </w:rPr>
        <w:t xml:space="preserve"> </w:t>
      </w:r>
      <w:r w:rsidR="00990667" w:rsidRPr="00990667">
        <w:t>Services include</w:t>
      </w:r>
      <w:r w:rsidRPr="00990667">
        <w:t xml:space="preserve"> </w:t>
      </w:r>
      <w:r w:rsidR="00990667" w:rsidRPr="00990667">
        <w:t xml:space="preserve">primarily electronic communication efforts (email, texts, newsletters, mailings, website announcements, social media posts, etc.) that serve to provide information to students and families but do not involve any direct service contact with the recipient. Receipt of communication may or may not be documented. </w:t>
      </w:r>
    </w:p>
    <w:p w14:paraId="7E7114A0" w14:textId="49FD0098" w:rsidR="000F6D3B" w:rsidRDefault="000F6D3B" w:rsidP="00891B93">
      <w:r w:rsidRPr="00B064E9">
        <w:rPr>
          <w:b/>
          <w:bCs/>
          <w:color w:val="002060"/>
          <w:u w:val="single"/>
        </w:rPr>
        <w:t>Modes:</w:t>
      </w:r>
      <w:r w:rsidRPr="00990667">
        <w:rPr>
          <w:b/>
        </w:rPr>
        <w:t xml:space="preserve"> </w:t>
      </w:r>
      <w:r w:rsidR="00990667" w:rsidRPr="00990667">
        <w:t xml:space="preserve">May be provided in </w:t>
      </w:r>
      <w:r w:rsidRPr="00990667">
        <w:t>virtual-synchronous or virtual-asynchronous</w:t>
      </w:r>
      <w:r w:rsidR="00990667" w:rsidRPr="00990667">
        <w:t xml:space="preserve"> modes</w:t>
      </w:r>
      <w:r w:rsidRPr="00990667">
        <w:t>.</w:t>
      </w:r>
      <w:r w:rsidR="00157620">
        <w:t xml:space="preserve"> These are not direct services.</w:t>
      </w:r>
    </w:p>
    <w:p w14:paraId="0A0C9CB7" w14:textId="77777777" w:rsidR="009F6C73" w:rsidRPr="00990667" w:rsidRDefault="009F6C73" w:rsidP="00891B93">
      <w:pPr>
        <w:rPr>
          <w:rFonts w:cstheme="minorHAnsi"/>
          <w:b/>
        </w:rPr>
      </w:pPr>
    </w:p>
    <w:p w14:paraId="229E54C9" w14:textId="63346B09" w:rsidR="000F6D3B" w:rsidRPr="00B064E9" w:rsidRDefault="000F6D3B" w:rsidP="003102DC">
      <w:pPr>
        <w:spacing w:after="0"/>
        <w:rPr>
          <w:b/>
          <w:bCs/>
          <w:color w:val="002060"/>
          <w:u w:val="single"/>
        </w:rPr>
      </w:pPr>
      <w:r w:rsidRPr="00B064E9">
        <w:rPr>
          <w:b/>
          <w:bCs/>
          <w:color w:val="002060"/>
          <w:u w:val="single"/>
        </w:rPr>
        <w:lastRenderedPageBreak/>
        <w:t>Examples:</w:t>
      </w:r>
    </w:p>
    <w:p w14:paraId="6CFB248A" w14:textId="620FF487" w:rsidR="000F6D3B" w:rsidRPr="00990667" w:rsidRDefault="000F6D3B" w:rsidP="00A94424">
      <w:pPr>
        <w:pStyle w:val="ListParagraph"/>
        <w:numPr>
          <w:ilvl w:val="0"/>
          <w:numId w:val="16"/>
        </w:numPr>
      </w:pPr>
      <w:r w:rsidRPr="00990667">
        <w:t xml:space="preserve">Announcements, emails, texts, etc. </w:t>
      </w:r>
    </w:p>
    <w:p w14:paraId="4353A666" w14:textId="18CAC278" w:rsidR="000F6D3B" w:rsidRPr="00891B93" w:rsidRDefault="00B03B66" w:rsidP="00A94424">
      <w:pPr>
        <w:pStyle w:val="ListParagraph"/>
        <w:numPr>
          <w:ilvl w:val="0"/>
          <w:numId w:val="16"/>
        </w:numPr>
        <w:rPr>
          <w:b/>
        </w:rPr>
      </w:pPr>
      <w:r>
        <w:t>Family Newsletter Distribution</w:t>
      </w:r>
    </w:p>
    <w:p w14:paraId="35933AAE" w14:textId="089D7475" w:rsidR="00B03B66" w:rsidRPr="00891B93" w:rsidRDefault="00B03B66" w:rsidP="00A94424">
      <w:pPr>
        <w:pStyle w:val="ListParagraph"/>
        <w:numPr>
          <w:ilvl w:val="0"/>
          <w:numId w:val="16"/>
        </w:numPr>
        <w:rPr>
          <w:b/>
        </w:rPr>
      </w:pPr>
      <w:r>
        <w:t>Google Classroom posts</w:t>
      </w:r>
    </w:p>
    <w:p w14:paraId="1B8958B7" w14:textId="1F7646AC" w:rsidR="00B03B66" w:rsidRPr="00891B93" w:rsidRDefault="00B03B66" w:rsidP="00A94424">
      <w:pPr>
        <w:pStyle w:val="ListParagraph"/>
        <w:numPr>
          <w:ilvl w:val="0"/>
          <w:numId w:val="16"/>
        </w:numPr>
        <w:rPr>
          <w:b/>
        </w:rPr>
      </w:pPr>
      <w:r>
        <w:t>Facebook, Twitter, Instagram, Snapchat posts</w:t>
      </w:r>
    </w:p>
    <w:p w14:paraId="1781FEBE" w14:textId="596211D7" w:rsidR="00B03B66" w:rsidRPr="00891B93" w:rsidRDefault="00B03B66" w:rsidP="00A94424">
      <w:pPr>
        <w:pStyle w:val="ListParagraph"/>
        <w:numPr>
          <w:ilvl w:val="0"/>
          <w:numId w:val="16"/>
        </w:numPr>
        <w:rPr>
          <w:b/>
        </w:rPr>
      </w:pPr>
      <w:r>
        <w:t>Email, texts</w:t>
      </w:r>
    </w:p>
    <w:p w14:paraId="22534624" w14:textId="1A4B61BC" w:rsidR="00B03B66" w:rsidRPr="00891B93" w:rsidRDefault="00B03B66" w:rsidP="00A94424">
      <w:pPr>
        <w:pStyle w:val="ListParagraph"/>
        <w:numPr>
          <w:ilvl w:val="0"/>
          <w:numId w:val="16"/>
        </w:numPr>
        <w:rPr>
          <w:b/>
        </w:rPr>
      </w:pPr>
      <w:r>
        <w:t>Robo-phone calls</w:t>
      </w:r>
    </w:p>
    <w:p w14:paraId="611CF3FC" w14:textId="58F1264A" w:rsidR="000F6D3B" w:rsidRPr="00B064E9" w:rsidRDefault="000F6D3B" w:rsidP="00F45BE9">
      <w:pPr>
        <w:spacing w:after="0"/>
        <w:rPr>
          <w:b/>
          <w:bCs/>
          <w:color w:val="002060"/>
          <w:u w:val="single"/>
        </w:rPr>
      </w:pPr>
      <w:r w:rsidRPr="00B064E9">
        <w:rPr>
          <w:b/>
          <w:bCs/>
          <w:color w:val="002060"/>
          <w:u w:val="single"/>
        </w:rPr>
        <w:t>Data Coding Notes:</w:t>
      </w:r>
    </w:p>
    <w:p w14:paraId="3656B92E" w14:textId="60191DF4" w:rsidR="00B03B66" w:rsidRPr="00891B93" w:rsidRDefault="00B03B66" w:rsidP="00A94424">
      <w:pPr>
        <w:pStyle w:val="ListParagraph"/>
        <w:numPr>
          <w:ilvl w:val="0"/>
          <w:numId w:val="17"/>
        </w:numPr>
        <w:rPr>
          <w:b/>
        </w:rPr>
      </w:pPr>
      <w:r w:rsidRPr="00B03B66">
        <w:t xml:space="preserve">No time is </w:t>
      </w:r>
      <w:r>
        <w:t xml:space="preserve">recorded for one-way outreach activities. </w:t>
      </w:r>
    </w:p>
    <w:p w14:paraId="3E9EF594" w14:textId="00671831" w:rsidR="00B03B66" w:rsidRPr="00891B93" w:rsidRDefault="009F6C73" w:rsidP="00A94424">
      <w:pPr>
        <w:pStyle w:val="ListParagraph"/>
        <w:numPr>
          <w:ilvl w:val="0"/>
          <w:numId w:val="17"/>
        </w:numPr>
        <w:rPr>
          <w:b/>
        </w:rPr>
      </w:pPr>
      <w:r>
        <w:rPr>
          <w:noProof/>
        </w:rPr>
        <mc:AlternateContent>
          <mc:Choice Requires="wps">
            <w:drawing>
              <wp:anchor distT="0" distB="0" distL="114300" distR="114300" simplePos="0" relativeHeight="251675648" behindDoc="0" locked="0" layoutInCell="1" allowOverlap="1" wp14:anchorId="0F248F42" wp14:editId="5C2368AB">
                <wp:simplePos x="0" y="0"/>
                <wp:positionH relativeFrom="leftMargin">
                  <wp:posOffset>445135</wp:posOffset>
                </wp:positionH>
                <wp:positionV relativeFrom="paragraph">
                  <wp:posOffset>271247</wp:posOffset>
                </wp:positionV>
                <wp:extent cx="428625" cy="400050"/>
                <wp:effectExtent l="38100" t="38100" r="47625" b="38100"/>
                <wp:wrapNone/>
                <wp:docPr id="10" name="Star: 5 Points 10"/>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A78F8" id="Star: 5 Points 10" o:spid="_x0000_s1026" style="position:absolute;margin-left:35.05pt;margin-top:21.35pt;width:33.75pt;height:31.5pt;z-index:25167564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XsbgIAAPg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sidR="00B03B66">
        <w:t xml:space="preserve">Documentation </w:t>
      </w:r>
      <w:r w:rsidR="008B5CDD">
        <w:t xml:space="preserve">is not required for records. </w:t>
      </w:r>
    </w:p>
    <w:p w14:paraId="6AD24D33" w14:textId="6CB1E9E6" w:rsidR="000F6D3B" w:rsidRDefault="000F6D3B" w:rsidP="0088341E">
      <w:pPr>
        <w:pStyle w:val="Style1"/>
      </w:pPr>
      <w:bookmarkStart w:id="22" w:name="_Toc64981831"/>
      <w:r w:rsidRPr="000F6D3B">
        <w:t>Other</w:t>
      </w:r>
      <w:r w:rsidR="000B02AD">
        <w:t xml:space="preserve"> – Celebratory</w:t>
      </w:r>
      <w:bookmarkEnd w:id="22"/>
    </w:p>
    <w:p w14:paraId="2AF76848" w14:textId="2E2B82FC" w:rsidR="00AB44A9" w:rsidRPr="000F6D3B" w:rsidRDefault="00AB44A9" w:rsidP="00AB44A9">
      <w:r w:rsidRPr="00B064E9">
        <w:rPr>
          <w:b/>
          <w:bCs/>
          <w:color w:val="002060"/>
          <w:u w:val="single"/>
        </w:rPr>
        <w:t>Definition:</w:t>
      </w:r>
      <w:r>
        <w:rPr>
          <w:b/>
        </w:rPr>
        <w:t xml:space="preserve"> </w:t>
      </w:r>
      <w:r>
        <w:t xml:space="preserve">Services that focus on celebrating or recognizing student accomplishments. </w:t>
      </w:r>
    </w:p>
    <w:p w14:paraId="7068628D" w14:textId="77777777" w:rsidR="00AB44A9" w:rsidRPr="00734220" w:rsidRDefault="00AB44A9" w:rsidP="00AB44A9">
      <w:pPr>
        <w:rPr>
          <w:rFonts w:cstheme="minorHAnsi"/>
          <w:b/>
        </w:rPr>
      </w:pPr>
      <w:r w:rsidRPr="00B064E9">
        <w:rPr>
          <w:b/>
          <w:bCs/>
          <w:color w:val="002060"/>
          <w:u w:val="single"/>
        </w:rPr>
        <w:t>Modes:</w:t>
      </w:r>
      <w:r w:rsidRPr="000F6D3B">
        <w:rPr>
          <w:b/>
        </w:rPr>
        <w:t xml:space="preserve"> </w:t>
      </w:r>
      <w:r w:rsidRPr="00734220">
        <w:t>May be provided via any of the service delivery modes as defined above, direct, virtual-synchronous, or virtual-asynchronous.</w:t>
      </w:r>
    </w:p>
    <w:p w14:paraId="6F99B79A" w14:textId="77777777" w:rsidR="00AB44A9" w:rsidRPr="00B064E9" w:rsidRDefault="00AB44A9" w:rsidP="00AB44A9">
      <w:pPr>
        <w:spacing w:after="0"/>
        <w:rPr>
          <w:b/>
          <w:bCs/>
          <w:color w:val="002060"/>
          <w:u w:val="single"/>
        </w:rPr>
      </w:pPr>
      <w:r w:rsidRPr="00B064E9">
        <w:rPr>
          <w:b/>
          <w:bCs/>
          <w:color w:val="002060"/>
          <w:u w:val="single"/>
        </w:rPr>
        <w:t>Examples:</w:t>
      </w:r>
    </w:p>
    <w:p w14:paraId="0F9D8FB5" w14:textId="0D88D785" w:rsidR="00AB44A9" w:rsidRDefault="00AB44A9" w:rsidP="00AB44A9">
      <w:pPr>
        <w:pStyle w:val="ListParagraph"/>
        <w:numPr>
          <w:ilvl w:val="0"/>
          <w:numId w:val="18"/>
        </w:numPr>
      </w:pPr>
      <w:r>
        <w:t>Academic recognition activities or other celebratory events.</w:t>
      </w:r>
    </w:p>
    <w:p w14:paraId="5C09CCFB" w14:textId="1A56CAF4" w:rsidR="00AB44A9" w:rsidRDefault="00AB44A9" w:rsidP="00AB44A9">
      <w:pPr>
        <w:pStyle w:val="ListParagraph"/>
        <w:numPr>
          <w:ilvl w:val="0"/>
          <w:numId w:val="18"/>
        </w:numPr>
      </w:pPr>
      <w:r>
        <w:t>Pi Day</w:t>
      </w:r>
    </w:p>
    <w:p w14:paraId="0EB4B448" w14:textId="070C353B" w:rsidR="00AB44A9" w:rsidRDefault="00AB44A9" w:rsidP="00AB44A9">
      <w:pPr>
        <w:pStyle w:val="ListParagraph"/>
        <w:numPr>
          <w:ilvl w:val="0"/>
          <w:numId w:val="18"/>
        </w:numPr>
      </w:pPr>
      <w:r>
        <w:t>Attendance recognition events</w:t>
      </w:r>
    </w:p>
    <w:p w14:paraId="7A62DFE9" w14:textId="5B965FEC" w:rsidR="00AB44A9" w:rsidRDefault="00AB44A9" w:rsidP="00AB44A9">
      <w:pPr>
        <w:pStyle w:val="ListParagraph"/>
        <w:numPr>
          <w:ilvl w:val="0"/>
          <w:numId w:val="18"/>
        </w:numPr>
      </w:pPr>
      <w:r>
        <w:t>End of year celebrations</w:t>
      </w:r>
    </w:p>
    <w:p w14:paraId="32EAB87A" w14:textId="7D08C0E6" w:rsidR="00AB44A9" w:rsidRPr="000F6D3B" w:rsidRDefault="00AB44A9" w:rsidP="00AB44A9">
      <w:pPr>
        <w:pStyle w:val="ListParagraph"/>
        <w:numPr>
          <w:ilvl w:val="0"/>
          <w:numId w:val="18"/>
        </w:numPr>
      </w:pPr>
      <w:r>
        <w:t>College Bound Scholarship Re-Pledge events</w:t>
      </w:r>
    </w:p>
    <w:p w14:paraId="36F9DF47" w14:textId="3C37BF33" w:rsidR="00AB44A9" w:rsidRPr="00AB44A9" w:rsidRDefault="00AB44A9" w:rsidP="00AB44A9">
      <w:pPr>
        <w:spacing w:after="0"/>
      </w:pPr>
      <w:r w:rsidRPr="00B064E9">
        <w:rPr>
          <w:b/>
          <w:bCs/>
          <w:color w:val="002060"/>
          <w:u w:val="single"/>
        </w:rPr>
        <w:t>Data Coding Notes:</w:t>
      </w:r>
      <w:r w:rsidRPr="00AB44A9">
        <w:rPr>
          <w:color w:val="002060"/>
        </w:rPr>
        <w:t xml:space="preserve"> </w:t>
      </w:r>
      <w:r>
        <w:t xml:space="preserve">In general, graduation events are not a GEAR UP activity, unless there is a specific GEAR UP element. Refer to your work plan for guidance. </w:t>
      </w:r>
    </w:p>
    <w:p w14:paraId="7B1DC9BD" w14:textId="3EDA506B" w:rsidR="00AB44A9" w:rsidRDefault="00AB44A9" w:rsidP="00AB44A9">
      <w:pPr>
        <w:spacing w:after="0"/>
      </w:pPr>
      <w:r>
        <w:rPr>
          <w:noProof/>
        </w:rPr>
        <mc:AlternateContent>
          <mc:Choice Requires="wps">
            <w:drawing>
              <wp:anchor distT="0" distB="0" distL="114300" distR="114300" simplePos="0" relativeHeight="251673600" behindDoc="0" locked="0" layoutInCell="1" allowOverlap="1" wp14:anchorId="0F53B807" wp14:editId="14CDB1DD">
                <wp:simplePos x="0" y="0"/>
                <wp:positionH relativeFrom="column">
                  <wp:posOffset>-468630</wp:posOffset>
                </wp:positionH>
                <wp:positionV relativeFrom="paragraph">
                  <wp:posOffset>186233</wp:posOffset>
                </wp:positionV>
                <wp:extent cx="428625" cy="400050"/>
                <wp:effectExtent l="38100" t="38100" r="47625" b="38100"/>
                <wp:wrapNone/>
                <wp:docPr id="9" name="Star: 5 Points 9"/>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CFAAD" id="Star: 5 Points 9" o:spid="_x0000_s1026" style="position:absolute;margin-left:-36.9pt;margin-top:14.65pt;width:33.75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4ybwIAAPY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p>
    <w:p w14:paraId="1C5C9773" w14:textId="77777777" w:rsidR="008130B6" w:rsidRPr="000F6D3B" w:rsidRDefault="008130B6" w:rsidP="008130B6">
      <w:pPr>
        <w:pStyle w:val="Style1"/>
      </w:pPr>
      <w:bookmarkStart w:id="23" w:name="_Toc64981832"/>
      <w:r w:rsidRPr="000F6D3B">
        <w:t xml:space="preserve">Other </w:t>
      </w:r>
      <w:r>
        <w:t xml:space="preserve">- </w:t>
      </w:r>
      <w:r w:rsidRPr="000F6D3B">
        <w:t>Fee Only</w:t>
      </w:r>
      <w:bookmarkEnd w:id="23"/>
    </w:p>
    <w:p w14:paraId="272ACA54" w14:textId="77777777" w:rsidR="008130B6" w:rsidRDefault="008130B6" w:rsidP="008130B6">
      <w:r w:rsidRPr="00B064E9">
        <w:rPr>
          <w:b/>
          <w:bCs/>
          <w:color w:val="002060"/>
          <w:u w:val="single"/>
        </w:rPr>
        <w:t>Definition:</w:t>
      </w:r>
      <w:r>
        <w:rPr>
          <w:b/>
        </w:rPr>
        <w:t xml:space="preserve"> </w:t>
      </w:r>
      <w:r>
        <w:t xml:space="preserve">For services or activities that GEAR UP pays for on behalf of a student, but no direct service is provided by GEAR UP or other school staff. Usually provided by an outside entity. </w:t>
      </w:r>
    </w:p>
    <w:p w14:paraId="2FA0D128" w14:textId="77777777" w:rsidR="008130B6" w:rsidRPr="00734220" w:rsidRDefault="008130B6" w:rsidP="008130B6">
      <w:pPr>
        <w:rPr>
          <w:rFonts w:cstheme="minorHAnsi"/>
          <w:b/>
        </w:rPr>
      </w:pPr>
      <w:r w:rsidRPr="00B064E9">
        <w:rPr>
          <w:b/>
          <w:bCs/>
          <w:color w:val="002060"/>
          <w:u w:val="single"/>
        </w:rPr>
        <w:t>Modes:</w:t>
      </w:r>
      <w:r w:rsidRPr="000F6D3B">
        <w:rPr>
          <w:b/>
        </w:rPr>
        <w:t xml:space="preserve"> </w:t>
      </w:r>
      <w:r w:rsidRPr="00734220">
        <w:t>May be provided via any of the service delivery modes as defined above, direct, virtual-synchronous, or virtual-asynchronous.</w:t>
      </w:r>
    </w:p>
    <w:p w14:paraId="4784C0CD" w14:textId="77777777" w:rsidR="008130B6" w:rsidRPr="00B064E9" w:rsidRDefault="008130B6" w:rsidP="008130B6">
      <w:pPr>
        <w:spacing w:after="0"/>
        <w:rPr>
          <w:b/>
          <w:bCs/>
          <w:color w:val="002060"/>
          <w:u w:val="single"/>
        </w:rPr>
      </w:pPr>
      <w:r w:rsidRPr="00B064E9">
        <w:rPr>
          <w:b/>
          <w:bCs/>
          <w:color w:val="002060"/>
          <w:u w:val="single"/>
        </w:rPr>
        <w:t>Examples:</w:t>
      </w:r>
    </w:p>
    <w:p w14:paraId="4AE54712" w14:textId="77777777" w:rsidR="008130B6" w:rsidRPr="007E6107" w:rsidRDefault="008130B6" w:rsidP="008130B6">
      <w:pPr>
        <w:pStyle w:val="ListParagraph"/>
        <w:numPr>
          <w:ilvl w:val="0"/>
          <w:numId w:val="19"/>
        </w:numPr>
        <w:rPr>
          <w:b/>
        </w:rPr>
      </w:pPr>
      <w:r w:rsidRPr="007E6107">
        <w:rPr>
          <w:bCs/>
        </w:rPr>
        <w:t>AP Test Fees</w:t>
      </w:r>
      <w:r>
        <w:t>: name of activity should be ‘AP Test – name of subject tested’</w:t>
      </w:r>
    </w:p>
    <w:p w14:paraId="58E46C22" w14:textId="77777777" w:rsidR="008130B6" w:rsidRPr="007E6107" w:rsidRDefault="008130B6" w:rsidP="008130B6">
      <w:pPr>
        <w:pStyle w:val="ListParagraph"/>
        <w:numPr>
          <w:ilvl w:val="0"/>
          <w:numId w:val="19"/>
        </w:numPr>
        <w:rPr>
          <w:b/>
        </w:rPr>
      </w:pPr>
      <w:r w:rsidRPr="007E6107">
        <w:rPr>
          <w:bCs/>
        </w:rPr>
        <w:t>Accelerated/rigorous course tuition when no additional support is provided by GEAR UP staff</w:t>
      </w:r>
    </w:p>
    <w:p w14:paraId="4E153216" w14:textId="77777777" w:rsidR="008130B6" w:rsidRPr="0038667C" w:rsidRDefault="008130B6" w:rsidP="008130B6">
      <w:pPr>
        <w:pStyle w:val="ListParagraph"/>
        <w:numPr>
          <w:ilvl w:val="0"/>
          <w:numId w:val="19"/>
        </w:numPr>
      </w:pPr>
      <w:r>
        <w:t>College in the High School when fees are paid by GEAR UP.</w:t>
      </w:r>
    </w:p>
    <w:p w14:paraId="1E2F58C0" w14:textId="77777777" w:rsidR="008130B6" w:rsidRPr="00BE3711" w:rsidRDefault="008130B6" w:rsidP="008130B6">
      <w:pPr>
        <w:pStyle w:val="ListParagraph"/>
        <w:numPr>
          <w:ilvl w:val="0"/>
          <w:numId w:val="19"/>
        </w:numPr>
      </w:pPr>
      <w:r>
        <w:t>STAMP (language proficiency exam) when fees are paid by GEAR UP.</w:t>
      </w:r>
    </w:p>
    <w:p w14:paraId="196C80AA" w14:textId="77777777" w:rsidR="008130B6" w:rsidRPr="0081669D" w:rsidRDefault="008130B6" w:rsidP="008130B6">
      <w:pPr>
        <w:pStyle w:val="ListParagraph"/>
        <w:numPr>
          <w:ilvl w:val="0"/>
          <w:numId w:val="19"/>
        </w:numPr>
      </w:pPr>
      <w:r>
        <w:t>Credit retrieval course tuition.</w:t>
      </w:r>
    </w:p>
    <w:p w14:paraId="7290B519" w14:textId="77777777" w:rsidR="008130B6" w:rsidRPr="007E6107" w:rsidRDefault="008130B6" w:rsidP="008130B6">
      <w:pPr>
        <w:pStyle w:val="ListParagraph"/>
        <w:numPr>
          <w:ilvl w:val="0"/>
          <w:numId w:val="19"/>
        </w:numPr>
        <w:rPr>
          <w:b/>
        </w:rPr>
      </w:pPr>
      <w:r w:rsidRPr="00BE48DC">
        <w:t>Food Handlers Card and First Aid Classes</w:t>
      </w:r>
      <w:r>
        <w:t xml:space="preserve"> (when the course is provided by non-GEAR UP staff)</w:t>
      </w:r>
    </w:p>
    <w:p w14:paraId="34807AE4" w14:textId="77777777" w:rsidR="008130B6" w:rsidRPr="000F6D3B" w:rsidRDefault="008130B6" w:rsidP="008130B6">
      <w:pPr>
        <w:pStyle w:val="ListParagraph"/>
        <w:spacing w:after="0"/>
        <w:rPr>
          <w:b/>
        </w:rPr>
      </w:pPr>
    </w:p>
    <w:p w14:paraId="3FF74B94" w14:textId="77777777" w:rsidR="008130B6" w:rsidRDefault="008130B6" w:rsidP="008130B6">
      <w:pPr>
        <w:rPr>
          <w:bCs/>
        </w:rPr>
      </w:pPr>
      <w:r w:rsidRPr="00B064E9">
        <w:rPr>
          <w:b/>
          <w:bCs/>
          <w:color w:val="002060"/>
          <w:u w:val="single"/>
        </w:rPr>
        <w:t>Data Coding Notes:</w:t>
      </w:r>
      <w:r>
        <w:t xml:space="preserve"> </w:t>
      </w:r>
      <w:r w:rsidRPr="000F6D3B">
        <w:rPr>
          <w:bCs/>
        </w:rPr>
        <w:t>None</w:t>
      </w:r>
    </w:p>
    <w:p w14:paraId="095B6676" w14:textId="32493DF3" w:rsidR="000B02AD" w:rsidRDefault="000B02AD" w:rsidP="0088341E">
      <w:pPr>
        <w:pStyle w:val="Style1"/>
      </w:pPr>
      <w:bookmarkStart w:id="24" w:name="_Toc64981833"/>
      <w:r>
        <w:t>Other – National GEAR UP Week</w:t>
      </w:r>
      <w:bookmarkEnd w:id="24"/>
    </w:p>
    <w:p w14:paraId="48629925" w14:textId="167F8C80" w:rsidR="000F6D3B" w:rsidRPr="000F6D3B" w:rsidRDefault="000F6D3B" w:rsidP="00891B93">
      <w:r w:rsidRPr="00B064E9">
        <w:rPr>
          <w:b/>
          <w:bCs/>
          <w:color w:val="002060"/>
          <w:u w:val="single"/>
        </w:rPr>
        <w:t>Definition:</w:t>
      </w:r>
      <w:r>
        <w:rPr>
          <w:b/>
        </w:rPr>
        <w:t xml:space="preserve"> </w:t>
      </w:r>
      <w:r>
        <w:t xml:space="preserve">Services </w:t>
      </w:r>
      <w:r w:rsidR="00AB44A9">
        <w:t xml:space="preserve">that occur in recognition of National GEAR UP Week, but do not fit into any other Activity Type. </w:t>
      </w:r>
    </w:p>
    <w:p w14:paraId="091377BE" w14:textId="2660B58F" w:rsidR="000F6D3B" w:rsidRPr="00734220" w:rsidRDefault="000F6D3B" w:rsidP="00891B93">
      <w:pPr>
        <w:rPr>
          <w:rFonts w:cstheme="minorHAnsi"/>
          <w:b/>
        </w:rPr>
      </w:pPr>
      <w:r w:rsidRPr="00B064E9">
        <w:rPr>
          <w:b/>
          <w:bCs/>
          <w:color w:val="002060"/>
          <w:u w:val="single"/>
        </w:rPr>
        <w:lastRenderedPageBreak/>
        <w:t>Modes:</w:t>
      </w:r>
      <w:r w:rsidRPr="000F6D3B">
        <w:rPr>
          <w:b/>
        </w:rPr>
        <w:t xml:space="preserve"> </w:t>
      </w:r>
      <w:r w:rsidRPr="00734220">
        <w:t>May be provided via any of the service delivery modes as defined above, direct, virtual-synchronous, or virtual-asynchronous.</w:t>
      </w:r>
    </w:p>
    <w:p w14:paraId="75B89015" w14:textId="1CC12133" w:rsidR="000F6D3B" w:rsidRPr="00B064E9" w:rsidRDefault="000F6D3B" w:rsidP="003102DC">
      <w:pPr>
        <w:spacing w:after="0"/>
        <w:rPr>
          <w:b/>
          <w:bCs/>
          <w:color w:val="002060"/>
          <w:u w:val="single"/>
        </w:rPr>
      </w:pPr>
      <w:r w:rsidRPr="00B064E9">
        <w:rPr>
          <w:b/>
          <w:bCs/>
          <w:color w:val="002060"/>
          <w:u w:val="single"/>
        </w:rPr>
        <w:t>Examples:</w:t>
      </w:r>
    </w:p>
    <w:p w14:paraId="42183231" w14:textId="77777777" w:rsidR="00AB44A9" w:rsidRDefault="000F6D3B" w:rsidP="00AB44A9">
      <w:pPr>
        <w:pStyle w:val="ListParagraph"/>
        <w:numPr>
          <w:ilvl w:val="0"/>
          <w:numId w:val="18"/>
        </w:numPr>
      </w:pPr>
      <w:r w:rsidRPr="000F6D3B">
        <w:t>College Gear Day</w:t>
      </w:r>
    </w:p>
    <w:p w14:paraId="2B23BFEA" w14:textId="77777777" w:rsidR="00AB44A9" w:rsidRDefault="00AB44A9" w:rsidP="00AB44A9">
      <w:pPr>
        <w:pStyle w:val="ListParagraph"/>
        <w:numPr>
          <w:ilvl w:val="0"/>
          <w:numId w:val="18"/>
        </w:numPr>
      </w:pPr>
      <w:r>
        <w:t>Scavenger Hunts</w:t>
      </w:r>
    </w:p>
    <w:p w14:paraId="419BE174" w14:textId="15864A08" w:rsidR="000F6D3B" w:rsidRDefault="000F6D3B" w:rsidP="00AB44A9">
      <w:pPr>
        <w:pStyle w:val="ListParagraph"/>
        <w:numPr>
          <w:ilvl w:val="0"/>
          <w:numId w:val="18"/>
        </w:numPr>
      </w:pPr>
      <w:r w:rsidRPr="000F6D3B">
        <w:t xml:space="preserve">GEAR UP Bingo, College Knowledge Passports, </w:t>
      </w:r>
      <w:r w:rsidR="00010900" w:rsidRPr="000F6D3B">
        <w:t>Jeopardy,</w:t>
      </w:r>
      <w:r w:rsidRPr="000F6D3B">
        <w:t xml:space="preserve"> or other games that students complete on their own and not as a classroom activity</w:t>
      </w:r>
    </w:p>
    <w:p w14:paraId="5BD2CD1A" w14:textId="391DFEAF" w:rsidR="00AB44A9" w:rsidRPr="000F6D3B" w:rsidRDefault="00AB44A9" w:rsidP="00AB44A9">
      <w:pPr>
        <w:pStyle w:val="ListParagraph"/>
        <w:numPr>
          <w:ilvl w:val="0"/>
          <w:numId w:val="18"/>
        </w:numPr>
      </w:pPr>
      <w:r>
        <w:t>Door Wars</w:t>
      </w:r>
    </w:p>
    <w:p w14:paraId="164B6871" w14:textId="68FEC634" w:rsidR="000F6D3B" w:rsidRPr="008B5CDD" w:rsidRDefault="000F6D3B" w:rsidP="007E6107">
      <w:pPr>
        <w:rPr>
          <w:bCs/>
        </w:rPr>
      </w:pPr>
      <w:r w:rsidRPr="00B064E9">
        <w:rPr>
          <w:b/>
          <w:bCs/>
          <w:color w:val="002060"/>
          <w:u w:val="single"/>
        </w:rPr>
        <w:t>Data Coding Notes</w:t>
      </w:r>
      <w:r w:rsidR="008B5CDD" w:rsidRPr="00B064E9">
        <w:rPr>
          <w:b/>
          <w:bCs/>
          <w:color w:val="002060"/>
          <w:u w:val="single"/>
        </w:rPr>
        <w:t>:</w:t>
      </w:r>
      <w:r w:rsidR="008B5CDD">
        <w:t xml:space="preserve"> </w:t>
      </w:r>
      <w:r w:rsidR="008B5CDD">
        <w:rPr>
          <w:bCs/>
        </w:rPr>
        <w:t>None</w:t>
      </w:r>
    </w:p>
    <w:p w14:paraId="2A6D5079" w14:textId="4EA4D367" w:rsidR="00637D16" w:rsidRPr="00BC13D4" w:rsidRDefault="00637D16" w:rsidP="0088341E">
      <w:pPr>
        <w:pStyle w:val="Style1"/>
      </w:pPr>
      <w:bookmarkStart w:id="25" w:name="_Toc64981834"/>
      <w:r w:rsidRPr="00BC13D4">
        <w:t>Student Workshops</w:t>
      </w:r>
      <w:bookmarkEnd w:id="25"/>
    </w:p>
    <w:p w14:paraId="3A7E8609" w14:textId="46E82364" w:rsidR="00912240" w:rsidRPr="00734220" w:rsidRDefault="00637D16" w:rsidP="007E6107">
      <w:r w:rsidRPr="00B064E9">
        <w:rPr>
          <w:b/>
          <w:bCs/>
          <w:color w:val="002060"/>
          <w:u w:val="single"/>
        </w:rPr>
        <w:t>Definition:</w:t>
      </w:r>
      <w:r w:rsidR="00912240" w:rsidRPr="00734220">
        <w:rPr>
          <w:b/>
        </w:rPr>
        <w:t xml:space="preserve"> </w:t>
      </w:r>
      <w:r w:rsidR="00912240" w:rsidRPr="00734220">
        <w:t xml:space="preserve">Services that include interactive informational classroom-level or large- or </w:t>
      </w:r>
      <w:r w:rsidR="00912240" w:rsidRPr="00734220">
        <w:rPr>
          <w:spacing w:val="-3"/>
        </w:rPr>
        <w:t xml:space="preserve">small-group </w:t>
      </w:r>
      <w:r w:rsidR="00912240" w:rsidRPr="00734220">
        <w:t>sessions that involve hands-on experiences for each student in the workshop. Workshops are offered to groups of students on topics including leadership development, student mentor training, career exploration, secondary school success and college awareness, and general elements of college readiness such as study skills, self-monitoring, goal setting, time management, problem-solving, etc. This may include guest speakers that motivate students and highlight careers. Workshops are informational in nature and are not intended to provide direct counseling or guidance to individual or small groups of students. Workshops include a planned lesson or agenda, and all students receive the same information.</w:t>
      </w:r>
    </w:p>
    <w:p w14:paraId="013B17E4" w14:textId="2B8590AB" w:rsidR="00912240" w:rsidRDefault="00637D16" w:rsidP="007E6107">
      <w:r w:rsidRPr="00B064E9">
        <w:rPr>
          <w:b/>
          <w:bCs/>
          <w:color w:val="002060"/>
          <w:u w:val="single"/>
        </w:rPr>
        <w:t>Modes:</w:t>
      </w:r>
      <w:r w:rsidR="000F6D3B">
        <w:rPr>
          <w:b/>
        </w:rPr>
        <w:t xml:space="preserve"> </w:t>
      </w:r>
      <w:r w:rsidR="00912240" w:rsidRPr="00734220">
        <w:t>May be provided via any of the service delivery modes as defined above, direct, virtual-synchronous, or virtual-asynchronous.</w:t>
      </w:r>
    </w:p>
    <w:p w14:paraId="7C6F93A9" w14:textId="77777777" w:rsidR="00912240" w:rsidRPr="00734220" w:rsidRDefault="00912240" w:rsidP="007E6107">
      <w:pPr>
        <w:rPr>
          <w:b/>
        </w:rPr>
      </w:pPr>
      <w:r w:rsidRPr="00734220">
        <w:rPr>
          <w:bCs/>
        </w:rPr>
        <w:t xml:space="preserve">A student workshop, if </w:t>
      </w:r>
      <w:r w:rsidRPr="00734220">
        <w:rPr>
          <w:b/>
        </w:rPr>
        <w:t>virtual</w:t>
      </w:r>
      <w:r w:rsidRPr="00734220">
        <w:rPr>
          <w:bCs/>
        </w:rPr>
        <w:t>, must similarly be facilitated/supervised/led by GEAR UP staff, teachers, or other staff, and additionally, confirmed to have: a) included the same elements as an in-person workshop through synchronous or asynchronous methods, and b) been completed by the student</w:t>
      </w:r>
    </w:p>
    <w:p w14:paraId="3E28313F" w14:textId="44ACC2D8" w:rsidR="00637D16" w:rsidRPr="00B064E9" w:rsidRDefault="00637D16" w:rsidP="003102DC">
      <w:pPr>
        <w:spacing w:after="0"/>
        <w:rPr>
          <w:b/>
          <w:bCs/>
          <w:color w:val="002060"/>
          <w:u w:val="single"/>
        </w:rPr>
      </w:pPr>
      <w:r w:rsidRPr="00B064E9">
        <w:rPr>
          <w:b/>
          <w:bCs/>
          <w:color w:val="002060"/>
          <w:u w:val="single"/>
        </w:rPr>
        <w:t>Examples:</w:t>
      </w:r>
    </w:p>
    <w:p w14:paraId="48AF27FA" w14:textId="5F12A038" w:rsidR="00912240" w:rsidRPr="007E6107" w:rsidRDefault="00912240" w:rsidP="00A94424">
      <w:pPr>
        <w:pStyle w:val="ListParagraph"/>
        <w:numPr>
          <w:ilvl w:val="0"/>
          <w:numId w:val="20"/>
        </w:numPr>
        <w:rPr>
          <w:b/>
          <w:bCs/>
        </w:rPr>
      </w:pPr>
      <w:r w:rsidRPr="007E6107">
        <w:rPr>
          <w:b/>
          <w:bCs/>
        </w:rPr>
        <w:t>Student Workshop – Academic</w:t>
      </w:r>
    </w:p>
    <w:p w14:paraId="50EC7835" w14:textId="72D3E508" w:rsidR="008B5CDD" w:rsidRDefault="008B5CDD" w:rsidP="00A94424">
      <w:pPr>
        <w:pStyle w:val="ListParagraph"/>
        <w:numPr>
          <w:ilvl w:val="1"/>
          <w:numId w:val="20"/>
        </w:numPr>
      </w:pPr>
      <w:r>
        <w:t>Study Skills Workshops</w:t>
      </w:r>
    </w:p>
    <w:p w14:paraId="30A955AB" w14:textId="4C44A6DA" w:rsidR="008B5CDD" w:rsidRDefault="008B5CDD" w:rsidP="00A94424">
      <w:pPr>
        <w:pStyle w:val="ListParagraph"/>
        <w:numPr>
          <w:ilvl w:val="1"/>
          <w:numId w:val="20"/>
        </w:numPr>
      </w:pPr>
      <w:r>
        <w:t>Test Preparation Workshops</w:t>
      </w:r>
    </w:p>
    <w:p w14:paraId="00C1C627" w14:textId="0EAAEA94" w:rsidR="002C45B7" w:rsidRPr="008B5CDD" w:rsidRDefault="002C45B7" w:rsidP="00A94424">
      <w:pPr>
        <w:pStyle w:val="ListParagraph"/>
        <w:numPr>
          <w:ilvl w:val="1"/>
          <w:numId w:val="20"/>
        </w:numPr>
      </w:pPr>
      <w:r>
        <w:t>High School and Beyond Plan</w:t>
      </w:r>
    </w:p>
    <w:p w14:paraId="2D0908D3" w14:textId="3EFB4DFA" w:rsidR="00912240" w:rsidRPr="007E6107" w:rsidRDefault="00912240" w:rsidP="00A94424">
      <w:pPr>
        <w:pStyle w:val="ListParagraph"/>
        <w:numPr>
          <w:ilvl w:val="0"/>
          <w:numId w:val="20"/>
        </w:numPr>
        <w:rPr>
          <w:b/>
          <w:bCs/>
        </w:rPr>
      </w:pPr>
      <w:r w:rsidRPr="007E6107">
        <w:rPr>
          <w:b/>
          <w:bCs/>
        </w:rPr>
        <w:t>Student Workshop – College</w:t>
      </w:r>
    </w:p>
    <w:p w14:paraId="15FE7102" w14:textId="13ACC9EE" w:rsidR="008B5CDD" w:rsidRDefault="008B5CDD" w:rsidP="00A94424">
      <w:pPr>
        <w:pStyle w:val="ListParagraph"/>
        <w:numPr>
          <w:ilvl w:val="1"/>
          <w:numId w:val="20"/>
        </w:numPr>
      </w:pPr>
      <w:r>
        <w:t>Advisory Sessions focused on college research/planning</w:t>
      </w:r>
    </w:p>
    <w:p w14:paraId="0D46F993" w14:textId="0EAEC1CE" w:rsidR="008B5CDD" w:rsidRDefault="008B5CDD" w:rsidP="00A94424">
      <w:pPr>
        <w:pStyle w:val="ListParagraph"/>
        <w:numPr>
          <w:ilvl w:val="1"/>
          <w:numId w:val="20"/>
        </w:numPr>
      </w:pPr>
      <w:r>
        <w:t>College Applications</w:t>
      </w:r>
    </w:p>
    <w:p w14:paraId="54C3543B" w14:textId="368F20BE" w:rsidR="008B5CDD" w:rsidRDefault="008B5CDD" w:rsidP="00A94424">
      <w:pPr>
        <w:pStyle w:val="ListParagraph"/>
        <w:numPr>
          <w:ilvl w:val="1"/>
          <w:numId w:val="20"/>
        </w:numPr>
      </w:pPr>
      <w:r>
        <w:t>College Student or Alumni Panels</w:t>
      </w:r>
    </w:p>
    <w:p w14:paraId="305D9310" w14:textId="57C13C13" w:rsidR="002C45B7" w:rsidRDefault="00A95C24" w:rsidP="00A94424">
      <w:pPr>
        <w:pStyle w:val="ListParagraph"/>
        <w:numPr>
          <w:ilvl w:val="1"/>
          <w:numId w:val="20"/>
        </w:numPr>
      </w:pPr>
      <w:r>
        <w:rPr>
          <w:noProof/>
        </w:rPr>
        <mc:AlternateContent>
          <mc:Choice Requires="wps">
            <w:drawing>
              <wp:anchor distT="0" distB="0" distL="114300" distR="114300" simplePos="0" relativeHeight="251671552" behindDoc="0" locked="0" layoutInCell="1" allowOverlap="1" wp14:anchorId="13EBDA10" wp14:editId="1CDA3958">
                <wp:simplePos x="0" y="0"/>
                <wp:positionH relativeFrom="column">
                  <wp:posOffset>-429260</wp:posOffset>
                </wp:positionH>
                <wp:positionV relativeFrom="paragraph">
                  <wp:posOffset>207239</wp:posOffset>
                </wp:positionV>
                <wp:extent cx="428625" cy="400050"/>
                <wp:effectExtent l="38100" t="38100" r="47625" b="38100"/>
                <wp:wrapNone/>
                <wp:docPr id="3" name="Star: 5 Points 3"/>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DE94C" id="Star: 5 Points 3" o:spid="_x0000_s1026" style="position:absolute;margin-left:-33.8pt;margin-top:16.3pt;width:33.7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2C45B7">
        <w:t>College Fairs</w:t>
      </w:r>
    </w:p>
    <w:p w14:paraId="5F4FE9A6" w14:textId="58310711" w:rsidR="002C45B7" w:rsidRPr="008B5CDD" w:rsidRDefault="002C45B7" w:rsidP="00A94424">
      <w:pPr>
        <w:pStyle w:val="ListParagraph"/>
        <w:numPr>
          <w:ilvl w:val="1"/>
          <w:numId w:val="20"/>
        </w:numPr>
      </w:pPr>
      <w:r>
        <w:t>College Planning Days</w:t>
      </w:r>
    </w:p>
    <w:p w14:paraId="58E317CA" w14:textId="136749D3" w:rsidR="00912240" w:rsidRPr="007E6107" w:rsidRDefault="00912240" w:rsidP="00A94424">
      <w:pPr>
        <w:pStyle w:val="ListParagraph"/>
        <w:numPr>
          <w:ilvl w:val="0"/>
          <w:numId w:val="20"/>
        </w:numPr>
        <w:rPr>
          <w:b/>
          <w:bCs/>
        </w:rPr>
      </w:pPr>
      <w:r w:rsidRPr="007E6107">
        <w:rPr>
          <w:b/>
          <w:bCs/>
        </w:rPr>
        <w:t>Student Workshop – Career</w:t>
      </w:r>
    </w:p>
    <w:p w14:paraId="47BEF6C2" w14:textId="7C8D3092" w:rsidR="00905232" w:rsidRPr="008B5CDD" w:rsidRDefault="00905232" w:rsidP="00A94424">
      <w:pPr>
        <w:pStyle w:val="ListParagraph"/>
        <w:numPr>
          <w:ilvl w:val="1"/>
          <w:numId w:val="20"/>
        </w:numPr>
      </w:pPr>
      <w:r w:rsidRPr="008B5CDD">
        <w:t>Mock Interviews</w:t>
      </w:r>
    </w:p>
    <w:p w14:paraId="3FC4D242" w14:textId="6F9AD54D" w:rsidR="00905232" w:rsidRDefault="00905232" w:rsidP="00A94424">
      <w:pPr>
        <w:pStyle w:val="ListParagraph"/>
        <w:numPr>
          <w:ilvl w:val="1"/>
          <w:numId w:val="20"/>
        </w:numPr>
      </w:pPr>
      <w:r w:rsidRPr="008B5CDD">
        <w:t>Business Week</w:t>
      </w:r>
    </w:p>
    <w:p w14:paraId="68310AA9" w14:textId="72F262B2" w:rsidR="00AB44A9" w:rsidRDefault="00AB44A9" w:rsidP="00A94424">
      <w:pPr>
        <w:pStyle w:val="ListParagraph"/>
        <w:numPr>
          <w:ilvl w:val="1"/>
          <w:numId w:val="20"/>
        </w:numPr>
      </w:pPr>
      <w:r>
        <w:t>Community Service</w:t>
      </w:r>
    </w:p>
    <w:p w14:paraId="10DDCB76" w14:textId="20CCB463" w:rsidR="008B5CDD" w:rsidRDefault="008B5CDD" w:rsidP="00A94424">
      <w:pPr>
        <w:pStyle w:val="ListParagraph"/>
        <w:numPr>
          <w:ilvl w:val="1"/>
          <w:numId w:val="20"/>
        </w:numPr>
      </w:pPr>
      <w:r>
        <w:t>Advisory Sessions focused on career research/planning</w:t>
      </w:r>
    </w:p>
    <w:p w14:paraId="3F7C8768" w14:textId="18033BED" w:rsidR="008B5CDD" w:rsidRDefault="008B5CDD" w:rsidP="00A94424">
      <w:pPr>
        <w:pStyle w:val="ListParagraph"/>
        <w:numPr>
          <w:ilvl w:val="1"/>
          <w:numId w:val="20"/>
        </w:numPr>
      </w:pPr>
      <w:r>
        <w:t xml:space="preserve">Career Café </w:t>
      </w:r>
    </w:p>
    <w:p w14:paraId="4F1EA693" w14:textId="699C1DB4" w:rsidR="008B5CDD" w:rsidRDefault="008B5CDD" w:rsidP="00A94424">
      <w:pPr>
        <w:pStyle w:val="ListParagraph"/>
        <w:numPr>
          <w:ilvl w:val="1"/>
          <w:numId w:val="20"/>
        </w:numPr>
      </w:pPr>
      <w:r>
        <w:t>Career focused guest speakers</w:t>
      </w:r>
    </w:p>
    <w:p w14:paraId="252C62E6" w14:textId="7B339E60" w:rsidR="002C45B7" w:rsidRDefault="002C45B7" w:rsidP="00A94424">
      <w:pPr>
        <w:pStyle w:val="ListParagraph"/>
        <w:numPr>
          <w:ilvl w:val="1"/>
          <w:numId w:val="20"/>
        </w:numPr>
      </w:pPr>
      <w:r>
        <w:t>Career Fairs</w:t>
      </w:r>
    </w:p>
    <w:p w14:paraId="064FC99B" w14:textId="5AA4719C" w:rsidR="002C45B7" w:rsidRDefault="002C45B7" w:rsidP="00A94424">
      <w:pPr>
        <w:pStyle w:val="ListParagraph"/>
        <w:numPr>
          <w:ilvl w:val="1"/>
          <w:numId w:val="20"/>
        </w:numPr>
      </w:pPr>
      <w:r>
        <w:t>Speed Jobbing</w:t>
      </w:r>
    </w:p>
    <w:p w14:paraId="71A758D1" w14:textId="75F5D0F3" w:rsidR="000B02AD" w:rsidRPr="008B5CDD" w:rsidRDefault="000B02AD" w:rsidP="00A94424">
      <w:pPr>
        <w:pStyle w:val="ListParagraph"/>
        <w:numPr>
          <w:ilvl w:val="1"/>
          <w:numId w:val="20"/>
        </w:numPr>
      </w:pPr>
      <w:r>
        <w:t>Community Service</w:t>
      </w:r>
    </w:p>
    <w:p w14:paraId="43332DE9" w14:textId="58C9533F" w:rsidR="00912240" w:rsidRPr="007E6107" w:rsidRDefault="00912240" w:rsidP="00A94424">
      <w:pPr>
        <w:pStyle w:val="ListParagraph"/>
        <w:numPr>
          <w:ilvl w:val="0"/>
          <w:numId w:val="20"/>
        </w:numPr>
        <w:rPr>
          <w:b/>
          <w:bCs/>
        </w:rPr>
      </w:pPr>
      <w:r w:rsidRPr="007E6107">
        <w:rPr>
          <w:b/>
          <w:bCs/>
        </w:rPr>
        <w:t>Student Workshop – Social-Emotional</w:t>
      </w:r>
    </w:p>
    <w:p w14:paraId="3E8B8608" w14:textId="61945AE7" w:rsidR="008B5CDD" w:rsidRDefault="008B5CDD" w:rsidP="00A94424">
      <w:pPr>
        <w:pStyle w:val="ListParagraph"/>
        <w:numPr>
          <w:ilvl w:val="1"/>
          <w:numId w:val="20"/>
        </w:numPr>
      </w:pPr>
      <w:r>
        <w:t>Seven Habits of Highly Effective Teens</w:t>
      </w:r>
    </w:p>
    <w:p w14:paraId="2743B875" w14:textId="593E863A" w:rsidR="008B5CDD" w:rsidRPr="002C45B7" w:rsidRDefault="008B5CDD" w:rsidP="00A94424">
      <w:pPr>
        <w:pStyle w:val="ListParagraph"/>
        <w:numPr>
          <w:ilvl w:val="1"/>
          <w:numId w:val="20"/>
        </w:numPr>
      </w:pPr>
      <w:r>
        <w:lastRenderedPageBreak/>
        <w:t>Character Strong</w:t>
      </w:r>
    </w:p>
    <w:p w14:paraId="37408B51" w14:textId="4B2A8393" w:rsidR="00912240" w:rsidRPr="002C45B7" w:rsidRDefault="00912240" w:rsidP="00A94424">
      <w:pPr>
        <w:pStyle w:val="ListParagraph"/>
        <w:numPr>
          <w:ilvl w:val="1"/>
          <w:numId w:val="20"/>
        </w:numPr>
      </w:pPr>
      <w:r w:rsidRPr="008B5CDD">
        <w:t>Student Workshop – Other</w:t>
      </w:r>
    </w:p>
    <w:p w14:paraId="39067FE3" w14:textId="2A907101" w:rsidR="002C45B7" w:rsidRPr="002C45B7" w:rsidRDefault="002C45B7" w:rsidP="00A94424">
      <w:pPr>
        <w:pStyle w:val="ListParagraph"/>
        <w:numPr>
          <w:ilvl w:val="1"/>
          <w:numId w:val="20"/>
        </w:numPr>
      </w:pPr>
      <w:r>
        <w:t>Adulting Class</w:t>
      </w:r>
    </w:p>
    <w:p w14:paraId="024BEAF7" w14:textId="6710665B" w:rsidR="002C45B7" w:rsidRPr="008B5CDD" w:rsidRDefault="002C45B7" w:rsidP="00A94424">
      <w:pPr>
        <w:pStyle w:val="ListParagraph"/>
        <w:numPr>
          <w:ilvl w:val="1"/>
          <w:numId w:val="20"/>
        </w:numPr>
      </w:pPr>
      <w:r>
        <w:t>First Aid/CPR</w:t>
      </w:r>
    </w:p>
    <w:p w14:paraId="26F60CA3" w14:textId="77777777" w:rsidR="00637D16" w:rsidRPr="00B064E9" w:rsidRDefault="00637D16" w:rsidP="003102DC">
      <w:pPr>
        <w:spacing w:after="0"/>
        <w:rPr>
          <w:b/>
          <w:bCs/>
          <w:color w:val="002060"/>
          <w:u w:val="single"/>
        </w:rPr>
      </w:pPr>
      <w:r w:rsidRPr="00B064E9">
        <w:rPr>
          <w:b/>
          <w:bCs/>
          <w:color w:val="002060"/>
          <w:u w:val="single"/>
        </w:rPr>
        <w:t>Data Coding Notes:</w:t>
      </w:r>
    </w:p>
    <w:p w14:paraId="5F0ADA2D" w14:textId="62673C26" w:rsidR="007E6107" w:rsidRDefault="00912240" w:rsidP="00157620">
      <w:pPr>
        <w:pStyle w:val="ListParagraph"/>
        <w:numPr>
          <w:ilvl w:val="0"/>
          <w:numId w:val="21"/>
        </w:numPr>
      </w:pPr>
      <w:r w:rsidRPr="000F6D3B">
        <w:t>Do not include financial aid workshops here; those should be recorded as Financial Aid Counseling/Advising.</w:t>
      </w:r>
    </w:p>
    <w:p w14:paraId="4D21D4A1" w14:textId="20D016C8" w:rsidR="00637D16" w:rsidRPr="000F6D3B" w:rsidRDefault="00637D16" w:rsidP="0088341E">
      <w:pPr>
        <w:pStyle w:val="Style1"/>
      </w:pPr>
      <w:bookmarkStart w:id="26" w:name="_Toc64981835"/>
      <w:r w:rsidRPr="000F6D3B">
        <w:t>Student Orientation</w:t>
      </w:r>
      <w:bookmarkEnd w:id="26"/>
    </w:p>
    <w:p w14:paraId="761A4107" w14:textId="15B2514B" w:rsidR="00637D16" w:rsidRPr="00734220" w:rsidRDefault="00637D16" w:rsidP="007E6107">
      <w:r w:rsidRPr="00B064E9">
        <w:rPr>
          <w:b/>
          <w:bCs/>
          <w:color w:val="002060"/>
          <w:u w:val="single"/>
        </w:rPr>
        <w:t>Definition:</w:t>
      </w:r>
      <w:r w:rsidR="003172F6" w:rsidRPr="00734220">
        <w:rPr>
          <w:b/>
        </w:rPr>
        <w:t xml:space="preserve"> </w:t>
      </w:r>
      <w:r w:rsidR="003172F6" w:rsidRPr="00734220">
        <w:t xml:space="preserve">A required annual fall event for all GEAR UP students. The orientation is provided by GEAR UP staff by October 31 of each academic year to inform students of the GEAR UP services and opportunities. </w:t>
      </w:r>
    </w:p>
    <w:p w14:paraId="683DA852" w14:textId="7EEFFB2F" w:rsidR="00637D16" w:rsidRPr="00734220" w:rsidRDefault="00637D16" w:rsidP="007E6107">
      <w:pPr>
        <w:rPr>
          <w:rFonts w:cstheme="minorHAnsi"/>
          <w:b/>
        </w:rPr>
      </w:pPr>
      <w:r w:rsidRPr="00B064E9">
        <w:rPr>
          <w:b/>
          <w:bCs/>
          <w:color w:val="002060"/>
          <w:u w:val="single"/>
        </w:rPr>
        <w:t>Modes:</w:t>
      </w:r>
      <w:r w:rsidRPr="00734220">
        <w:rPr>
          <w:b/>
        </w:rPr>
        <w:t xml:space="preserve"> </w:t>
      </w:r>
      <w:r w:rsidR="003172F6" w:rsidRPr="00734220">
        <w:t xml:space="preserve">May be provided via any of the service delivery modes as defined above, direct, virtual-synchronous, or virtual-asynchronous. If provided as a virtual-asynchronous activity, participation must be verified and documented to ensure all students participate. </w:t>
      </w:r>
    </w:p>
    <w:p w14:paraId="206F3885" w14:textId="4D68D719" w:rsidR="00637D16" w:rsidRPr="002C45B7" w:rsidRDefault="00637D16" w:rsidP="007E6107">
      <w:r w:rsidRPr="00B064E9">
        <w:rPr>
          <w:b/>
          <w:bCs/>
          <w:color w:val="002060"/>
          <w:u w:val="single"/>
        </w:rPr>
        <w:t>Examples:</w:t>
      </w:r>
      <w:r w:rsidR="002C45B7">
        <w:rPr>
          <w:b/>
        </w:rPr>
        <w:t xml:space="preserve"> </w:t>
      </w:r>
      <w:r w:rsidR="002C45B7">
        <w:t>Use the following naming convention: GEAR UP Student Orientation</w:t>
      </w:r>
    </w:p>
    <w:p w14:paraId="65D7FAEA" w14:textId="6286CBD8" w:rsidR="00637D16" w:rsidRPr="00734220" w:rsidRDefault="00637D16" w:rsidP="007E6107">
      <w:pPr>
        <w:rPr>
          <w:b/>
        </w:rPr>
      </w:pPr>
      <w:r w:rsidRPr="00B064E9">
        <w:rPr>
          <w:b/>
          <w:bCs/>
          <w:color w:val="002060"/>
          <w:u w:val="single"/>
        </w:rPr>
        <w:t>Data Coding Notes:</w:t>
      </w:r>
      <w:r w:rsidR="003172F6" w:rsidRPr="00734220">
        <w:rPr>
          <w:b/>
        </w:rPr>
        <w:t xml:space="preserve"> </w:t>
      </w:r>
      <w:r w:rsidR="003172F6" w:rsidRPr="002C45B7">
        <w:t>None</w:t>
      </w:r>
    </w:p>
    <w:p w14:paraId="27B8C2EA" w14:textId="51184B80" w:rsidR="00637D16" w:rsidRPr="00734220" w:rsidRDefault="00637D16" w:rsidP="0088341E">
      <w:pPr>
        <w:pStyle w:val="Style1"/>
      </w:pPr>
      <w:bookmarkStart w:id="27" w:name="_Toc64981836"/>
      <w:r w:rsidRPr="000F6D3B">
        <w:t>Summer Programs</w:t>
      </w:r>
      <w:bookmarkEnd w:id="27"/>
    </w:p>
    <w:p w14:paraId="7C2D7E40" w14:textId="4A10AA8E" w:rsidR="00912240" w:rsidRPr="00734220" w:rsidRDefault="00637D16" w:rsidP="007E6107">
      <w:r w:rsidRPr="00B064E9">
        <w:rPr>
          <w:b/>
          <w:bCs/>
          <w:color w:val="002060"/>
          <w:u w:val="single"/>
        </w:rPr>
        <w:t>Definition:</w:t>
      </w:r>
      <w:r w:rsidR="003172F6" w:rsidRPr="00B064E9">
        <w:rPr>
          <w:b/>
          <w:bCs/>
          <w:color w:val="002060"/>
          <w:u w:val="single"/>
        </w:rPr>
        <w:t xml:space="preserve"> </w:t>
      </w:r>
      <w:r w:rsidR="003172F6" w:rsidRPr="00734220">
        <w:rPr>
          <w:bCs/>
        </w:rPr>
        <w:t>S</w:t>
      </w:r>
      <w:r w:rsidR="00912240" w:rsidRPr="00734220">
        <w:t xml:space="preserve">ervices or activities that include an experience over the course of one or multiple days during the summer and can serve to bridge knowledge between school years. Summer programs could be a statewide </w:t>
      </w:r>
      <w:r w:rsidR="00912240" w:rsidRPr="00734220">
        <w:rPr>
          <w:spacing w:val="-4"/>
        </w:rPr>
        <w:t xml:space="preserve">GEAR </w:t>
      </w:r>
      <w:r w:rsidR="00912240" w:rsidRPr="00734220">
        <w:t>UP summer camp, a local summer camp funded by GEAR UP, a residential GEAR UP program hosted by a college/university/community organization, or another activity attended by a GEAR UP student that supports GEAR UP goals/objectives. These programs include academic enrichment, college preparatory programs, summer camp experiences, credit recovery, career technical education (CTE), and/or remediation programs.</w:t>
      </w:r>
    </w:p>
    <w:p w14:paraId="41F15F53" w14:textId="77777777" w:rsidR="003172F6" w:rsidRPr="00734220" w:rsidRDefault="00637D16" w:rsidP="007E6107">
      <w:pPr>
        <w:rPr>
          <w:rFonts w:cstheme="minorHAnsi"/>
          <w:b/>
        </w:rPr>
      </w:pPr>
      <w:r w:rsidRPr="00B064E9">
        <w:rPr>
          <w:b/>
          <w:bCs/>
          <w:color w:val="002060"/>
          <w:u w:val="single"/>
        </w:rPr>
        <w:t>Modes:</w:t>
      </w:r>
      <w:r w:rsidRPr="00734220">
        <w:rPr>
          <w:b/>
        </w:rPr>
        <w:t xml:space="preserve"> </w:t>
      </w:r>
      <w:r w:rsidR="003172F6" w:rsidRPr="00734220">
        <w:t>May be provided via any of the service delivery modes as defined above, direct, virtual-synchronous, or virtual-asynchronous.</w:t>
      </w:r>
    </w:p>
    <w:p w14:paraId="74D1B069" w14:textId="3579B07A" w:rsidR="003172F6" w:rsidRPr="00B064E9" w:rsidRDefault="00637D16" w:rsidP="003102DC">
      <w:pPr>
        <w:spacing w:after="0"/>
        <w:rPr>
          <w:b/>
          <w:bCs/>
          <w:color w:val="002060"/>
          <w:u w:val="single"/>
        </w:rPr>
      </w:pPr>
      <w:r w:rsidRPr="00B064E9">
        <w:rPr>
          <w:b/>
          <w:bCs/>
          <w:color w:val="002060"/>
          <w:u w:val="single"/>
        </w:rPr>
        <w:t>Examples:</w:t>
      </w:r>
    </w:p>
    <w:p w14:paraId="1451F5DE" w14:textId="617671DC" w:rsidR="002C45B7" w:rsidRPr="00F84131" w:rsidRDefault="003172F6" w:rsidP="00A94424">
      <w:pPr>
        <w:pStyle w:val="ListParagraph"/>
        <w:numPr>
          <w:ilvl w:val="0"/>
          <w:numId w:val="22"/>
        </w:numPr>
        <w:rPr>
          <w:b/>
        </w:rPr>
      </w:pPr>
      <w:r w:rsidRPr="00F84131">
        <w:rPr>
          <w:b/>
        </w:rPr>
        <w:t>Summer Program – Academic Enrichment</w:t>
      </w:r>
    </w:p>
    <w:p w14:paraId="17FAF192" w14:textId="3F80C668" w:rsidR="002C45B7" w:rsidRPr="007E6107" w:rsidRDefault="002C45B7" w:rsidP="00A94424">
      <w:pPr>
        <w:pStyle w:val="ListParagraph"/>
        <w:numPr>
          <w:ilvl w:val="1"/>
          <w:numId w:val="22"/>
        </w:numPr>
        <w:rPr>
          <w:bCs/>
        </w:rPr>
      </w:pPr>
      <w:r w:rsidRPr="007E6107">
        <w:rPr>
          <w:bCs/>
        </w:rPr>
        <w:t>Courses that are advanced or offer students an opportunity to take courses they don’t otherwise have access to during the school year.</w:t>
      </w:r>
    </w:p>
    <w:p w14:paraId="0C2963FD" w14:textId="5B7DE7A9" w:rsidR="003172F6" w:rsidRPr="00F84131" w:rsidRDefault="003172F6" w:rsidP="00A94424">
      <w:pPr>
        <w:pStyle w:val="ListParagraph"/>
        <w:numPr>
          <w:ilvl w:val="0"/>
          <w:numId w:val="22"/>
        </w:numPr>
        <w:rPr>
          <w:b/>
        </w:rPr>
      </w:pPr>
      <w:r w:rsidRPr="00F84131">
        <w:rPr>
          <w:b/>
        </w:rPr>
        <w:t>Summer Program – Remedial Services</w:t>
      </w:r>
    </w:p>
    <w:p w14:paraId="082D1B02" w14:textId="19CE10FA" w:rsidR="002C45B7" w:rsidRPr="007E6107" w:rsidRDefault="002C45B7" w:rsidP="00A94424">
      <w:pPr>
        <w:pStyle w:val="ListParagraph"/>
        <w:numPr>
          <w:ilvl w:val="1"/>
          <w:numId w:val="22"/>
        </w:numPr>
        <w:rPr>
          <w:bCs/>
        </w:rPr>
      </w:pPr>
      <w:r w:rsidRPr="007E6107">
        <w:rPr>
          <w:bCs/>
        </w:rPr>
        <w:t>Credit retrieval programs</w:t>
      </w:r>
    </w:p>
    <w:p w14:paraId="49EA6744" w14:textId="4A4847D1" w:rsidR="003172F6" w:rsidRPr="00F84131" w:rsidRDefault="003172F6" w:rsidP="00A94424">
      <w:pPr>
        <w:pStyle w:val="ListParagraph"/>
        <w:numPr>
          <w:ilvl w:val="0"/>
          <w:numId w:val="22"/>
        </w:numPr>
        <w:rPr>
          <w:b/>
        </w:rPr>
      </w:pPr>
      <w:r w:rsidRPr="00F84131">
        <w:rPr>
          <w:b/>
        </w:rPr>
        <w:t>Summer Program – Other</w:t>
      </w:r>
    </w:p>
    <w:p w14:paraId="51F7F411" w14:textId="52526B44" w:rsidR="002C45B7" w:rsidRPr="007E6107" w:rsidRDefault="002C45B7" w:rsidP="00A94424">
      <w:pPr>
        <w:pStyle w:val="ListParagraph"/>
        <w:numPr>
          <w:ilvl w:val="1"/>
          <w:numId w:val="22"/>
        </w:numPr>
        <w:rPr>
          <w:bCs/>
        </w:rPr>
      </w:pPr>
      <w:r w:rsidRPr="007E6107">
        <w:rPr>
          <w:bCs/>
        </w:rPr>
        <w:t>GEAR UP sponsored camps (FOCUS, SEEDS, etc.)</w:t>
      </w:r>
    </w:p>
    <w:p w14:paraId="3EE9F3F5" w14:textId="18A8FAEA" w:rsidR="002C45B7" w:rsidRPr="007E6107" w:rsidRDefault="002C45B7" w:rsidP="00A94424">
      <w:pPr>
        <w:pStyle w:val="ListParagraph"/>
        <w:numPr>
          <w:ilvl w:val="1"/>
          <w:numId w:val="22"/>
        </w:numPr>
        <w:rPr>
          <w:bCs/>
        </w:rPr>
      </w:pPr>
      <w:r w:rsidRPr="007E6107">
        <w:rPr>
          <w:bCs/>
        </w:rPr>
        <w:t xml:space="preserve">School sponsored/provided camps that don’t meet definition for enrichment or remedial. </w:t>
      </w:r>
    </w:p>
    <w:p w14:paraId="266502BC" w14:textId="25AE9CEE" w:rsidR="003172F6" w:rsidRPr="00F84131" w:rsidRDefault="003172F6" w:rsidP="00A94424">
      <w:pPr>
        <w:pStyle w:val="ListParagraph"/>
        <w:numPr>
          <w:ilvl w:val="0"/>
          <w:numId w:val="22"/>
        </w:numPr>
        <w:rPr>
          <w:b/>
        </w:rPr>
      </w:pPr>
      <w:r w:rsidRPr="00F84131">
        <w:rPr>
          <w:b/>
        </w:rPr>
        <w:t>Summer Program – Fee Only</w:t>
      </w:r>
    </w:p>
    <w:p w14:paraId="36C71999" w14:textId="06B2A04B" w:rsidR="002C45B7" w:rsidRPr="007E6107" w:rsidRDefault="002C45B7" w:rsidP="00A94424">
      <w:pPr>
        <w:pStyle w:val="ListParagraph"/>
        <w:numPr>
          <w:ilvl w:val="1"/>
          <w:numId w:val="22"/>
        </w:numPr>
        <w:rPr>
          <w:bCs/>
        </w:rPr>
      </w:pPr>
      <w:r w:rsidRPr="007E6107">
        <w:rPr>
          <w:bCs/>
        </w:rPr>
        <w:t xml:space="preserve">Summer experiences that are paid for on behalf of a student but are not provided by GEAR UP staff. </w:t>
      </w:r>
    </w:p>
    <w:p w14:paraId="51A47541" w14:textId="0580F609" w:rsidR="003172F6" w:rsidRPr="00157620" w:rsidRDefault="00637D16" w:rsidP="00094404">
      <w:pPr>
        <w:rPr>
          <w:i/>
          <w:iCs/>
        </w:rPr>
      </w:pPr>
      <w:r w:rsidRPr="00B064E9">
        <w:rPr>
          <w:b/>
          <w:bCs/>
          <w:color w:val="002060"/>
          <w:u w:val="single"/>
        </w:rPr>
        <w:t>Data Coding Notes</w:t>
      </w:r>
      <w:r w:rsidRPr="00157620">
        <w:rPr>
          <w:b/>
          <w:bCs/>
          <w:i/>
          <w:iCs/>
          <w:color w:val="002060"/>
          <w:u w:val="single"/>
        </w:rPr>
        <w:t>:</w:t>
      </w:r>
      <w:r w:rsidR="00157620">
        <w:rPr>
          <w:i/>
          <w:iCs/>
        </w:rPr>
        <w:t xml:space="preserve"> </w:t>
      </w:r>
      <w:r w:rsidR="00912240" w:rsidRPr="00734220">
        <w:t xml:space="preserve">For services during the summer that fall under another service definition, that definition can be used if it is distinct from a </w:t>
      </w:r>
      <w:r w:rsidR="00912240" w:rsidRPr="00734220">
        <w:rPr>
          <w:b/>
          <w:bCs/>
        </w:rPr>
        <w:t>Summer Program</w:t>
      </w:r>
      <w:r w:rsidR="00912240" w:rsidRPr="00734220">
        <w:t xml:space="preserve">. </w:t>
      </w:r>
    </w:p>
    <w:p w14:paraId="59E33BE0" w14:textId="76909C67" w:rsidR="00372B46" w:rsidRPr="000F6D3B" w:rsidRDefault="00372B46" w:rsidP="0088341E">
      <w:pPr>
        <w:pStyle w:val="Style1"/>
      </w:pPr>
      <w:bookmarkStart w:id="28" w:name="_Toc64981837"/>
      <w:r w:rsidRPr="000F6D3B">
        <w:rPr>
          <w:rFonts w:eastAsia="Calibri"/>
        </w:rPr>
        <w:lastRenderedPageBreak/>
        <w:t>Tutoring/Homework Assistance</w:t>
      </w:r>
      <w:bookmarkEnd w:id="28"/>
    </w:p>
    <w:p w14:paraId="4A64A94D" w14:textId="35E14306" w:rsidR="00050404" w:rsidRPr="00B064E9" w:rsidRDefault="00637D16" w:rsidP="003102DC">
      <w:pPr>
        <w:spacing w:after="0"/>
        <w:rPr>
          <w:rFonts w:eastAsia="Calibri"/>
          <w:b/>
          <w:bCs/>
          <w:color w:val="002060"/>
          <w:u w:val="single"/>
        </w:rPr>
      </w:pPr>
      <w:r w:rsidRPr="00B064E9">
        <w:rPr>
          <w:rFonts w:eastAsia="Calibri"/>
          <w:b/>
          <w:bCs/>
          <w:color w:val="002060"/>
          <w:u w:val="single"/>
        </w:rPr>
        <w:t>Definition:</w:t>
      </w:r>
    </w:p>
    <w:p w14:paraId="1FA5288F" w14:textId="77777777" w:rsidR="00372B46" w:rsidRPr="00F84131" w:rsidRDefault="00372B46" w:rsidP="00A94424">
      <w:pPr>
        <w:pStyle w:val="ListParagraph"/>
        <w:numPr>
          <w:ilvl w:val="0"/>
          <w:numId w:val="23"/>
        </w:numPr>
        <w:rPr>
          <w:rFonts w:eastAsia="Calibri"/>
          <w:color w:val="231F20"/>
        </w:rPr>
      </w:pPr>
      <w:r w:rsidRPr="00F84131">
        <w:rPr>
          <w:rFonts w:eastAsia="Calibri"/>
        </w:rPr>
        <w:t>Tutoring/homework assistance</w:t>
      </w:r>
      <w:r w:rsidRPr="00F84131">
        <w:rPr>
          <w:rFonts w:eastAsia="Calibri"/>
          <w:b/>
        </w:rPr>
        <w:t xml:space="preserve"> </w:t>
      </w:r>
      <w:r w:rsidRPr="00F84131">
        <w:rPr>
          <w:rFonts w:eastAsia="Calibri"/>
        </w:rPr>
        <w:t xml:space="preserve">services refers to supplementary academic instruction designed to increase the academic achievement of students. </w:t>
      </w:r>
    </w:p>
    <w:p w14:paraId="18F92D51" w14:textId="77777777" w:rsidR="00372B46" w:rsidRPr="00F84131" w:rsidRDefault="00372B46" w:rsidP="00A94424">
      <w:pPr>
        <w:pStyle w:val="ListParagraph"/>
        <w:numPr>
          <w:ilvl w:val="0"/>
          <w:numId w:val="23"/>
        </w:numPr>
        <w:rPr>
          <w:rFonts w:eastAsia="Calibri"/>
          <w:color w:val="231F20"/>
        </w:rPr>
      </w:pPr>
      <w:r w:rsidRPr="00F84131">
        <w:rPr>
          <w:rFonts w:eastAsia="Calibri"/>
        </w:rPr>
        <w:t xml:space="preserve">May occur one-on-one or in small groups before school, during school, after school, during study or lunch breaks, or on weekends.  </w:t>
      </w:r>
    </w:p>
    <w:p w14:paraId="364C539D" w14:textId="755EB91F" w:rsidR="00372B46" w:rsidRPr="00F84131" w:rsidRDefault="00372B46" w:rsidP="00A94424">
      <w:pPr>
        <w:pStyle w:val="ListParagraph"/>
        <w:numPr>
          <w:ilvl w:val="0"/>
          <w:numId w:val="23"/>
        </w:numPr>
        <w:rPr>
          <w:rFonts w:eastAsia="Calibri"/>
          <w:color w:val="231F20"/>
        </w:rPr>
      </w:pPr>
      <w:r w:rsidRPr="00F84131">
        <w:rPr>
          <w:rFonts w:eastAsia="Calibri"/>
        </w:rPr>
        <w:t xml:space="preserve">May be provided by GEAR UP staff, hired tutors, teachers, paraeducators or other school staff, trained </w:t>
      </w:r>
      <w:r w:rsidR="00010900" w:rsidRPr="00F84131">
        <w:rPr>
          <w:rFonts w:eastAsia="Calibri"/>
        </w:rPr>
        <w:t>peers,</w:t>
      </w:r>
      <w:r w:rsidRPr="00F84131">
        <w:rPr>
          <w:rFonts w:eastAsia="Calibri"/>
        </w:rPr>
        <w:t xml:space="preserve"> or near-peers, and/or volunteers. </w:t>
      </w:r>
    </w:p>
    <w:p w14:paraId="65878429" w14:textId="48ADA1BB" w:rsidR="00637D16" w:rsidRPr="00F84131" w:rsidRDefault="00637D16" w:rsidP="00F84131">
      <w:pPr>
        <w:spacing w:after="0"/>
        <w:contextualSpacing/>
        <w:rPr>
          <w:rFonts w:eastAsia="Calibri"/>
          <w:color w:val="231F20"/>
        </w:rPr>
      </w:pPr>
      <w:r w:rsidRPr="00B064E9">
        <w:rPr>
          <w:b/>
          <w:bCs/>
          <w:color w:val="002060"/>
          <w:u w:val="single"/>
        </w:rPr>
        <w:t>Modes:</w:t>
      </w:r>
      <w:r w:rsidRPr="00734220">
        <w:rPr>
          <w:rFonts w:eastAsia="Calibri" w:cs="Calibri"/>
          <w:b/>
          <w:bCs/>
        </w:rPr>
        <w:t xml:space="preserve"> </w:t>
      </w:r>
      <w:r w:rsidRPr="00F84131">
        <w:rPr>
          <w:rFonts w:eastAsia="Calibri"/>
        </w:rPr>
        <w:t>Service delivery mode may be:</w:t>
      </w:r>
    </w:p>
    <w:p w14:paraId="1AE6162D" w14:textId="77777777" w:rsidR="00637D16" w:rsidRPr="00F84131" w:rsidRDefault="00637D16" w:rsidP="00A94424">
      <w:pPr>
        <w:pStyle w:val="ListParagraph"/>
        <w:numPr>
          <w:ilvl w:val="0"/>
          <w:numId w:val="24"/>
        </w:numPr>
        <w:rPr>
          <w:rFonts w:eastAsia="Calibri"/>
          <w:color w:val="231F20"/>
        </w:rPr>
      </w:pPr>
      <w:r w:rsidRPr="00F84131">
        <w:rPr>
          <w:rFonts w:eastAsia="Calibri"/>
          <w:b/>
        </w:rPr>
        <w:t>Direct</w:t>
      </w:r>
      <w:r w:rsidRPr="00F84131">
        <w:rPr>
          <w:rFonts w:eastAsia="Calibri"/>
        </w:rPr>
        <w:t xml:space="preserve"> – for all in-person and real time tutoring sessions (in-class tutoring, lunch study sessions, after school clubs, etc.) </w:t>
      </w:r>
    </w:p>
    <w:p w14:paraId="07ED8ACD" w14:textId="77777777" w:rsidR="00637D16" w:rsidRPr="00F84131" w:rsidRDefault="00637D16" w:rsidP="00A94424">
      <w:pPr>
        <w:pStyle w:val="ListParagraph"/>
        <w:numPr>
          <w:ilvl w:val="0"/>
          <w:numId w:val="24"/>
        </w:numPr>
        <w:rPr>
          <w:rFonts w:eastAsia="Calibri"/>
          <w:color w:val="231F20"/>
        </w:rPr>
      </w:pPr>
      <w:r w:rsidRPr="00F84131">
        <w:rPr>
          <w:rFonts w:eastAsia="Calibri"/>
          <w:b/>
        </w:rPr>
        <w:t>Virtual-synchronous</w:t>
      </w:r>
      <w:r w:rsidRPr="00F84131">
        <w:rPr>
          <w:rFonts w:eastAsia="Calibri"/>
        </w:rPr>
        <w:t xml:space="preserve"> - Zoom classroom support, </w:t>
      </w:r>
      <w:proofErr w:type="gramStart"/>
      <w:r w:rsidRPr="00F84131">
        <w:rPr>
          <w:rFonts w:eastAsia="Calibri"/>
        </w:rPr>
        <w:t>Zoom</w:t>
      </w:r>
      <w:proofErr w:type="gramEnd"/>
      <w:r w:rsidRPr="00F84131">
        <w:rPr>
          <w:rFonts w:eastAsia="Calibri"/>
        </w:rPr>
        <w:t xml:space="preserve"> 1:1 sessions, or any other platform that provides real time virtual support to students).</w:t>
      </w:r>
    </w:p>
    <w:p w14:paraId="3EF294C4" w14:textId="77777777" w:rsidR="00637D16" w:rsidRPr="00F84131" w:rsidRDefault="00637D16" w:rsidP="00A94424">
      <w:pPr>
        <w:pStyle w:val="ListParagraph"/>
        <w:numPr>
          <w:ilvl w:val="0"/>
          <w:numId w:val="24"/>
        </w:numPr>
        <w:rPr>
          <w:rFonts w:eastAsia="Calibri" w:cs="Calibri"/>
        </w:rPr>
      </w:pPr>
      <w:r w:rsidRPr="00F84131">
        <w:rPr>
          <w:rFonts w:eastAsia="Calibri"/>
          <w:b/>
        </w:rPr>
        <w:t>Virtual-asynchronous</w:t>
      </w:r>
      <w:r w:rsidRPr="00F84131">
        <w:rPr>
          <w:rFonts w:eastAsia="Calibri"/>
        </w:rPr>
        <w:t xml:space="preserve"> - include l</w:t>
      </w:r>
      <w:r w:rsidRPr="00F84131">
        <w:rPr>
          <w:rFonts w:eastAsia="Calibri" w:cs="Calibri"/>
        </w:rPr>
        <w:t xml:space="preserve">essons posted to Google Classroom, Blackboard, Canvas, etc.  and not occurring in real time. Google chat, texting, email, etc. that may or may not include a response(s) from the student or other means of providing tutoring support in an asynchronous manner. </w:t>
      </w:r>
    </w:p>
    <w:p w14:paraId="2AF75ADD" w14:textId="77777777" w:rsidR="00637D16" w:rsidRPr="00B064E9" w:rsidRDefault="00637D16" w:rsidP="003102DC">
      <w:pPr>
        <w:spacing w:after="0"/>
        <w:rPr>
          <w:rFonts w:eastAsia="Calibri"/>
          <w:b/>
          <w:bCs/>
          <w:color w:val="002060"/>
          <w:u w:val="single"/>
        </w:rPr>
      </w:pPr>
      <w:r w:rsidRPr="00B064E9">
        <w:rPr>
          <w:rFonts w:eastAsia="Calibri"/>
          <w:b/>
          <w:bCs/>
          <w:color w:val="002060"/>
          <w:u w:val="single"/>
        </w:rPr>
        <w:t>Examples:</w:t>
      </w:r>
    </w:p>
    <w:p w14:paraId="4A48614F" w14:textId="64B2B89D" w:rsidR="00637D16" w:rsidRPr="00F84131" w:rsidRDefault="00637D16" w:rsidP="00A94424">
      <w:pPr>
        <w:pStyle w:val="ListParagraph"/>
        <w:numPr>
          <w:ilvl w:val="0"/>
          <w:numId w:val="25"/>
        </w:numPr>
        <w:rPr>
          <w:rFonts w:eastAsia="Calibri"/>
        </w:rPr>
      </w:pPr>
      <w:r w:rsidRPr="00F84131">
        <w:rPr>
          <w:rFonts w:eastAsia="Calibri"/>
        </w:rPr>
        <w:t>In-class support</w:t>
      </w:r>
    </w:p>
    <w:p w14:paraId="37614E01" w14:textId="4D216C4E" w:rsidR="00637D16" w:rsidRPr="00F84131" w:rsidRDefault="00637D16" w:rsidP="00A94424">
      <w:pPr>
        <w:pStyle w:val="ListParagraph"/>
        <w:numPr>
          <w:ilvl w:val="0"/>
          <w:numId w:val="25"/>
        </w:numPr>
        <w:rPr>
          <w:rFonts w:eastAsia="Calibri"/>
        </w:rPr>
      </w:pPr>
      <w:r w:rsidRPr="00F84131">
        <w:rPr>
          <w:rFonts w:eastAsia="Calibri"/>
        </w:rPr>
        <w:t>Lunch Study Sessions</w:t>
      </w:r>
    </w:p>
    <w:p w14:paraId="1644BBFD" w14:textId="0A91FCF2" w:rsidR="00637D16" w:rsidRPr="00F84131" w:rsidRDefault="00637D16" w:rsidP="00A94424">
      <w:pPr>
        <w:pStyle w:val="ListParagraph"/>
        <w:numPr>
          <w:ilvl w:val="0"/>
          <w:numId w:val="25"/>
        </w:numPr>
        <w:rPr>
          <w:rFonts w:eastAsia="Calibri"/>
        </w:rPr>
      </w:pPr>
      <w:r w:rsidRPr="00F84131">
        <w:rPr>
          <w:rFonts w:eastAsia="Calibri"/>
        </w:rPr>
        <w:t>Before or after school homework centers</w:t>
      </w:r>
    </w:p>
    <w:p w14:paraId="62B0E647" w14:textId="1E2A1147" w:rsidR="00637D16" w:rsidRPr="00F84131" w:rsidRDefault="00637D16" w:rsidP="00A94424">
      <w:pPr>
        <w:pStyle w:val="ListParagraph"/>
        <w:numPr>
          <w:ilvl w:val="0"/>
          <w:numId w:val="25"/>
        </w:numPr>
        <w:rPr>
          <w:rFonts w:eastAsia="Calibri"/>
        </w:rPr>
      </w:pPr>
      <w:r w:rsidRPr="00F84131">
        <w:rPr>
          <w:rFonts w:eastAsia="Calibri"/>
        </w:rPr>
        <w:t>Peer tutoring</w:t>
      </w:r>
    </w:p>
    <w:p w14:paraId="2FE877B5" w14:textId="7CDBE83A" w:rsidR="00372B46" w:rsidRPr="00F84131" w:rsidRDefault="00637D16" w:rsidP="00F84131">
      <w:pPr>
        <w:spacing w:after="0"/>
      </w:pPr>
      <w:r w:rsidRPr="00B064E9">
        <w:rPr>
          <w:b/>
          <w:bCs/>
          <w:color w:val="002060"/>
          <w:u w:val="single"/>
        </w:rPr>
        <w:t>Data Coding Notes:</w:t>
      </w:r>
      <w:r w:rsidRPr="00734220">
        <w:rPr>
          <w:rFonts w:eastAsia="Calibri" w:cs="Calibri"/>
          <w:b/>
        </w:rPr>
        <w:t xml:space="preserve"> </w:t>
      </w:r>
      <w:r w:rsidR="00372B46" w:rsidRPr="00F84131">
        <w:t xml:space="preserve">Tutoring should be recorded by these subject areas when tutoring is specific in content: </w:t>
      </w:r>
    </w:p>
    <w:p w14:paraId="69EEEBB4" w14:textId="77777777" w:rsidR="00372B46" w:rsidRPr="00F84131" w:rsidRDefault="00372B46" w:rsidP="00A94424">
      <w:pPr>
        <w:pStyle w:val="ListParagraph"/>
        <w:numPr>
          <w:ilvl w:val="0"/>
          <w:numId w:val="26"/>
        </w:numPr>
        <w:rPr>
          <w:rFonts w:eastAsia="Calibri"/>
        </w:rPr>
      </w:pPr>
      <w:r w:rsidRPr="00F84131">
        <w:rPr>
          <w:rFonts w:eastAsia="Calibri"/>
        </w:rPr>
        <w:t>Tutoring/HWA/Mathematics.</w:t>
      </w:r>
    </w:p>
    <w:p w14:paraId="0DD553CD" w14:textId="77777777" w:rsidR="00372B46" w:rsidRPr="00F84131" w:rsidRDefault="00372B46" w:rsidP="00A94424">
      <w:pPr>
        <w:pStyle w:val="ListParagraph"/>
        <w:numPr>
          <w:ilvl w:val="0"/>
          <w:numId w:val="26"/>
        </w:numPr>
        <w:rPr>
          <w:rFonts w:eastAsia="Calibri"/>
        </w:rPr>
      </w:pPr>
      <w:r w:rsidRPr="00F84131">
        <w:rPr>
          <w:rFonts w:eastAsia="Calibri"/>
        </w:rPr>
        <w:t>Tutoring/HWA/Language Arts.</w:t>
      </w:r>
    </w:p>
    <w:p w14:paraId="4BFC992B" w14:textId="77777777" w:rsidR="00372B46" w:rsidRPr="00F84131" w:rsidRDefault="00372B46" w:rsidP="00A94424">
      <w:pPr>
        <w:pStyle w:val="ListParagraph"/>
        <w:numPr>
          <w:ilvl w:val="0"/>
          <w:numId w:val="26"/>
        </w:numPr>
        <w:rPr>
          <w:rFonts w:eastAsia="Calibri"/>
        </w:rPr>
      </w:pPr>
      <w:r w:rsidRPr="00F84131">
        <w:rPr>
          <w:rFonts w:eastAsia="Calibri"/>
        </w:rPr>
        <w:t>Tutoring/HWA/Science.</w:t>
      </w:r>
    </w:p>
    <w:p w14:paraId="348CDB37" w14:textId="77777777" w:rsidR="00372B46" w:rsidRPr="00F84131" w:rsidRDefault="00372B46" w:rsidP="00A94424">
      <w:pPr>
        <w:pStyle w:val="ListParagraph"/>
        <w:numPr>
          <w:ilvl w:val="0"/>
          <w:numId w:val="26"/>
        </w:numPr>
        <w:rPr>
          <w:rFonts w:eastAsia="Calibri"/>
        </w:rPr>
      </w:pPr>
      <w:r w:rsidRPr="00F84131">
        <w:rPr>
          <w:rFonts w:eastAsia="Calibri"/>
        </w:rPr>
        <w:t>Tutoring/HWA/Social Sciences.</w:t>
      </w:r>
    </w:p>
    <w:p w14:paraId="1AC2A998" w14:textId="77777777" w:rsidR="00372B46" w:rsidRPr="00F84131" w:rsidRDefault="00372B46" w:rsidP="00A94424">
      <w:pPr>
        <w:pStyle w:val="ListParagraph"/>
        <w:numPr>
          <w:ilvl w:val="0"/>
          <w:numId w:val="26"/>
        </w:numPr>
        <w:rPr>
          <w:rFonts w:eastAsia="Calibri"/>
        </w:rPr>
      </w:pPr>
      <w:r w:rsidRPr="00F84131">
        <w:rPr>
          <w:rFonts w:eastAsia="Calibri"/>
        </w:rPr>
        <w:t>Tutoring/HWA/General – when tutoring is not specific in content, such as in an after-school program.</w:t>
      </w:r>
    </w:p>
    <w:p w14:paraId="25CFA2E5" w14:textId="0DBC221C" w:rsidR="003172F6" w:rsidRDefault="003172F6" w:rsidP="0088341E">
      <w:pPr>
        <w:pStyle w:val="Style1"/>
      </w:pPr>
      <w:bookmarkStart w:id="29" w:name="_Toc64981838"/>
      <w:r w:rsidRPr="000F6D3B">
        <w:t>Family College Visits</w:t>
      </w:r>
      <w:bookmarkEnd w:id="29"/>
    </w:p>
    <w:p w14:paraId="65272352" w14:textId="7DAD39C2" w:rsidR="003172F6" w:rsidRDefault="003172F6" w:rsidP="00F84131">
      <w:r w:rsidRPr="00B064E9">
        <w:rPr>
          <w:b/>
          <w:bCs/>
          <w:color w:val="002060"/>
          <w:u w:val="single"/>
        </w:rPr>
        <w:t>Definition:</w:t>
      </w:r>
      <w:r w:rsidRPr="00734220">
        <w:rPr>
          <w:b/>
        </w:rPr>
        <w:t xml:space="preserve"> </w:t>
      </w:r>
      <w:r w:rsidRPr="00734220">
        <w:rPr>
          <w:bCs/>
        </w:rPr>
        <w:t xml:space="preserve">A </w:t>
      </w:r>
      <w:r w:rsidRPr="00734220">
        <w:t>family member’s visit to a college campus, with or without a student, facilitated/supervised/led by GEAR UP staff, teachers, other school staff, or college representatives. Features of a college visit include an official tour, presentation(s) by admissions, academic departments, athletics, student affairs, residence life, multicultural affairs, or other college departments.</w:t>
      </w:r>
    </w:p>
    <w:p w14:paraId="2982FE25" w14:textId="4562C7A7" w:rsidR="003172F6" w:rsidRPr="00734220" w:rsidRDefault="003172F6" w:rsidP="00F84131">
      <w:pPr>
        <w:rPr>
          <w:bCs/>
        </w:rPr>
      </w:pPr>
      <w:r w:rsidRPr="00B064E9">
        <w:rPr>
          <w:b/>
          <w:bCs/>
          <w:color w:val="002060"/>
          <w:u w:val="single"/>
        </w:rPr>
        <w:t>Modes:</w:t>
      </w:r>
      <w:r w:rsidRPr="00734220">
        <w:rPr>
          <w:b/>
        </w:rPr>
        <w:t xml:space="preserve"> </w:t>
      </w:r>
      <w:r w:rsidRPr="00734220">
        <w:rPr>
          <w:bCs/>
        </w:rPr>
        <w:t xml:space="preserve">A family college visit may be direct, virtual synchronous, or virtual asynchronous. A college visit, if </w:t>
      </w:r>
      <w:r w:rsidRPr="00734220">
        <w:rPr>
          <w:b/>
        </w:rPr>
        <w:t>virtual</w:t>
      </w:r>
      <w:r w:rsidRPr="00734220">
        <w:rPr>
          <w:bCs/>
        </w:rPr>
        <w:t>, must similarly be facilitated/supervised by GEAR UP staff, teachers, other school personnel, or college representatives, but additionally, confirmed to have: a) included the same elements as an in-person college visit through synchronous or asynchronous methods, and b) been completed by the family member.</w:t>
      </w:r>
    </w:p>
    <w:p w14:paraId="12DD8E8B" w14:textId="3834EEBC" w:rsidR="00C11D19" w:rsidRPr="00C11D19" w:rsidRDefault="003172F6" w:rsidP="00F84131">
      <w:pPr>
        <w:spacing w:after="0"/>
      </w:pPr>
      <w:r w:rsidRPr="00B064E9">
        <w:rPr>
          <w:b/>
          <w:bCs/>
          <w:color w:val="002060"/>
          <w:u w:val="single"/>
        </w:rPr>
        <w:t>Examples:</w:t>
      </w:r>
      <w:r w:rsidR="00F84131">
        <w:rPr>
          <w:b/>
        </w:rPr>
        <w:t xml:space="preserve"> </w:t>
      </w:r>
      <w:r w:rsidR="00C11D19" w:rsidRPr="00C11D19">
        <w:t xml:space="preserve">Use the same naming convention as student college visits: </w:t>
      </w:r>
    </w:p>
    <w:p w14:paraId="3DC77E15" w14:textId="11BE64AC" w:rsidR="00C11D19" w:rsidRPr="00C11D19" w:rsidRDefault="00C11D19" w:rsidP="00A94424">
      <w:pPr>
        <w:pStyle w:val="ListParagraph"/>
        <w:numPr>
          <w:ilvl w:val="0"/>
          <w:numId w:val="27"/>
        </w:numPr>
      </w:pPr>
      <w:r w:rsidRPr="00C11D19">
        <w:t>University of Washington – Virtual</w:t>
      </w:r>
    </w:p>
    <w:p w14:paraId="12A2A0FE" w14:textId="1766971F" w:rsidR="00C11D19" w:rsidRPr="00C11D19" w:rsidRDefault="00C11D19" w:rsidP="00A94424">
      <w:pPr>
        <w:pStyle w:val="ListParagraph"/>
        <w:numPr>
          <w:ilvl w:val="0"/>
          <w:numId w:val="27"/>
        </w:numPr>
      </w:pPr>
      <w:r w:rsidRPr="00C11D19">
        <w:t>University of Washington – In Person</w:t>
      </w:r>
    </w:p>
    <w:p w14:paraId="60BD7900" w14:textId="77B4FE03" w:rsidR="003172F6" w:rsidRPr="00B064E9" w:rsidRDefault="003172F6" w:rsidP="00B064E9">
      <w:pPr>
        <w:spacing w:after="0"/>
        <w:rPr>
          <w:b/>
          <w:bCs/>
          <w:color w:val="002060"/>
          <w:u w:val="single"/>
        </w:rPr>
      </w:pPr>
      <w:r w:rsidRPr="00B064E9">
        <w:rPr>
          <w:b/>
          <w:bCs/>
          <w:color w:val="002060"/>
          <w:u w:val="single"/>
        </w:rPr>
        <w:lastRenderedPageBreak/>
        <w:t xml:space="preserve">Data Coding Notes: </w:t>
      </w:r>
    </w:p>
    <w:p w14:paraId="3A91C500" w14:textId="77777777" w:rsidR="00C11D19" w:rsidRPr="00734220" w:rsidRDefault="00C11D19" w:rsidP="00A94424">
      <w:pPr>
        <w:pStyle w:val="ListParagraph"/>
        <w:numPr>
          <w:ilvl w:val="0"/>
          <w:numId w:val="28"/>
        </w:numPr>
      </w:pPr>
      <w:r w:rsidRPr="00734220">
        <w:t>College visit data records must include the IPEDS number of the college. These will be added for you in the dropdown menu when you select the name of the college. If the college is not listed, contact WSAC staff to have it added.</w:t>
      </w:r>
    </w:p>
    <w:p w14:paraId="053F67C5" w14:textId="77777777" w:rsidR="00C11D19" w:rsidRPr="00734220" w:rsidRDefault="00C11D19" w:rsidP="00A94424">
      <w:pPr>
        <w:pStyle w:val="ListParagraph"/>
        <w:numPr>
          <w:ilvl w:val="0"/>
          <w:numId w:val="28"/>
        </w:numPr>
      </w:pPr>
      <w:r w:rsidRPr="00734220">
        <w:t xml:space="preserve">Do not count the travel time to and from the college as part of the college visit; however, if another service or activity was provided during the travel time (e.g., mentoring, financial aid, college information, etc.), record it as a separate service by the appropriate service definition, and for the actual time of the activity. </w:t>
      </w:r>
    </w:p>
    <w:p w14:paraId="6C7CB114" w14:textId="77777777" w:rsidR="00C11D19" w:rsidRPr="00734220" w:rsidRDefault="00C11D19" w:rsidP="00A94424">
      <w:pPr>
        <w:pStyle w:val="ListParagraph"/>
        <w:numPr>
          <w:ilvl w:val="0"/>
          <w:numId w:val="28"/>
        </w:numPr>
      </w:pPr>
      <w:r w:rsidRPr="00734220">
        <w:t xml:space="preserve">Virtual tours on a college website are not counted as College Visits as they do not meet the minimum requirements. However, these can be recorded as Student Workshops if they are provided as part of a GEAR UP led activity. </w:t>
      </w:r>
    </w:p>
    <w:p w14:paraId="6CC504E4" w14:textId="77777777" w:rsidR="003172F6" w:rsidRPr="000F6D3B" w:rsidRDefault="003172F6" w:rsidP="0088341E">
      <w:pPr>
        <w:pStyle w:val="Style1"/>
      </w:pPr>
      <w:bookmarkStart w:id="30" w:name="_Toc64981839"/>
      <w:r w:rsidRPr="000F6D3B">
        <w:t>Family Counseling/Advising</w:t>
      </w:r>
      <w:bookmarkEnd w:id="30"/>
    </w:p>
    <w:p w14:paraId="63813375" w14:textId="57A7BFB5" w:rsidR="003172F6" w:rsidRPr="00734220" w:rsidRDefault="003172F6" w:rsidP="00F84131">
      <w:r w:rsidRPr="00B064E9">
        <w:rPr>
          <w:b/>
          <w:bCs/>
          <w:color w:val="002060"/>
          <w:u w:val="single"/>
        </w:rPr>
        <w:t>Definition:</w:t>
      </w:r>
      <w:r w:rsidRPr="00734220">
        <w:rPr>
          <w:b/>
          <w:bCs/>
        </w:rPr>
        <w:t xml:space="preserve"> </w:t>
      </w:r>
      <w:r w:rsidRPr="00734220">
        <w:t>Services span a spectrum of activities that can include one-on-one or small group advising designed to meet the specific needs of the individuals engaged in the activity. These services include meeting with the GEAR UP staff, with or without a student, to discuss the student’s academic goals and progress, college planning, financial aid, career readiness, and/or other related topics.</w:t>
      </w:r>
    </w:p>
    <w:p w14:paraId="1373C39A" w14:textId="0002EC9A" w:rsidR="003172F6" w:rsidRPr="00734220" w:rsidRDefault="003172F6" w:rsidP="00F84131">
      <w:pPr>
        <w:rPr>
          <w:rFonts w:cstheme="minorHAnsi"/>
          <w:b/>
        </w:rPr>
      </w:pPr>
      <w:r w:rsidRPr="00B064E9">
        <w:rPr>
          <w:b/>
          <w:bCs/>
          <w:color w:val="002060"/>
          <w:u w:val="single"/>
        </w:rPr>
        <w:t>Modes:</w:t>
      </w:r>
      <w:r w:rsidRPr="00734220">
        <w:t xml:space="preserve"> May be provided via any of the service delivery modes as defined above, direct, virtual-synchronous, or virtual-asynchronous.</w:t>
      </w:r>
    </w:p>
    <w:p w14:paraId="116B47A2" w14:textId="3869CFCA" w:rsidR="003172F6" w:rsidRPr="00B064E9" w:rsidRDefault="003172F6" w:rsidP="00B064E9">
      <w:pPr>
        <w:spacing w:after="0"/>
        <w:rPr>
          <w:b/>
          <w:bCs/>
          <w:color w:val="002060"/>
          <w:u w:val="single"/>
        </w:rPr>
      </w:pPr>
      <w:r w:rsidRPr="00B064E9">
        <w:rPr>
          <w:b/>
          <w:bCs/>
          <w:color w:val="002060"/>
          <w:u w:val="single"/>
        </w:rPr>
        <w:t>Examples:</w:t>
      </w:r>
    </w:p>
    <w:p w14:paraId="4E554A81" w14:textId="5C8D0DA6" w:rsidR="00C11D19" w:rsidRPr="00F84131" w:rsidRDefault="00C11D19" w:rsidP="00A94424">
      <w:pPr>
        <w:pStyle w:val="ListParagraph"/>
        <w:numPr>
          <w:ilvl w:val="0"/>
          <w:numId w:val="29"/>
        </w:numPr>
        <w:rPr>
          <w:b/>
          <w:bCs/>
        </w:rPr>
      </w:pPr>
      <w:r>
        <w:t>Home Visits</w:t>
      </w:r>
    </w:p>
    <w:p w14:paraId="2A519277" w14:textId="6FB67DCF" w:rsidR="00C11D19" w:rsidRPr="00F84131" w:rsidRDefault="00C11D19" w:rsidP="00A94424">
      <w:pPr>
        <w:pStyle w:val="ListParagraph"/>
        <w:numPr>
          <w:ilvl w:val="0"/>
          <w:numId w:val="29"/>
        </w:numPr>
        <w:rPr>
          <w:b/>
          <w:bCs/>
        </w:rPr>
      </w:pPr>
      <w:r>
        <w:t>Phone meetings (direct contact) with family members</w:t>
      </w:r>
    </w:p>
    <w:p w14:paraId="4F7C0E56" w14:textId="193C6E16" w:rsidR="00C11D19" w:rsidRPr="00F84131" w:rsidRDefault="00C11D19" w:rsidP="00A94424">
      <w:pPr>
        <w:pStyle w:val="ListParagraph"/>
        <w:numPr>
          <w:ilvl w:val="0"/>
          <w:numId w:val="29"/>
        </w:numPr>
        <w:rPr>
          <w:b/>
          <w:bCs/>
        </w:rPr>
      </w:pPr>
      <w:r>
        <w:t>Conferences with GEAR UP team/staff</w:t>
      </w:r>
    </w:p>
    <w:p w14:paraId="330E83D6" w14:textId="33F37A2B" w:rsidR="00C11D19" w:rsidRPr="00F84131" w:rsidRDefault="00C11D19" w:rsidP="00A94424">
      <w:pPr>
        <w:pStyle w:val="ListParagraph"/>
        <w:numPr>
          <w:ilvl w:val="0"/>
          <w:numId w:val="29"/>
        </w:numPr>
        <w:rPr>
          <w:b/>
          <w:bCs/>
        </w:rPr>
      </w:pPr>
      <w:r>
        <w:t>Any individualized meeting or conversation with a family member</w:t>
      </w:r>
    </w:p>
    <w:p w14:paraId="1EA2A40E" w14:textId="68E1DC1C" w:rsidR="0041514C" w:rsidRPr="00F84131" w:rsidRDefault="0041514C" w:rsidP="00A94424">
      <w:pPr>
        <w:pStyle w:val="ListParagraph"/>
        <w:numPr>
          <w:ilvl w:val="0"/>
          <w:numId w:val="29"/>
        </w:numPr>
        <w:rPr>
          <w:b/>
          <w:bCs/>
        </w:rPr>
      </w:pPr>
      <w:r>
        <w:t xml:space="preserve">College Bound Scholarship sign-up </w:t>
      </w:r>
    </w:p>
    <w:p w14:paraId="1DEA5159" w14:textId="1BE6B6CB" w:rsidR="00C11D19" w:rsidRPr="0041514C" w:rsidRDefault="00C11D19" w:rsidP="00F84131">
      <w:r w:rsidRPr="00B064E9">
        <w:rPr>
          <w:b/>
          <w:bCs/>
          <w:color w:val="002060"/>
          <w:u w:val="single"/>
        </w:rPr>
        <w:t>Data Coding Notes:</w:t>
      </w:r>
      <w:r w:rsidRPr="00C11D19">
        <w:rPr>
          <w:b/>
          <w:bCs/>
        </w:rPr>
        <w:t xml:space="preserve"> </w:t>
      </w:r>
      <w:r w:rsidRPr="0041514C">
        <w:t xml:space="preserve">If a virtual-asynchronous, you must be able to document the interaction as two-way. Otherwise, report as a One-Way Outreach Activity. </w:t>
      </w:r>
    </w:p>
    <w:p w14:paraId="283A1ED0" w14:textId="26D7614B" w:rsidR="003172F6" w:rsidRPr="000F6D3B" w:rsidRDefault="003172F6" w:rsidP="0088341E">
      <w:pPr>
        <w:pStyle w:val="Style1"/>
      </w:pPr>
      <w:bookmarkStart w:id="31" w:name="_Toc64981840"/>
      <w:r w:rsidRPr="000F6D3B">
        <w:t>Family Orientation</w:t>
      </w:r>
      <w:r w:rsidR="00734220" w:rsidRPr="000F6D3B">
        <w:t xml:space="preserve"> or Celebratory</w:t>
      </w:r>
      <w:bookmarkEnd w:id="31"/>
    </w:p>
    <w:p w14:paraId="116ADFA2" w14:textId="6526B65B" w:rsidR="003172F6" w:rsidRPr="00734220" w:rsidRDefault="003172F6" w:rsidP="00F84131">
      <w:pPr>
        <w:rPr>
          <w:b/>
          <w:bCs/>
          <w:color w:val="231F20"/>
        </w:rPr>
      </w:pPr>
      <w:r w:rsidRPr="00B064E9">
        <w:rPr>
          <w:b/>
          <w:bCs/>
          <w:color w:val="002060"/>
          <w:u w:val="single"/>
        </w:rPr>
        <w:t>Definition:</w:t>
      </w:r>
      <w:r w:rsidRPr="00734220">
        <w:rPr>
          <w:b/>
          <w:bCs/>
          <w:color w:val="231F20"/>
        </w:rPr>
        <w:t xml:space="preserve"> </w:t>
      </w:r>
      <w:r w:rsidR="00734220" w:rsidRPr="00734220">
        <w:t xml:space="preserve">Orientation or Celebratory family events provide services in which the GEAR UP student’s parent or guardians participate. These events recognize the role of a family’s participation in student success, and are events not defined under a previous family event category. The Orientation is a required annual event to be offered to all families by October 31 and must provide information about GEAR UP services and opportunities. </w:t>
      </w:r>
    </w:p>
    <w:p w14:paraId="11808085" w14:textId="1C96D443" w:rsidR="003172F6" w:rsidRPr="00734220" w:rsidRDefault="003172F6" w:rsidP="00F84131">
      <w:pPr>
        <w:rPr>
          <w:b/>
          <w:bCs/>
          <w:color w:val="231F20"/>
        </w:rPr>
      </w:pPr>
      <w:r w:rsidRPr="00B064E9">
        <w:rPr>
          <w:b/>
          <w:bCs/>
          <w:color w:val="002060"/>
          <w:u w:val="single"/>
        </w:rPr>
        <w:t>Modes:</w:t>
      </w:r>
      <w:r w:rsidR="00734220" w:rsidRPr="00734220">
        <w:rPr>
          <w:b/>
          <w:bCs/>
          <w:color w:val="231F20"/>
        </w:rPr>
        <w:t xml:space="preserve"> </w:t>
      </w:r>
      <w:r w:rsidR="00734220" w:rsidRPr="00734220">
        <w:t>May be provided via any of the service delivery modes as defined above, direct, virtual-synchronous, or virtual-asynchronous. If provided as a virtual-asynchronous activity, participation must be verified and documented to confirm participation.</w:t>
      </w:r>
    </w:p>
    <w:p w14:paraId="4D3EEBA5" w14:textId="4D5DFD54" w:rsidR="00734220" w:rsidRPr="00B064E9" w:rsidRDefault="003172F6" w:rsidP="00B064E9">
      <w:pPr>
        <w:spacing w:after="0"/>
        <w:rPr>
          <w:b/>
          <w:bCs/>
          <w:color w:val="002060"/>
          <w:u w:val="single"/>
        </w:rPr>
      </w:pPr>
      <w:r w:rsidRPr="00B064E9">
        <w:rPr>
          <w:b/>
          <w:bCs/>
          <w:color w:val="002060"/>
          <w:u w:val="single"/>
        </w:rPr>
        <w:t>Examples</w:t>
      </w:r>
      <w:r w:rsidR="00C11D19" w:rsidRPr="00B064E9">
        <w:rPr>
          <w:b/>
          <w:bCs/>
          <w:color w:val="002060"/>
          <w:u w:val="single"/>
        </w:rPr>
        <w:t>:</w:t>
      </w:r>
    </w:p>
    <w:p w14:paraId="668A82B2" w14:textId="77777777" w:rsidR="00734220" w:rsidRPr="00C11D19" w:rsidRDefault="00734220" w:rsidP="00A94424">
      <w:pPr>
        <w:pStyle w:val="ListParagraph"/>
        <w:numPr>
          <w:ilvl w:val="0"/>
          <w:numId w:val="30"/>
        </w:numPr>
      </w:pPr>
      <w:r w:rsidRPr="00C11D19">
        <w:t>Family Orientation</w:t>
      </w:r>
    </w:p>
    <w:p w14:paraId="21A02AB6" w14:textId="77777777" w:rsidR="00734220" w:rsidRPr="00C11D19" w:rsidRDefault="00734220" w:rsidP="00A94424">
      <w:pPr>
        <w:pStyle w:val="ListParagraph"/>
        <w:numPr>
          <w:ilvl w:val="0"/>
          <w:numId w:val="30"/>
        </w:numPr>
      </w:pPr>
      <w:r w:rsidRPr="00C11D19">
        <w:t>Back to School Night</w:t>
      </w:r>
    </w:p>
    <w:p w14:paraId="5BE381F4" w14:textId="77777777" w:rsidR="00734220" w:rsidRPr="00C11D19" w:rsidRDefault="00734220" w:rsidP="00A94424">
      <w:pPr>
        <w:pStyle w:val="ListParagraph"/>
        <w:numPr>
          <w:ilvl w:val="0"/>
          <w:numId w:val="30"/>
        </w:numPr>
      </w:pPr>
      <w:r w:rsidRPr="00C11D19">
        <w:t>Year-End GEAR UP Celebration</w:t>
      </w:r>
    </w:p>
    <w:p w14:paraId="1FAE18E9" w14:textId="223A5C4B" w:rsidR="0041514C" w:rsidRDefault="00734220" w:rsidP="00A94424">
      <w:pPr>
        <w:pStyle w:val="ListParagraph"/>
        <w:numPr>
          <w:ilvl w:val="0"/>
          <w:numId w:val="30"/>
        </w:numPr>
      </w:pPr>
      <w:r w:rsidRPr="00C11D19">
        <w:t>GEAR UP Awards Night</w:t>
      </w:r>
      <w:r w:rsidR="0041514C">
        <w:t xml:space="preserve"> or other recognition events</w:t>
      </w:r>
    </w:p>
    <w:p w14:paraId="2A1102AC" w14:textId="2A56988A" w:rsidR="0041514C" w:rsidRPr="0041514C" w:rsidRDefault="0041514C" w:rsidP="00A94424">
      <w:pPr>
        <w:pStyle w:val="ListParagraph"/>
        <w:numPr>
          <w:ilvl w:val="0"/>
          <w:numId w:val="30"/>
        </w:numPr>
      </w:pPr>
      <w:r>
        <w:t>College Bound Scholarship Re-Pledge Events</w:t>
      </w:r>
    </w:p>
    <w:p w14:paraId="25BEBC95" w14:textId="711DC21C" w:rsidR="003172F6" w:rsidRPr="00157620" w:rsidRDefault="00157620" w:rsidP="00157620">
      <w:pPr>
        <w:spacing w:after="0"/>
        <w:rPr>
          <w:rFonts w:ascii="Century Gothic" w:hAnsi="Century Gothic"/>
        </w:rPr>
      </w:pPr>
      <w:r w:rsidRPr="00B064E9">
        <w:rPr>
          <w:b/>
          <w:bCs/>
          <w:color w:val="002060"/>
          <w:u w:val="single"/>
        </w:rPr>
        <w:t>Data Coding Notes</w:t>
      </w:r>
      <w:r w:rsidRPr="00157620">
        <w:rPr>
          <w:b/>
          <w:bCs/>
          <w:color w:val="002060"/>
        </w:rPr>
        <w:t xml:space="preserve">: </w:t>
      </w:r>
      <w:r w:rsidRPr="00157620">
        <w:t>None</w:t>
      </w:r>
    </w:p>
    <w:p w14:paraId="4FFE0211" w14:textId="73C69E95" w:rsidR="003172F6" w:rsidRPr="000F6D3B" w:rsidRDefault="003172F6" w:rsidP="0088341E">
      <w:pPr>
        <w:pStyle w:val="Style1"/>
      </w:pPr>
      <w:bookmarkStart w:id="32" w:name="_Toc64981841"/>
      <w:r w:rsidRPr="000F6D3B">
        <w:lastRenderedPageBreak/>
        <w:t>Family Workshops</w:t>
      </w:r>
      <w:bookmarkEnd w:id="32"/>
    </w:p>
    <w:p w14:paraId="2B5C2992" w14:textId="75C0173B" w:rsidR="003172F6" w:rsidRPr="00734220" w:rsidRDefault="003172F6" w:rsidP="00F84131">
      <w:r w:rsidRPr="00B064E9">
        <w:rPr>
          <w:b/>
          <w:bCs/>
          <w:color w:val="002060"/>
          <w:u w:val="single"/>
        </w:rPr>
        <w:t>Definition:</w:t>
      </w:r>
      <w:r w:rsidRPr="00734220">
        <w:rPr>
          <w:b/>
          <w:bCs/>
        </w:rPr>
        <w:t xml:space="preserve"> </w:t>
      </w:r>
      <w:r w:rsidRPr="00734220">
        <w:t>Services include attendance with or without GEAR UP students at a workshop that supports academic success, helps students to be successful in middle and high school, demonstrates how to navigate the K-12 education system, and assists their student with college preparation or financial aid processes. These services include informational sessions focusing on the college search process, college entrance requirements, financial aid opportunities, career readiness, and other related topics.</w:t>
      </w:r>
    </w:p>
    <w:p w14:paraId="5004248D" w14:textId="3DEB3C97" w:rsidR="003172F6" w:rsidRPr="00734220" w:rsidRDefault="003172F6" w:rsidP="00F84131">
      <w:pPr>
        <w:rPr>
          <w:rFonts w:cstheme="minorHAnsi"/>
          <w:b/>
        </w:rPr>
      </w:pPr>
      <w:r w:rsidRPr="00B064E9">
        <w:rPr>
          <w:b/>
          <w:bCs/>
          <w:color w:val="002060"/>
          <w:u w:val="single"/>
        </w:rPr>
        <w:t>Modes:</w:t>
      </w:r>
      <w:r w:rsidRPr="00734220">
        <w:t xml:space="preserve"> May be provided via any of the service delivery modes as defined above, direct, virtual-synchronous, or virtual-asynchronous.</w:t>
      </w:r>
    </w:p>
    <w:p w14:paraId="11DBD1D5" w14:textId="5615637D" w:rsidR="003172F6" w:rsidRPr="00B064E9" w:rsidRDefault="003172F6" w:rsidP="003102DC">
      <w:pPr>
        <w:spacing w:after="0"/>
        <w:rPr>
          <w:b/>
          <w:bCs/>
          <w:color w:val="002060"/>
          <w:u w:val="single"/>
        </w:rPr>
      </w:pPr>
      <w:r w:rsidRPr="00B064E9">
        <w:rPr>
          <w:b/>
          <w:bCs/>
          <w:color w:val="002060"/>
          <w:u w:val="single"/>
        </w:rPr>
        <w:t>Examples</w:t>
      </w:r>
      <w:r w:rsidR="00C11D19" w:rsidRPr="00B064E9">
        <w:rPr>
          <w:b/>
          <w:bCs/>
          <w:color w:val="002060"/>
          <w:u w:val="single"/>
        </w:rPr>
        <w:t>:</w:t>
      </w:r>
    </w:p>
    <w:p w14:paraId="76F89BE7" w14:textId="45CA2DB1" w:rsidR="0041514C" w:rsidRPr="00F84131" w:rsidRDefault="0041514C" w:rsidP="00A94424">
      <w:pPr>
        <w:pStyle w:val="ListParagraph"/>
        <w:numPr>
          <w:ilvl w:val="0"/>
          <w:numId w:val="31"/>
        </w:numPr>
        <w:rPr>
          <w:b/>
          <w:bCs/>
        </w:rPr>
      </w:pPr>
      <w:r>
        <w:t>Family Events – three per year are required</w:t>
      </w:r>
    </w:p>
    <w:p w14:paraId="7847B89D" w14:textId="7AF10CF8" w:rsidR="0041514C" w:rsidRPr="00F84131" w:rsidRDefault="0041514C" w:rsidP="00A94424">
      <w:pPr>
        <w:pStyle w:val="ListParagraph"/>
        <w:numPr>
          <w:ilvl w:val="0"/>
          <w:numId w:val="31"/>
        </w:numPr>
        <w:rPr>
          <w:b/>
          <w:bCs/>
        </w:rPr>
      </w:pPr>
      <w:r>
        <w:t>Guest Speakers</w:t>
      </w:r>
    </w:p>
    <w:p w14:paraId="51AAB87E" w14:textId="75A9530A" w:rsidR="0041514C" w:rsidRPr="00F84131" w:rsidRDefault="0041514C" w:rsidP="00A94424">
      <w:pPr>
        <w:pStyle w:val="ListParagraph"/>
        <w:numPr>
          <w:ilvl w:val="0"/>
          <w:numId w:val="31"/>
        </w:numPr>
        <w:rPr>
          <w:b/>
          <w:bCs/>
        </w:rPr>
      </w:pPr>
      <w:r>
        <w:t>Financial Aid events</w:t>
      </w:r>
    </w:p>
    <w:p w14:paraId="602577E7" w14:textId="55811A23" w:rsidR="003172F6" w:rsidRPr="00157620" w:rsidRDefault="0041514C" w:rsidP="00A94424">
      <w:pPr>
        <w:pStyle w:val="ListParagraph"/>
        <w:numPr>
          <w:ilvl w:val="0"/>
          <w:numId w:val="31"/>
        </w:numPr>
        <w:spacing w:after="0"/>
        <w:rPr>
          <w:b/>
        </w:rPr>
      </w:pPr>
      <w:r>
        <w:t>College/Career Fairs done as family events</w:t>
      </w:r>
    </w:p>
    <w:p w14:paraId="54D4817D" w14:textId="77B87491" w:rsidR="00157620" w:rsidRDefault="00157620" w:rsidP="00157620">
      <w:pPr>
        <w:spacing w:after="0"/>
        <w:rPr>
          <w:b/>
        </w:rPr>
      </w:pPr>
    </w:p>
    <w:p w14:paraId="54B773E6" w14:textId="77777777" w:rsidR="00157620" w:rsidRPr="00157620" w:rsidRDefault="00157620" w:rsidP="00157620">
      <w:pPr>
        <w:spacing w:after="0"/>
        <w:rPr>
          <w:rFonts w:ascii="Century Gothic" w:hAnsi="Century Gothic"/>
        </w:rPr>
      </w:pPr>
      <w:r w:rsidRPr="00B064E9">
        <w:rPr>
          <w:b/>
          <w:bCs/>
          <w:color w:val="002060"/>
          <w:u w:val="single"/>
        </w:rPr>
        <w:t>Data Coding Notes</w:t>
      </w:r>
      <w:r w:rsidRPr="00157620">
        <w:rPr>
          <w:b/>
          <w:bCs/>
          <w:color w:val="002060"/>
        </w:rPr>
        <w:t xml:space="preserve">: </w:t>
      </w:r>
      <w:r w:rsidRPr="00157620">
        <w:t>None</w:t>
      </w:r>
    </w:p>
    <w:p w14:paraId="7A5CC9D2" w14:textId="77777777" w:rsidR="00157620" w:rsidRPr="00157620" w:rsidRDefault="00157620" w:rsidP="00157620">
      <w:pPr>
        <w:spacing w:after="0"/>
        <w:rPr>
          <w:b/>
        </w:rPr>
      </w:pPr>
    </w:p>
    <w:sectPr w:rsidR="00157620" w:rsidRPr="00157620" w:rsidSect="009533FB">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F9FDA" w14:textId="77777777" w:rsidR="00A95C24" w:rsidRDefault="00A95C24" w:rsidP="008A33A2">
      <w:pPr>
        <w:spacing w:after="0"/>
      </w:pPr>
      <w:r>
        <w:separator/>
      </w:r>
    </w:p>
  </w:endnote>
  <w:endnote w:type="continuationSeparator" w:id="0">
    <w:p w14:paraId="19180E7E" w14:textId="77777777" w:rsidR="00A95C24" w:rsidRDefault="00A95C24" w:rsidP="008A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887160"/>
      <w:docPartObj>
        <w:docPartGallery w:val="Page Numbers (Bottom of Page)"/>
        <w:docPartUnique/>
      </w:docPartObj>
    </w:sdtPr>
    <w:sdtEndPr>
      <w:rPr>
        <w:noProof/>
      </w:rPr>
    </w:sdtEndPr>
    <w:sdtContent>
      <w:p w14:paraId="3CA679F8" w14:textId="349B88B9" w:rsidR="00A95C24" w:rsidRDefault="00A95C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6874F" w14:textId="70EFDAB6" w:rsidR="00A95C24" w:rsidRPr="00A95C24" w:rsidRDefault="00A95C24" w:rsidP="00A9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262242"/>
      <w:docPartObj>
        <w:docPartGallery w:val="Page Numbers (Bottom of Page)"/>
        <w:docPartUnique/>
      </w:docPartObj>
    </w:sdtPr>
    <w:sdtEndPr>
      <w:rPr>
        <w:noProof/>
      </w:rPr>
    </w:sdtEndPr>
    <w:sdtContent>
      <w:p w14:paraId="32BA46B7" w14:textId="053054EF" w:rsidR="00A95C24" w:rsidRDefault="00A95C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593947" w14:textId="77777777" w:rsidR="00A95C24" w:rsidRDefault="00A9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02AD" w14:textId="77777777" w:rsidR="00A95C24" w:rsidRDefault="00A95C24" w:rsidP="008A33A2">
      <w:pPr>
        <w:spacing w:after="0"/>
      </w:pPr>
      <w:r>
        <w:separator/>
      </w:r>
    </w:p>
  </w:footnote>
  <w:footnote w:type="continuationSeparator" w:id="0">
    <w:p w14:paraId="76967270" w14:textId="77777777" w:rsidR="00A95C24" w:rsidRDefault="00A95C24" w:rsidP="008A3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1BAE" w14:textId="77777777" w:rsidR="00A95C24" w:rsidRPr="0052059E" w:rsidRDefault="00A95C24" w:rsidP="009533FB">
    <w:pPr>
      <w:pStyle w:val="Heading1"/>
      <w:spacing w:before="0"/>
    </w:pPr>
    <w:r>
      <w:rPr>
        <w:noProof/>
      </w:rPr>
      <w:drawing>
        <wp:anchor distT="0" distB="0" distL="114300" distR="114300" simplePos="0" relativeHeight="251659264" behindDoc="0" locked="0" layoutInCell="1" allowOverlap="1" wp14:anchorId="3DA621DF" wp14:editId="0D76CFAE">
          <wp:simplePos x="0" y="0"/>
          <wp:positionH relativeFrom="margin">
            <wp:posOffset>-22018</wp:posOffset>
          </wp:positionH>
          <wp:positionV relativeFrom="margin">
            <wp:posOffset>-1051620</wp:posOffset>
          </wp:positionV>
          <wp:extent cx="1688267" cy="595222"/>
          <wp:effectExtent l="0" t="0" r="7620" b="0"/>
          <wp:wrapSquare wrapText="bothSides"/>
          <wp:docPr id="2" name="Picture 0" descr="GearUp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267" cy="595222"/>
                  </a:xfrm>
                  <a:prstGeom prst="rect">
                    <a:avLst/>
                  </a:prstGeom>
                </pic:spPr>
              </pic:pic>
            </a:graphicData>
          </a:graphic>
          <wp14:sizeRelH relativeFrom="margin">
            <wp14:pctWidth>0</wp14:pctWidth>
          </wp14:sizeRelH>
          <wp14:sizeRelV relativeFrom="margin">
            <wp14:pctHeight>0</wp14:pctHeight>
          </wp14:sizeRelV>
        </wp:anchor>
      </w:drawing>
    </w:r>
    <w:r w:rsidRPr="0052059E">
      <w:t>Washington State GEAR UP</w:t>
    </w:r>
  </w:p>
  <w:p w14:paraId="2F968CD9" w14:textId="77777777" w:rsidR="00A95C24" w:rsidRDefault="00A95C24" w:rsidP="009533FB">
    <w:pPr>
      <w:pStyle w:val="Heading1"/>
      <w:spacing w:before="0"/>
    </w:pPr>
    <w:r w:rsidRPr="009533FB">
      <w:rPr>
        <w:b/>
        <w:bCs/>
      </w:rPr>
      <w:t>Service Definitions, Participation Data Collection</w:t>
    </w:r>
    <w:r>
      <w:rPr>
        <w:b/>
        <w:bCs/>
      </w:rPr>
      <w:t>,</w:t>
    </w:r>
    <w:r w:rsidRPr="009533FB">
      <w:rPr>
        <w:b/>
        <w:bCs/>
      </w:rPr>
      <w:t xml:space="preserve"> &amp; Reporting Guide</w:t>
    </w:r>
  </w:p>
  <w:p w14:paraId="55F6AD0F" w14:textId="05A02907" w:rsidR="00A95C24" w:rsidRDefault="00A95C24" w:rsidP="00962E29">
    <w:pPr>
      <w:pStyle w:val="Header"/>
      <w:spacing w:after="240"/>
    </w:pPr>
  </w:p>
  <w:p w14:paraId="6C52A265" w14:textId="77777777" w:rsidR="00A95C24" w:rsidRPr="009533FB" w:rsidRDefault="00A95C24" w:rsidP="00962E2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78C"/>
    <w:multiLevelType w:val="hybridMultilevel"/>
    <w:tmpl w:val="48F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39FA"/>
    <w:multiLevelType w:val="hybridMultilevel"/>
    <w:tmpl w:val="ED5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2B40"/>
    <w:multiLevelType w:val="hybridMultilevel"/>
    <w:tmpl w:val="C09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D29"/>
    <w:multiLevelType w:val="hybridMultilevel"/>
    <w:tmpl w:val="5A88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F2365"/>
    <w:multiLevelType w:val="hybridMultilevel"/>
    <w:tmpl w:val="3C3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4CBD"/>
    <w:multiLevelType w:val="hybridMultilevel"/>
    <w:tmpl w:val="513A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C0087"/>
    <w:multiLevelType w:val="hybridMultilevel"/>
    <w:tmpl w:val="EB5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5107"/>
    <w:multiLevelType w:val="hybridMultilevel"/>
    <w:tmpl w:val="61D6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B4008"/>
    <w:multiLevelType w:val="hybridMultilevel"/>
    <w:tmpl w:val="5428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04C5E"/>
    <w:multiLevelType w:val="hybridMultilevel"/>
    <w:tmpl w:val="F25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6040"/>
    <w:multiLevelType w:val="hybridMultilevel"/>
    <w:tmpl w:val="5ACE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94DF7"/>
    <w:multiLevelType w:val="hybridMultilevel"/>
    <w:tmpl w:val="F8F2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09CE"/>
    <w:multiLevelType w:val="hybridMultilevel"/>
    <w:tmpl w:val="C51E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B2AE8"/>
    <w:multiLevelType w:val="hybridMultilevel"/>
    <w:tmpl w:val="9D40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E5F6A"/>
    <w:multiLevelType w:val="hybridMultilevel"/>
    <w:tmpl w:val="438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4F11"/>
    <w:multiLevelType w:val="hybridMultilevel"/>
    <w:tmpl w:val="0E9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BF7"/>
    <w:multiLevelType w:val="hybridMultilevel"/>
    <w:tmpl w:val="5370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10096"/>
    <w:multiLevelType w:val="hybridMultilevel"/>
    <w:tmpl w:val="42AC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B7984"/>
    <w:multiLevelType w:val="hybridMultilevel"/>
    <w:tmpl w:val="FEF4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90698"/>
    <w:multiLevelType w:val="hybridMultilevel"/>
    <w:tmpl w:val="6AD8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E0E13"/>
    <w:multiLevelType w:val="hybridMultilevel"/>
    <w:tmpl w:val="8936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5104E"/>
    <w:multiLevelType w:val="hybridMultilevel"/>
    <w:tmpl w:val="75B0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330"/>
    <w:multiLevelType w:val="hybridMultilevel"/>
    <w:tmpl w:val="95E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20ECB"/>
    <w:multiLevelType w:val="hybridMultilevel"/>
    <w:tmpl w:val="47EE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9104E"/>
    <w:multiLevelType w:val="hybridMultilevel"/>
    <w:tmpl w:val="81DEA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1748"/>
    <w:multiLevelType w:val="hybridMultilevel"/>
    <w:tmpl w:val="B634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E071C"/>
    <w:multiLevelType w:val="hybridMultilevel"/>
    <w:tmpl w:val="4B1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6537E"/>
    <w:multiLevelType w:val="hybridMultilevel"/>
    <w:tmpl w:val="8312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27C24"/>
    <w:multiLevelType w:val="hybridMultilevel"/>
    <w:tmpl w:val="82D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82342"/>
    <w:multiLevelType w:val="hybridMultilevel"/>
    <w:tmpl w:val="BD2C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314D2"/>
    <w:multiLevelType w:val="hybridMultilevel"/>
    <w:tmpl w:val="EC34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B5873"/>
    <w:multiLevelType w:val="hybridMultilevel"/>
    <w:tmpl w:val="F9D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70A32"/>
    <w:multiLevelType w:val="hybridMultilevel"/>
    <w:tmpl w:val="C0C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E2F48"/>
    <w:multiLevelType w:val="hybridMultilevel"/>
    <w:tmpl w:val="17A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30"/>
  </w:num>
  <w:num w:numId="5">
    <w:abstractNumId w:val="33"/>
  </w:num>
  <w:num w:numId="6">
    <w:abstractNumId w:val="4"/>
  </w:num>
  <w:num w:numId="7">
    <w:abstractNumId w:val="25"/>
  </w:num>
  <w:num w:numId="8">
    <w:abstractNumId w:val="20"/>
  </w:num>
  <w:num w:numId="9">
    <w:abstractNumId w:val="10"/>
  </w:num>
  <w:num w:numId="10">
    <w:abstractNumId w:val="26"/>
  </w:num>
  <w:num w:numId="11">
    <w:abstractNumId w:val="23"/>
  </w:num>
  <w:num w:numId="12">
    <w:abstractNumId w:val="28"/>
  </w:num>
  <w:num w:numId="13">
    <w:abstractNumId w:val="0"/>
  </w:num>
  <w:num w:numId="14">
    <w:abstractNumId w:val="16"/>
  </w:num>
  <w:num w:numId="15">
    <w:abstractNumId w:val="17"/>
  </w:num>
  <w:num w:numId="16">
    <w:abstractNumId w:val="9"/>
  </w:num>
  <w:num w:numId="17">
    <w:abstractNumId w:val="21"/>
  </w:num>
  <w:num w:numId="18">
    <w:abstractNumId w:val="3"/>
  </w:num>
  <w:num w:numId="19">
    <w:abstractNumId w:val="12"/>
  </w:num>
  <w:num w:numId="20">
    <w:abstractNumId w:val="13"/>
  </w:num>
  <w:num w:numId="21">
    <w:abstractNumId w:val="5"/>
  </w:num>
  <w:num w:numId="22">
    <w:abstractNumId w:val="24"/>
  </w:num>
  <w:num w:numId="23">
    <w:abstractNumId w:val="6"/>
  </w:num>
  <w:num w:numId="24">
    <w:abstractNumId w:val="32"/>
  </w:num>
  <w:num w:numId="25">
    <w:abstractNumId w:val="29"/>
  </w:num>
  <w:num w:numId="26">
    <w:abstractNumId w:val="19"/>
  </w:num>
  <w:num w:numId="27">
    <w:abstractNumId w:val="27"/>
  </w:num>
  <w:num w:numId="28">
    <w:abstractNumId w:val="18"/>
  </w:num>
  <w:num w:numId="29">
    <w:abstractNumId w:val="22"/>
  </w:num>
  <w:num w:numId="30">
    <w:abstractNumId w:val="1"/>
  </w:num>
  <w:num w:numId="31">
    <w:abstractNumId w:val="7"/>
  </w:num>
  <w:num w:numId="32">
    <w:abstractNumId w:val="31"/>
  </w:num>
  <w:num w:numId="33">
    <w:abstractNumId w:val="15"/>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A2"/>
    <w:rsid w:val="00010900"/>
    <w:rsid w:val="00050404"/>
    <w:rsid w:val="00083BF1"/>
    <w:rsid w:val="00094404"/>
    <w:rsid w:val="000B02AD"/>
    <w:rsid w:val="000B762F"/>
    <w:rsid w:val="000D0832"/>
    <w:rsid w:val="000E6C58"/>
    <w:rsid w:val="000F6D3B"/>
    <w:rsid w:val="001068A1"/>
    <w:rsid w:val="00115C8E"/>
    <w:rsid w:val="0012175F"/>
    <w:rsid w:val="0014562C"/>
    <w:rsid w:val="00157620"/>
    <w:rsid w:val="00205988"/>
    <w:rsid w:val="002330B6"/>
    <w:rsid w:val="00243AF1"/>
    <w:rsid w:val="00250F98"/>
    <w:rsid w:val="002A444F"/>
    <w:rsid w:val="002C45B7"/>
    <w:rsid w:val="002F06E1"/>
    <w:rsid w:val="003102DC"/>
    <w:rsid w:val="003172F6"/>
    <w:rsid w:val="003643FA"/>
    <w:rsid w:val="00372B46"/>
    <w:rsid w:val="003751F2"/>
    <w:rsid w:val="003E4884"/>
    <w:rsid w:val="0041514C"/>
    <w:rsid w:val="0042414F"/>
    <w:rsid w:val="004419F9"/>
    <w:rsid w:val="004608A6"/>
    <w:rsid w:val="0052059E"/>
    <w:rsid w:val="005C434C"/>
    <w:rsid w:val="005E5D64"/>
    <w:rsid w:val="00637D16"/>
    <w:rsid w:val="006865B9"/>
    <w:rsid w:val="007060DB"/>
    <w:rsid w:val="00717843"/>
    <w:rsid w:val="00723328"/>
    <w:rsid w:val="00734220"/>
    <w:rsid w:val="007E6107"/>
    <w:rsid w:val="007F465F"/>
    <w:rsid w:val="008130B6"/>
    <w:rsid w:val="0088341E"/>
    <w:rsid w:val="00891B93"/>
    <w:rsid w:val="008A33A2"/>
    <w:rsid w:val="008B5CDD"/>
    <w:rsid w:val="008E596F"/>
    <w:rsid w:val="008F27D5"/>
    <w:rsid w:val="00905232"/>
    <w:rsid w:val="00912240"/>
    <w:rsid w:val="009515FC"/>
    <w:rsid w:val="009533FB"/>
    <w:rsid w:val="00962E29"/>
    <w:rsid w:val="00990667"/>
    <w:rsid w:val="009B4921"/>
    <w:rsid w:val="009F6C73"/>
    <w:rsid w:val="00A94424"/>
    <w:rsid w:val="00A95C24"/>
    <w:rsid w:val="00AB44A9"/>
    <w:rsid w:val="00B03B66"/>
    <w:rsid w:val="00B064E9"/>
    <w:rsid w:val="00B21943"/>
    <w:rsid w:val="00B6688C"/>
    <w:rsid w:val="00BC13D4"/>
    <w:rsid w:val="00BC4E4F"/>
    <w:rsid w:val="00BD796B"/>
    <w:rsid w:val="00C11D19"/>
    <w:rsid w:val="00C12069"/>
    <w:rsid w:val="00C80296"/>
    <w:rsid w:val="00CF7975"/>
    <w:rsid w:val="00D903A3"/>
    <w:rsid w:val="00F04D7B"/>
    <w:rsid w:val="00F22D4E"/>
    <w:rsid w:val="00F45BE9"/>
    <w:rsid w:val="00F84131"/>
    <w:rsid w:val="00FF0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38B33"/>
  <w15:chartTrackingRefBased/>
  <w15:docId w15:val="{6B0C74D3-314C-4115-ACC5-267F4FEA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A9"/>
    <w:pPr>
      <w:spacing w:after="240"/>
    </w:pPr>
  </w:style>
  <w:style w:type="paragraph" w:styleId="Heading1">
    <w:name w:val="heading 1"/>
    <w:basedOn w:val="Normal"/>
    <w:next w:val="Normal"/>
    <w:link w:val="Heading1Char"/>
    <w:uiPriority w:val="9"/>
    <w:qFormat/>
    <w:rsid w:val="00115C8E"/>
    <w:pPr>
      <w:keepNext/>
      <w:keepLines/>
      <w:spacing w:before="12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F0B06"/>
    <w:pPr>
      <w:keepNext/>
      <w:keepLines/>
      <w:spacing w:before="40" w:after="0"/>
      <w:outlineLvl w:val="1"/>
    </w:pPr>
    <w:rPr>
      <w:rFonts w:asciiTheme="majorHAnsi" w:eastAsiaTheme="majorEastAsia" w:hAnsiTheme="majorHAnsi" w:cstheme="majorBidi"/>
      <w:color w:val="002060"/>
      <w:sz w:val="28"/>
      <w:szCs w:val="28"/>
      <w:u w:val="single"/>
    </w:rPr>
  </w:style>
  <w:style w:type="paragraph" w:styleId="Heading3">
    <w:name w:val="heading 3"/>
    <w:basedOn w:val="Normal"/>
    <w:next w:val="Normal"/>
    <w:link w:val="Heading3Char"/>
    <w:uiPriority w:val="9"/>
    <w:unhideWhenUsed/>
    <w:qFormat/>
    <w:rsid w:val="005E5D64"/>
    <w:pPr>
      <w:keepNext/>
      <w:keepLines/>
      <w:spacing w:before="40" w:after="0"/>
      <w:outlineLvl w:val="2"/>
    </w:pPr>
    <w:rPr>
      <w:rFonts w:asciiTheme="majorHAnsi" w:eastAsiaTheme="majorEastAsia" w:hAnsiTheme="majorHAnsi" w:cstheme="majorBidi"/>
      <w:b/>
      <w:color w:val="0070C0"/>
      <w:szCs w:val="24"/>
      <w:u w:val="single"/>
    </w:rPr>
  </w:style>
  <w:style w:type="paragraph" w:styleId="Heading4">
    <w:name w:val="heading 4"/>
    <w:basedOn w:val="Normal"/>
    <w:next w:val="Normal"/>
    <w:link w:val="Heading4Char"/>
    <w:uiPriority w:val="9"/>
    <w:semiHidden/>
    <w:unhideWhenUsed/>
    <w:qFormat/>
    <w:rsid w:val="00BC13D4"/>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C13D4"/>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BC13D4"/>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BC13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C13D4"/>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C13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3A2"/>
    <w:pPr>
      <w:ind w:left="720"/>
      <w:contextualSpacing/>
    </w:pPr>
  </w:style>
  <w:style w:type="character" w:styleId="Hyperlink">
    <w:name w:val="Hyperlink"/>
    <w:basedOn w:val="DefaultParagraphFont"/>
    <w:uiPriority w:val="99"/>
    <w:unhideWhenUsed/>
    <w:rsid w:val="008A33A2"/>
    <w:rPr>
      <w:color w:val="0563C1" w:themeColor="hyperlink"/>
      <w:u w:val="single"/>
    </w:rPr>
  </w:style>
  <w:style w:type="paragraph" w:styleId="FootnoteText">
    <w:name w:val="footnote text"/>
    <w:basedOn w:val="Normal"/>
    <w:link w:val="FootnoteTextChar"/>
    <w:uiPriority w:val="99"/>
    <w:unhideWhenUsed/>
    <w:rsid w:val="008A33A2"/>
    <w:pPr>
      <w:spacing w:after="0"/>
    </w:pPr>
    <w:rPr>
      <w:sz w:val="20"/>
      <w:szCs w:val="20"/>
    </w:rPr>
  </w:style>
  <w:style w:type="character" w:customStyle="1" w:styleId="FootnoteTextChar">
    <w:name w:val="Footnote Text Char"/>
    <w:basedOn w:val="DefaultParagraphFont"/>
    <w:link w:val="FootnoteText"/>
    <w:uiPriority w:val="99"/>
    <w:rsid w:val="008A33A2"/>
    <w:rPr>
      <w:sz w:val="20"/>
      <w:szCs w:val="20"/>
    </w:rPr>
  </w:style>
  <w:style w:type="character" w:styleId="FootnoteReference">
    <w:name w:val="footnote reference"/>
    <w:basedOn w:val="DefaultParagraphFont"/>
    <w:uiPriority w:val="99"/>
    <w:semiHidden/>
    <w:unhideWhenUsed/>
    <w:rsid w:val="008A33A2"/>
    <w:rPr>
      <w:vertAlign w:val="superscript"/>
    </w:rPr>
  </w:style>
  <w:style w:type="character" w:styleId="UnresolvedMention">
    <w:name w:val="Unresolved Mention"/>
    <w:basedOn w:val="DefaultParagraphFont"/>
    <w:uiPriority w:val="99"/>
    <w:semiHidden/>
    <w:unhideWhenUsed/>
    <w:rsid w:val="0014562C"/>
    <w:rPr>
      <w:color w:val="605E5C"/>
      <w:shd w:val="clear" w:color="auto" w:fill="E1DFDD"/>
    </w:rPr>
  </w:style>
  <w:style w:type="paragraph" w:styleId="CommentText">
    <w:name w:val="annotation text"/>
    <w:basedOn w:val="Normal"/>
    <w:link w:val="CommentTextChar"/>
    <w:uiPriority w:val="99"/>
    <w:unhideWhenUsed/>
    <w:rsid w:val="00F22D4E"/>
    <w:pPr>
      <w:widowControl w:val="0"/>
      <w:autoSpaceDE w:val="0"/>
      <w:autoSpaceDN w:val="0"/>
      <w:spacing w:after="0"/>
    </w:pPr>
    <w:rPr>
      <w:rFonts w:ascii="Arial" w:eastAsia="Arial" w:hAnsi="Arial" w:cs="Arial"/>
      <w:sz w:val="20"/>
      <w:szCs w:val="20"/>
    </w:rPr>
  </w:style>
  <w:style w:type="character" w:customStyle="1" w:styleId="CommentTextChar">
    <w:name w:val="Comment Text Char"/>
    <w:basedOn w:val="DefaultParagraphFont"/>
    <w:link w:val="CommentText"/>
    <w:uiPriority w:val="99"/>
    <w:rsid w:val="00F22D4E"/>
    <w:rPr>
      <w:rFonts w:ascii="Arial" w:eastAsia="Arial" w:hAnsi="Arial" w:cs="Arial"/>
      <w:sz w:val="20"/>
      <w:szCs w:val="20"/>
    </w:rPr>
  </w:style>
  <w:style w:type="paragraph" w:styleId="BodyText">
    <w:name w:val="Body Text"/>
    <w:basedOn w:val="Normal"/>
    <w:link w:val="BodyTextChar"/>
    <w:uiPriority w:val="1"/>
    <w:rsid w:val="00912240"/>
    <w:pPr>
      <w:widowControl w:val="0"/>
      <w:autoSpaceDE w:val="0"/>
      <w:autoSpaceDN w:val="0"/>
      <w:spacing w:after="0"/>
    </w:pPr>
    <w:rPr>
      <w:rFonts w:ascii="Arial" w:eastAsia="Arial" w:hAnsi="Arial" w:cs="Arial"/>
      <w:sz w:val="20"/>
      <w:szCs w:val="20"/>
    </w:rPr>
  </w:style>
  <w:style w:type="character" w:customStyle="1" w:styleId="BodyTextChar">
    <w:name w:val="Body Text Char"/>
    <w:basedOn w:val="DefaultParagraphFont"/>
    <w:link w:val="BodyText"/>
    <w:uiPriority w:val="1"/>
    <w:rsid w:val="00912240"/>
    <w:rPr>
      <w:rFonts w:ascii="Arial" w:eastAsia="Arial" w:hAnsi="Arial" w:cs="Arial"/>
      <w:sz w:val="20"/>
      <w:szCs w:val="20"/>
    </w:rPr>
  </w:style>
  <w:style w:type="character" w:customStyle="1" w:styleId="Heading3Char">
    <w:name w:val="Heading 3 Char"/>
    <w:basedOn w:val="DefaultParagraphFont"/>
    <w:link w:val="Heading3"/>
    <w:uiPriority w:val="9"/>
    <w:rsid w:val="005E5D64"/>
    <w:rPr>
      <w:rFonts w:asciiTheme="majorHAnsi" w:eastAsiaTheme="majorEastAsia" w:hAnsiTheme="majorHAnsi" w:cstheme="majorBidi"/>
      <w:b/>
      <w:color w:val="0070C0"/>
      <w:szCs w:val="24"/>
      <w:u w:val="single"/>
    </w:rPr>
  </w:style>
  <w:style w:type="table" w:styleId="TableGrid">
    <w:name w:val="Table Grid"/>
    <w:basedOn w:val="TableNormal"/>
    <w:uiPriority w:val="39"/>
    <w:rsid w:val="008B5C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069"/>
    <w:pPr>
      <w:tabs>
        <w:tab w:val="center" w:pos="4680"/>
        <w:tab w:val="right" w:pos="9360"/>
      </w:tabs>
      <w:spacing w:after="0"/>
    </w:pPr>
  </w:style>
  <w:style w:type="character" w:customStyle="1" w:styleId="HeaderChar">
    <w:name w:val="Header Char"/>
    <w:basedOn w:val="DefaultParagraphFont"/>
    <w:link w:val="Header"/>
    <w:uiPriority w:val="99"/>
    <w:rsid w:val="00C12069"/>
    <w:rPr>
      <w:rFonts w:ascii="Century Gothic" w:hAnsi="Century Gothic"/>
      <w:sz w:val="24"/>
    </w:rPr>
  </w:style>
  <w:style w:type="paragraph" w:styleId="Footer">
    <w:name w:val="footer"/>
    <w:basedOn w:val="Normal"/>
    <w:link w:val="FooterChar"/>
    <w:uiPriority w:val="99"/>
    <w:unhideWhenUsed/>
    <w:rsid w:val="00C12069"/>
    <w:pPr>
      <w:tabs>
        <w:tab w:val="center" w:pos="4680"/>
        <w:tab w:val="right" w:pos="9360"/>
      </w:tabs>
      <w:spacing w:after="0"/>
    </w:pPr>
  </w:style>
  <w:style w:type="character" w:customStyle="1" w:styleId="FooterChar">
    <w:name w:val="Footer Char"/>
    <w:basedOn w:val="DefaultParagraphFont"/>
    <w:link w:val="Footer"/>
    <w:uiPriority w:val="99"/>
    <w:rsid w:val="00C12069"/>
    <w:rPr>
      <w:rFonts w:ascii="Century Gothic" w:hAnsi="Century Gothic"/>
      <w:sz w:val="24"/>
    </w:rPr>
  </w:style>
  <w:style w:type="character" w:customStyle="1" w:styleId="Heading1Char">
    <w:name w:val="Heading 1 Char"/>
    <w:basedOn w:val="DefaultParagraphFont"/>
    <w:link w:val="Heading1"/>
    <w:uiPriority w:val="9"/>
    <w:rsid w:val="00115C8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F0B06"/>
    <w:rPr>
      <w:rFonts w:asciiTheme="majorHAnsi" w:eastAsiaTheme="majorEastAsia" w:hAnsiTheme="majorHAnsi" w:cstheme="majorBidi"/>
      <w:color w:val="002060"/>
      <w:sz w:val="28"/>
      <w:szCs w:val="28"/>
      <w:u w:val="single"/>
    </w:rPr>
  </w:style>
  <w:style w:type="character" w:customStyle="1" w:styleId="Heading4Char">
    <w:name w:val="Heading 4 Char"/>
    <w:basedOn w:val="DefaultParagraphFont"/>
    <w:link w:val="Heading4"/>
    <w:uiPriority w:val="9"/>
    <w:semiHidden/>
    <w:rsid w:val="00BC13D4"/>
    <w:rPr>
      <w:i/>
      <w:iCs/>
    </w:rPr>
  </w:style>
  <w:style w:type="character" w:customStyle="1" w:styleId="Heading5Char">
    <w:name w:val="Heading 5 Char"/>
    <w:basedOn w:val="DefaultParagraphFont"/>
    <w:link w:val="Heading5"/>
    <w:uiPriority w:val="9"/>
    <w:semiHidden/>
    <w:rsid w:val="00BC13D4"/>
    <w:rPr>
      <w:color w:val="2F5496" w:themeColor="accent1" w:themeShade="BF"/>
    </w:rPr>
  </w:style>
  <w:style w:type="character" w:customStyle="1" w:styleId="Heading6Char">
    <w:name w:val="Heading 6 Char"/>
    <w:basedOn w:val="DefaultParagraphFont"/>
    <w:link w:val="Heading6"/>
    <w:uiPriority w:val="9"/>
    <w:semiHidden/>
    <w:rsid w:val="00BC13D4"/>
    <w:rPr>
      <w:color w:val="1F3864" w:themeColor="accent1" w:themeShade="80"/>
    </w:rPr>
  </w:style>
  <w:style w:type="character" w:customStyle="1" w:styleId="Heading7Char">
    <w:name w:val="Heading 7 Char"/>
    <w:basedOn w:val="DefaultParagraphFont"/>
    <w:link w:val="Heading7"/>
    <w:uiPriority w:val="9"/>
    <w:semiHidden/>
    <w:rsid w:val="00BC13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C13D4"/>
    <w:rPr>
      <w:color w:val="262626" w:themeColor="text1" w:themeTint="D9"/>
      <w:sz w:val="21"/>
      <w:szCs w:val="21"/>
    </w:rPr>
  </w:style>
  <w:style w:type="character" w:customStyle="1" w:styleId="Heading9Char">
    <w:name w:val="Heading 9 Char"/>
    <w:basedOn w:val="DefaultParagraphFont"/>
    <w:link w:val="Heading9"/>
    <w:uiPriority w:val="9"/>
    <w:semiHidden/>
    <w:rsid w:val="00BC13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C13D4"/>
    <w:pPr>
      <w:spacing w:after="200"/>
    </w:pPr>
    <w:rPr>
      <w:i/>
      <w:iCs/>
      <w:color w:val="44546A" w:themeColor="text2"/>
      <w:sz w:val="18"/>
      <w:szCs w:val="18"/>
    </w:rPr>
  </w:style>
  <w:style w:type="paragraph" w:styleId="Title">
    <w:name w:val="Title"/>
    <w:basedOn w:val="Normal"/>
    <w:next w:val="Normal"/>
    <w:link w:val="TitleChar"/>
    <w:uiPriority w:val="10"/>
    <w:qFormat/>
    <w:rsid w:val="00BC13D4"/>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C13D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C13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C13D4"/>
    <w:rPr>
      <w:color w:val="5A5A5A" w:themeColor="text1" w:themeTint="A5"/>
      <w:spacing w:val="15"/>
    </w:rPr>
  </w:style>
  <w:style w:type="character" w:styleId="Strong">
    <w:name w:val="Strong"/>
    <w:basedOn w:val="DefaultParagraphFont"/>
    <w:uiPriority w:val="22"/>
    <w:qFormat/>
    <w:rsid w:val="00BC13D4"/>
    <w:rPr>
      <w:b/>
      <w:bCs/>
      <w:color w:val="auto"/>
    </w:rPr>
  </w:style>
  <w:style w:type="character" w:styleId="Emphasis">
    <w:name w:val="Emphasis"/>
    <w:basedOn w:val="DefaultParagraphFont"/>
    <w:uiPriority w:val="20"/>
    <w:qFormat/>
    <w:rsid w:val="00BC13D4"/>
    <w:rPr>
      <w:i/>
      <w:iCs/>
      <w:color w:val="auto"/>
    </w:rPr>
  </w:style>
  <w:style w:type="paragraph" w:styleId="NoSpacing">
    <w:name w:val="No Spacing"/>
    <w:uiPriority w:val="1"/>
    <w:qFormat/>
    <w:rsid w:val="00BC13D4"/>
    <w:pPr>
      <w:spacing w:after="0"/>
    </w:pPr>
  </w:style>
  <w:style w:type="paragraph" w:styleId="Quote">
    <w:name w:val="Quote"/>
    <w:basedOn w:val="Normal"/>
    <w:next w:val="Normal"/>
    <w:link w:val="QuoteChar"/>
    <w:uiPriority w:val="29"/>
    <w:qFormat/>
    <w:rsid w:val="00BC13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C13D4"/>
    <w:rPr>
      <w:i/>
      <w:iCs/>
      <w:color w:val="404040" w:themeColor="text1" w:themeTint="BF"/>
    </w:rPr>
  </w:style>
  <w:style w:type="paragraph" w:styleId="IntenseQuote">
    <w:name w:val="Intense Quote"/>
    <w:basedOn w:val="Normal"/>
    <w:next w:val="Normal"/>
    <w:link w:val="IntenseQuoteChar"/>
    <w:uiPriority w:val="30"/>
    <w:qFormat/>
    <w:rsid w:val="00BC13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13D4"/>
    <w:rPr>
      <w:i/>
      <w:iCs/>
      <w:color w:val="4472C4" w:themeColor="accent1"/>
    </w:rPr>
  </w:style>
  <w:style w:type="character" w:styleId="SubtleEmphasis">
    <w:name w:val="Subtle Emphasis"/>
    <w:basedOn w:val="DefaultParagraphFont"/>
    <w:uiPriority w:val="19"/>
    <w:qFormat/>
    <w:rsid w:val="00BC13D4"/>
    <w:rPr>
      <w:i/>
      <w:iCs/>
      <w:color w:val="404040" w:themeColor="text1" w:themeTint="BF"/>
    </w:rPr>
  </w:style>
  <w:style w:type="character" w:styleId="IntenseEmphasis">
    <w:name w:val="Intense Emphasis"/>
    <w:basedOn w:val="DefaultParagraphFont"/>
    <w:uiPriority w:val="21"/>
    <w:qFormat/>
    <w:rsid w:val="00BC13D4"/>
    <w:rPr>
      <w:i/>
      <w:iCs/>
      <w:color w:val="4472C4" w:themeColor="accent1"/>
    </w:rPr>
  </w:style>
  <w:style w:type="character" w:styleId="SubtleReference">
    <w:name w:val="Subtle Reference"/>
    <w:basedOn w:val="DefaultParagraphFont"/>
    <w:uiPriority w:val="31"/>
    <w:qFormat/>
    <w:rsid w:val="00BC13D4"/>
    <w:rPr>
      <w:smallCaps/>
      <w:color w:val="404040" w:themeColor="text1" w:themeTint="BF"/>
    </w:rPr>
  </w:style>
  <w:style w:type="character" w:styleId="IntenseReference">
    <w:name w:val="Intense Reference"/>
    <w:basedOn w:val="DefaultParagraphFont"/>
    <w:uiPriority w:val="32"/>
    <w:qFormat/>
    <w:rsid w:val="00BC13D4"/>
    <w:rPr>
      <w:b/>
      <w:bCs/>
      <w:smallCaps/>
      <w:color w:val="4472C4" w:themeColor="accent1"/>
      <w:spacing w:val="5"/>
    </w:rPr>
  </w:style>
  <w:style w:type="character" w:styleId="BookTitle">
    <w:name w:val="Book Title"/>
    <w:basedOn w:val="DefaultParagraphFont"/>
    <w:uiPriority w:val="33"/>
    <w:qFormat/>
    <w:rsid w:val="00BC13D4"/>
    <w:rPr>
      <w:b/>
      <w:bCs/>
      <w:i/>
      <w:iCs/>
      <w:spacing w:val="5"/>
    </w:rPr>
  </w:style>
  <w:style w:type="paragraph" w:styleId="TOCHeading">
    <w:name w:val="TOC Heading"/>
    <w:basedOn w:val="Heading1"/>
    <w:next w:val="Normal"/>
    <w:uiPriority w:val="39"/>
    <w:unhideWhenUsed/>
    <w:qFormat/>
    <w:rsid w:val="00BC13D4"/>
    <w:pPr>
      <w:outlineLvl w:val="9"/>
    </w:pPr>
  </w:style>
  <w:style w:type="paragraph" w:customStyle="1" w:styleId="Style1">
    <w:name w:val="Style1"/>
    <w:basedOn w:val="Heading2"/>
    <w:qFormat/>
    <w:rsid w:val="00F45BE9"/>
    <w:pPr>
      <w:pBdr>
        <w:bottom w:val="single" w:sz="4" w:space="1" w:color="auto"/>
      </w:pBdr>
      <w:spacing w:before="160" w:after="120"/>
    </w:pPr>
    <w:rPr>
      <w:b/>
      <w:u w:val="none"/>
    </w:rPr>
  </w:style>
  <w:style w:type="paragraph" w:styleId="TOC1">
    <w:name w:val="toc 1"/>
    <w:basedOn w:val="Normal"/>
    <w:next w:val="Normal"/>
    <w:autoRedefine/>
    <w:uiPriority w:val="39"/>
    <w:unhideWhenUsed/>
    <w:rsid w:val="00962E29"/>
    <w:pPr>
      <w:tabs>
        <w:tab w:val="right" w:leader="dot" w:pos="9350"/>
      </w:tabs>
      <w:spacing w:after="100"/>
    </w:pPr>
    <w:rPr>
      <w:b/>
      <w:bCs/>
      <w:noProof/>
      <w:sz w:val="24"/>
      <w:szCs w:val="24"/>
    </w:rPr>
  </w:style>
  <w:style w:type="paragraph" w:styleId="TOC2">
    <w:name w:val="toc 2"/>
    <w:basedOn w:val="Normal"/>
    <w:next w:val="Normal"/>
    <w:autoRedefine/>
    <w:uiPriority w:val="39"/>
    <w:unhideWhenUsed/>
    <w:rsid w:val="007060DB"/>
    <w:pPr>
      <w:spacing w:after="100"/>
      <w:ind w:left="220"/>
    </w:pPr>
  </w:style>
  <w:style w:type="table" w:styleId="TableGridLight">
    <w:name w:val="Grid Table Light"/>
    <w:basedOn w:val="TableNormal"/>
    <w:uiPriority w:val="40"/>
    <w:rsid w:val="004419F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wsac.wa.gov/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pzD12iWD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k@wsac.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rtal.wsac.wa.gov/home" TargetMode="External"/><Relationship Id="rId4" Type="http://schemas.openxmlformats.org/officeDocument/2006/relationships/settings" Target="settings.xml"/><Relationship Id="rId9" Type="http://schemas.openxmlformats.org/officeDocument/2006/relationships/hyperlink" Target="http://www.gearup.wa.gov/grant-manag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00D6-CF55-4BB3-A9D0-B60333FC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5128</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Kelly (WSAC)</dc:creator>
  <cp:keywords/>
  <dc:description/>
  <cp:lastModifiedBy>Kelly, Beth (WSAC)</cp:lastModifiedBy>
  <cp:revision>2</cp:revision>
  <dcterms:created xsi:type="dcterms:W3CDTF">2021-02-23T22:10:00Z</dcterms:created>
  <dcterms:modified xsi:type="dcterms:W3CDTF">2021-02-23T22:10:00Z</dcterms:modified>
</cp:coreProperties>
</file>