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2A00" w14:textId="73DD3282" w:rsidR="00563D03" w:rsidRPr="00924C16" w:rsidRDefault="00FB618D" w:rsidP="00563D03">
      <w:pPr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after="0"/>
        <w:outlineLvl w:val="0"/>
        <w:rPr>
          <w:rFonts w:ascii="Century Gothic" w:eastAsia="Times New Roman" w:hAnsi="Century Gothic" w:cs="Times New Roman"/>
          <w:caps/>
          <w:color w:val="FFFFFF"/>
          <w:spacing w:val="15"/>
          <w:sz w:val="20"/>
        </w:rPr>
      </w:pPr>
      <w:bookmarkStart w:id="0" w:name="_Toc476057900"/>
      <w:proofErr w:type="gramStart"/>
      <w:r w:rsidRPr="00924C16">
        <w:rPr>
          <w:rFonts w:ascii="Century Gothic" w:hAnsi="Century Gothic"/>
          <w:caps/>
          <w:color w:val="FFFFFF"/>
          <w:sz w:val="20"/>
        </w:rPr>
        <w:t>Qeybin</w:t>
      </w:r>
      <w:r>
        <w:rPr>
          <w:rFonts w:ascii="Century Gothic" w:hAnsi="Century Gothic"/>
          <w:caps/>
          <w:color w:val="FFFFFF"/>
          <w:sz w:val="20"/>
        </w:rPr>
        <w:t>TA</w:t>
      </w:r>
      <w:r w:rsidR="00563D03" w:rsidRPr="00924C16">
        <w:rPr>
          <w:rFonts w:ascii="Century Gothic" w:hAnsi="Century Gothic"/>
          <w:caps/>
          <w:color w:val="FFFFFF"/>
          <w:sz w:val="20"/>
        </w:rPr>
        <w:t>:Samey</w:t>
      </w:r>
      <w:proofErr w:type="gramEnd"/>
      <w:r w:rsidR="00563D03" w:rsidRPr="00924C16">
        <w:rPr>
          <w:rFonts w:ascii="Century Gothic" w:hAnsi="Century Gothic"/>
          <w:caps/>
          <w:color w:val="FFFFFF"/>
          <w:sz w:val="20"/>
        </w:rPr>
        <w:t xml:space="preserve"> </w:t>
      </w:r>
      <w:r w:rsidRPr="00924C16">
        <w:rPr>
          <w:rFonts w:ascii="Century Gothic" w:hAnsi="Century Gothic"/>
          <w:caps/>
          <w:color w:val="FFFFFF"/>
          <w:sz w:val="20"/>
        </w:rPr>
        <w:t>Xaqii</w:t>
      </w:r>
      <w:r>
        <w:rPr>
          <w:rFonts w:ascii="Century Gothic" w:hAnsi="Century Gothic"/>
          <w:caps/>
          <w:color w:val="FFFFFF"/>
          <w:sz w:val="20"/>
        </w:rPr>
        <w:t>QA</w:t>
      </w:r>
      <w:r w:rsidRPr="00924C16">
        <w:rPr>
          <w:rFonts w:ascii="Century Gothic" w:hAnsi="Century Gothic"/>
          <w:caps/>
          <w:color w:val="FFFFFF"/>
          <w:sz w:val="20"/>
        </w:rPr>
        <w:t xml:space="preserve">da </w:t>
      </w:r>
      <w:r w:rsidR="00563D03" w:rsidRPr="00924C16">
        <w:rPr>
          <w:rFonts w:ascii="Century Gothic" w:hAnsi="Century Gothic"/>
          <w:caps/>
          <w:color w:val="FFFFFF"/>
          <w:sz w:val="20"/>
        </w:rPr>
        <w:t>Qorshooyinka Kulliyadaada Dhabtii!</w:t>
      </w:r>
      <w:bookmarkEnd w:id="0"/>
    </w:p>
    <w:p w14:paraId="5489FFF7" w14:textId="77777777" w:rsidR="00563D03" w:rsidRPr="00924C16" w:rsidRDefault="00563D03" w:rsidP="00563D03">
      <w:pPr>
        <w:spacing w:after="0"/>
        <w:rPr>
          <w:rFonts w:ascii="Century Gothic" w:eastAsia="Times New Roman" w:hAnsi="Century Gothic" w:cs="Times New Roman"/>
          <w:i/>
          <w:sz w:val="16"/>
          <w:szCs w:val="20"/>
        </w:rPr>
      </w:pPr>
      <w:proofErr w:type="spellStart"/>
      <w:r w:rsidRPr="00924C16">
        <w:rPr>
          <w:rFonts w:ascii="Century Gothic" w:hAnsi="Century Gothic"/>
          <w:i/>
          <w:sz w:val="16"/>
          <w:szCs w:val="20"/>
        </w:rPr>
        <w:t>Waxaa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jiro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tallaabooyin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muhiim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ah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oo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baahan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in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lagu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dhameystiro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kuleelaha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kadib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si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kuugu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suurtogasho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inaad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iska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diiwaangelisid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proofErr w:type="gramStart"/>
      <w:r w:rsidRPr="00924C16">
        <w:rPr>
          <w:rFonts w:ascii="Century Gothic" w:hAnsi="Century Gothic"/>
          <w:i/>
          <w:sz w:val="16"/>
          <w:szCs w:val="20"/>
        </w:rPr>
        <w:t>deyrta.Shaqada</w:t>
      </w:r>
      <w:proofErr w:type="spellEnd"/>
      <w:proofErr w:type="gram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hoos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ku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qoran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waxay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caadi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tahay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kulliyadaha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inta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badan,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laakin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waa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inaad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hubisaa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ogolaanshahaaga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qoraalada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ama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la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xiriir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kulliyadaada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si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aad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aragtid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haddii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jiraan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shaqooyin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kale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ee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gaar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 xml:space="preserve"> u ah </w:t>
      </w:r>
      <w:proofErr w:type="spellStart"/>
      <w:r w:rsidRPr="00924C16">
        <w:rPr>
          <w:rFonts w:ascii="Century Gothic" w:hAnsi="Century Gothic"/>
          <w:i/>
          <w:sz w:val="16"/>
          <w:szCs w:val="20"/>
        </w:rPr>
        <w:t>kulliyada</w:t>
      </w:r>
      <w:proofErr w:type="spellEnd"/>
      <w:r w:rsidRPr="00924C16">
        <w:rPr>
          <w:rFonts w:ascii="Century Gothic" w:hAnsi="Century Gothic"/>
          <w:i/>
          <w:sz w:val="16"/>
          <w:szCs w:val="20"/>
        </w:rPr>
        <w:t>.</w:t>
      </w:r>
    </w:p>
    <w:p w14:paraId="4D2D88E3" w14:textId="77777777" w:rsidR="00563D03" w:rsidRPr="00924C16" w:rsidRDefault="00563D03" w:rsidP="00563D03">
      <w:pPr>
        <w:spacing w:after="0"/>
        <w:rPr>
          <w:rFonts w:ascii="Century Gothic" w:eastAsia="Times New Roman" w:hAnsi="Century Gothic" w:cs="Times New Roman"/>
          <w:i/>
          <w:sz w:val="16"/>
          <w:szCs w:val="20"/>
        </w:rPr>
      </w:pPr>
    </w:p>
    <w:p w14:paraId="66E9445B" w14:textId="77777777" w:rsidR="00563D03" w:rsidRPr="00924C16" w:rsidRDefault="00563D03" w:rsidP="00563D03">
      <w:pPr>
        <w:shd w:val="clear" w:color="auto" w:fill="D9D9D9"/>
        <w:spacing w:after="0"/>
        <w:rPr>
          <w:rFonts w:ascii="Century Gothic" w:eastAsia="Times New Roman" w:hAnsi="Century Gothic" w:cs="Times New Roman"/>
          <w:sz w:val="16"/>
          <w:szCs w:val="20"/>
        </w:rPr>
      </w:pPr>
      <w:proofErr w:type="spellStart"/>
      <w:r w:rsidRPr="00924C16">
        <w:rPr>
          <w:rFonts w:ascii="Century Gothic" w:hAnsi="Century Gothic"/>
          <w:b/>
          <w:sz w:val="16"/>
          <w:szCs w:val="20"/>
        </w:rPr>
        <w:t>Tallooyinka</w:t>
      </w:r>
      <w:proofErr w:type="spellEnd"/>
      <w:r w:rsidRPr="00924C16">
        <w:rPr>
          <w:rFonts w:ascii="Century Gothic" w:hAnsi="Century Gothic"/>
          <w:b/>
          <w:sz w:val="16"/>
          <w:szCs w:val="20"/>
        </w:rPr>
        <w:t xml:space="preserve"> </w:t>
      </w:r>
      <w:proofErr w:type="spellStart"/>
      <w:proofErr w:type="gramStart"/>
      <w:r w:rsidRPr="00924C16">
        <w:rPr>
          <w:rFonts w:ascii="Century Gothic" w:hAnsi="Century Gothic"/>
          <w:b/>
          <w:sz w:val="16"/>
          <w:szCs w:val="20"/>
        </w:rPr>
        <w:t>xirfada</w:t>
      </w:r>
      <w:r w:rsidRPr="00924C16">
        <w:rPr>
          <w:rFonts w:ascii="Century Gothic" w:hAnsi="Century Gothic"/>
          <w:sz w:val="16"/>
          <w:szCs w:val="20"/>
        </w:rPr>
        <w:t>:Si</w:t>
      </w:r>
      <w:proofErr w:type="spellEnd"/>
      <w:proofErr w:type="gram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aad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sz w:val="16"/>
          <w:szCs w:val="20"/>
        </w:rPr>
        <w:t>ogaatid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sida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loo </w:t>
      </w:r>
      <w:proofErr w:type="spellStart"/>
      <w:r w:rsidRPr="00924C16">
        <w:rPr>
          <w:rFonts w:ascii="Century Gothic" w:hAnsi="Century Gothic"/>
          <w:sz w:val="16"/>
          <w:szCs w:val="20"/>
        </w:rPr>
        <w:t>buuxiyo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kuwa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walba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oo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shaqooyinkjaan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hoose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ah </w:t>
      </w:r>
      <w:proofErr w:type="spellStart"/>
      <w:r w:rsidRPr="00924C16">
        <w:rPr>
          <w:rFonts w:ascii="Century Gothic" w:hAnsi="Century Gothic"/>
          <w:sz w:val="16"/>
          <w:szCs w:val="20"/>
        </w:rPr>
        <w:t>ee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kulliyadaada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6"/>
          <w:szCs w:val="20"/>
        </w:rPr>
        <w:t>soo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wac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xafiiskaaga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ogolaanshaha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ama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isku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day </w:t>
      </w:r>
      <w:proofErr w:type="spellStart"/>
      <w:r w:rsidRPr="00924C16">
        <w:rPr>
          <w:rFonts w:ascii="Century Gothic" w:hAnsi="Century Gothic"/>
          <w:sz w:val="16"/>
          <w:szCs w:val="20"/>
        </w:rPr>
        <w:t>raadinta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Google search </w:t>
      </w:r>
      <w:proofErr w:type="spellStart"/>
      <w:r w:rsidRPr="00924C16">
        <w:rPr>
          <w:rFonts w:ascii="Century Gothic" w:hAnsi="Century Gothic"/>
          <w:sz w:val="16"/>
          <w:szCs w:val="20"/>
        </w:rPr>
        <w:t>oo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shaqo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walba.Tusaale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ahaan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6"/>
          <w:szCs w:val="20"/>
        </w:rPr>
        <w:t>haddii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aad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ka </w:t>
      </w:r>
      <w:proofErr w:type="spellStart"/>
      <w:r w:rsidRPr="00924C16">
        <w:rPr>
          <w:rFonts w:ascii="Century Gothic" w:hAnsi="Century Gothic"/>
          <w:sz w:val="16"/>
          <w:szCs w:val="20"/>
        </w:rPr>
        <w:t>qeybgeleysid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Jaamacada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New Mexico </w:t>
      </w:r>
      <w:proofErr w:type="spellStart"/>
      <w:r w:rsidRPr="00924C16">
        <w:rPr>
          <w:rFonts w:ascii="Century Gothic" w:hAnsi="Century Gothic"/>
          <w:sz w:val="16"/>
          <w:szCs w:val="20"/>
        </w:rPr>
        <w:t>oo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aad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rabtid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inaad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ka </w:t>
      </w:r>
      <w:proofErr w:type="spellStart"/>
      <w:r w:rsidRPr="00924C16">
        <w:rPr>
          <w:rFonts w:ascii="Century Gothic" w:hAnsi="Century Gothic"/>
          <w:sz w:val="16"/>
          <w:szCs w:val="20"/>
        </w:rPr>
        <w:t>racfaan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qaadatid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gargaarka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dhaqaalaha</w:t>
      </w:r>
      <w:proofErr w:type="spellEnd"/>
      <w:r w:rsidRPr="00924C16">
        <w:rPr>
          <w:rFonts w:ascii="Century Gothic" w:hAnsi="Century Gothic"/>
          <w:sz w:val="16"/>
          <w:szCs w:val="20"/>
        </w:rPr>
        <w:t>, Google “</w:t>
      </w:r>
      <w:proofErr w:type="spellStart"/>
      <w:r w:rsidRPr="00924C16">
        <w:rPr>
          <w:rFonts w:ascii="Century Gothic" w:hAnsi="Century Gothic"/>
          <w:sz w:val="16"/>
          <w:szCs w:val="20"/>
        </w:rPr>
        <w:t>racfaanka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gargaarka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dhaqaalaha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6"/>
          <w:szCs w:val="20"/>
        </w:rPr>
        <w:t>Jaamacada</w:t>
      </w:r>
      <w:proofErr w:type="spellEnd"/>
      <w:r w:rsidRPr="00924C16">
        <w:rPr>
          <w:rFonts w:ascii="Century Gothic" w:hAnsi="Century Gothic"/>
          <w:sz w:val="16"/>
          <w:szCs w:val="20"/>
        </w:rPr>
        <w:t xml:space="preserve"> New Mexico.”</w:t>
      </w:r>
    </w:p>
    <w:p w14:paraId="1DF0335F" w14:textId="77777777" w:rsidR="00563D03" w:rsidRPr="00924C16" w:rsidRDefault="00563D03" w:rsidP="00563D03">
      <w:pPr>
        <w:spacing w:after="0"/>
        <w:rPr>
          <w:rFonts w:ascii="Century Gothic" w:eastAsia="Times New Roman" w:hAnsi="Century Gothic" w:cs="Times New Roman"/>
          <w:i/>
          <w:sz w:val="18"/>
          <w:szCs w:val="20"/>
        </w:rPr>
      </w:pPr>
    </w:p>
    <w:p w14:paraId="22EF94F6" w14:textId="77777777" w:rsidR="00563D03" w:rsidRPr="000A47BE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18"/>
          <w:szCs w:val="20"/>
          <w:lang w:val="es-ES"/>
        </w:rPr>
      </w:pPr>
      <w:bookmarkStart w:id="1" w:name="_Toc475625757"/>
      <w:bookmarkStart w:id="2" w:name="_Toc476057901"/>
      <w:r w:rsidRPr="000A47BE">
        <w:rPr>
          <w:rFonts w:ascii="Century Gothic" w:hAnsi="Century Gothic"/>
          <w:caps/>
          <w:sz w:val="18"/>
          <w:szCs w:val="20"/>
          <w:lang w:val="es-ES"/>
        </w:rPr>
        <w:t>Gal websaydka la gaareeyay ee kulliyadaada</w:t>
      </w:r>
      <w:bookmarkEnd w:id="1"/>
      <w:bookmarkEnd w:id="2"/>
    </w:p>
    <w:p w14:paraId="5C3265DA" w14:textId="0F51C37C" w:rsidR="00563D03" w:rsidRPr="000A47BE" w:rsidRDefault="00563D03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kulliyadaha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hadeer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bixiyaan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="00D834D6" w:rsidRPr="000A47BE">
        <w:rPr>
          <w:rFonts w:ascii="Century Gothic" w:hAnsi="Century Gothic"/>
          <w:sz w:val="18"/>
          <w:szCs w:val="20"/>
          <w:lang w:val="es-ES"/>
        </w:rPr>
        <w:t>websaydka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lagu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magacaabo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sida my.collegename.edu,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halkaas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fiirin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kartid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heerkaaga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gargaarka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dhaqaalaha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dhammaadyada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kale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ee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waqtiga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147A36C9" w14:textId="77777777" w:rsidR="00563D03" w:rsidRPr="000A47BE" w:rsidRDefault="00563D03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Magacaaga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isticmaalaha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furaha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waxaa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malaha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diray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baakidaada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ogolaanshaha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ama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warqada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gooniga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ah/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iomeelka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2F9487A6" w14:textId="77777777" w:rsidR="00563D03" w:rsidRPr="000A47BE" w:rsidRDefault="00563D03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Haddii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heli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karin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magacaaga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isticmaalaha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furaha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xiriir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xafiiska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ogolaanshaha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dugsigaaga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7024C1D8" w14:textId="77777777" w:rsidR="00563D03" w:rsidRPr="000A47BE" w:rsidRDefault="00563D03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r w:rsidRPr="000A47BE">
        <w:rPr>
          <w:rFonts w:ascii="Century Gothic" w:hAnsi="Century Gothic"/>
          <w:sz w:val="18"/>
          <w:szCs w:val="20"/>
          <w:lang w:val="es-ES"/>
        </w:rPr>
        <w:t xml:space="preserve">Gal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bogga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websaydka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proofErr w:type="gramStart"/>
      <w:r w:rsidRPr="000A47BE">
        <w:rPr>
          <w:rFonts w:ascii="Century Gothic" w:hAnsi="Century Gothic"/>
          <w:sz w:val="18"/>
          <w:szCs w:val="20"/>
          <w:lang w:val="es-ES"/>
        </w:rPr>
        <w:t>kulliyada.Inta</w:t>
      </w:r>
      <w:proofErr w:type="spellEnd"/>
      <w:proofErr w:type="gram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warbixinta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kulliyadaha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filanayaan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aqrisid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dhameystirtid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waxaa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lagu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dirayaa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dhinaca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bogga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ahan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dhinaca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boostada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4D2D73CE" w14:textId="77777777" w:rsidR="00563D03" w:rsidRPr="000A47BE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18"/>
          <w:szCs w:val="20"/>
          <w:lang w:val="es-ES"/>
        </w:rPr>
      </w:pPr>
    </w:p>
    <w:p w14:paraId="63C074E2" w14:textId="77777777" w:rsidR="00563D03" w:rsidRPr="00924C16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18"/>
          <w:szCs w:val="20"/>
        </w:rPr>
      </w:pPr>
      <w:bookmarkStart w:id="3" w:name="_Toc475625758"/>
      <w:bookmarkStart w:id="4" w:name="_Toc476057902"/>
      <w:r w:rsidRPr="00924C16">
        <w:rPr>
          <w:rFonts w:ascii="Century Gothic" w:hAnsi="Century Gothic"/>
          <w:caps/>
          <w:sz w:val="18"/>
          <w:szCs w:val="20"/>
        </w:rPr>
        <w:t>Dhaqaalaha</w:t>
      </w:r>
      <w:bookmarkEnd w:id="3"/>
      <w:bookmarkEnd w:id="4"/>
    </w:p>
    <w:p w14:paraId="6950F424" w14:textId="4EC512B6" w:rsidR="00563D03" w:rsidRPr="00924C16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Fiiri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abaalmarinta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gargaarka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dhaqaalaha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hubi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="00956F37" w:rsidRPr="00924C16">
        <w:rPr>
          <w:rFonts w:ascii="Century Gothic" w:hAnsi="Century Gothic"/>
          <w:sz w:val="18"/>
          <w:szCs w:val="20"/>
        </w:rPr>
        <w:t>faha</w:t>
      </w:r>
      <w:r w:rsidR="00956F37">
        <w:rPr>
          <w:rFonts w:ascii="Century Gothic" w:hAnsi="Century Gothic"/>
          <w:sz w:val="18"/>
          <w:szCs w:val="20"/>
        </w:rPr>
        <w:t>n</w:t>
      </w:r>
      <w:r w:rsidR="00956F37" w:rsidRPr="00924C16">
        <w:rPr>
          <w:rFonts w:ascii="Century Gothic" w:hAnsi="Century Gothic"/>
          <w:sz w:val="18"/>
          <w:szCs w:val="20"/>
        </w:rPr>
        <w:t>santahay</w:t>
      </w:r>
      <w:proofErr w:type="spellEnd"/>
      <w:r w:rsidR="00956F37"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iyada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61B2F473" w14:textId="77777777" w:rsidR="00563D03" w:rsidRPr="00924C16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tixgelineysid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racfaanka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la </w:t>
      </w:r>
      <w:proofErr w:type="spellStart"/>
      <w:r w:rsidRPr="00924C16">
        <w:rPr>
          <w:rFonts w:ascii="Century Gothic" w:hAnsi="Century Gothic"/>
          <w:sz w:val="18"/>
          <w:szCs w:val="20"/>
        </w:rPr>
        <w:t>xiriir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xafiiska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gargaarka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dhaqaalaha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weydii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ka </w:t>
      </w:r>
      <w:proofErr w:type="spellStart"/>
      <w:r w:rsidRPr="00924C16">
        <w:rPr>
          <w:rFonts w:ascii="Century Gothic" w:hAnsi="Century Gothic"/>
          <w:sz w:val="18"/>
          <w:szCs w:val="20"/>
        </w:rPr>
        <w:t>racfaan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qaadatid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2958C4C8" w14:textId="77777777" w:rsidR="00563D03" w:rsidRPr="00924C16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Hubi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warqada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abaalmarinta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hadeer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websaydkaaga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la </w:t>
      </w:r>
      <w:proofErr w:type="spellStart"/>
      <w:r w:rsidRPr="00924C16">
        <w:rPr>
          <w:rFonts w:ascii="Century Gothic" w:hAnsi="Century Gothic"/>
          <w:sz w:val="18"/>
          <w:szCs w:val="20"/>
        </w:rPr>
        <w:t>gaareeyay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sz w:val="18"/>
          <w:szCs w:val="20"/>
        </w:rPr>
        <w:t>aragtid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sz w:val="18"/>
          <w:szCs w:val="20"/>
        </w:rPr>
        <w:t>jiraan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tallaabooyin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dheeraad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ah </w:t>
      </w:r>
      <w:proofErr w:type="spellStart"/>
      <w:r w:rsidRPr="00924C16">
        <w:rPr>
          <w:rFonts w:ascii="Century Gothic" w:hAnsi="Century Gothic"/>
          <w:sz w:val="18"/>
          <w:szCs w:val="20"/>
        </w:rPr>
        <w:t>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sz w:val="18"/>
          <w:szCs w:val="20"/>
        </w:rPr>
        <w:t>baahantahay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qaadatid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sz w:val="18"/>
          <w:szCs w:val="20"/>
        </w:rPr>
        <w:t>codsatid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gargaarka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4D8200CD" w14:textId="77777777" w:rsidR="00563D03" w:rsidRPr="00924C16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Fiiri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biilka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waxbarashadaada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dhaqaalaha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hubi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fahamsantahay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proofErr w:type="gramStart"/>
      <w:r w:rsidRPr="00924C16">
        <w:rPr>
          <w:rFonts w:ascii="Century Gothic" w:hAnsi="Century Gothic"/>
          <w:sz w:val="18"/>
          <w:szCs w:val="20"/>
        </w:rPr>
        <w:t>iyada.Ardayda</w:t>
      </w:r>
      <w:proofErr w:type="spellEnd"/>
      <w:proofErr w:type="gram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badan </w:t>
      </w:r>
      <w:proofErr w:type="spellStart"/>
      <w:r w:rsidRPr="00924C16">
        <w:rPr>
          <w:rFonts w:ascii="Century Gothic" w:hAnsi="Century Gothic"/>
          <w:sz w:val="18"/>
          <w:szCs w:val="20"/>
        </w:rPr>
        <w:t>waxay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su’aalo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ka </w:t>
      </w:r>
      <w:proofErr w:type="spellStart"/>
      <w:r w:rsidRPr="00924C16">
        <w:rPr>
          <w:rFonts w:ascii="Century Gothic" w:hAnsi="Century Gothic"/>
          <w:sz w:val="18"/>
          <w:szCs w:val="20"/>
        </w:rPr>
        <w:t>qabaan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dalacaadyada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biilashada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waxbarashadooda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jiri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karo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qarash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ka </w:t>
      </w:r>
      <w:proofErr w:type="spellStart"/>
      <w:r w:rsidRPr="00924C16">
        <w:rPr>
          <w:rFonts w:ascii="Century Gothic" w:hAnsi="Century Gothic"/>
          <w:sz w:val="18"/>
          <w:szCs w:val="20"/>
        </w:rPr>
        <w:t>dhaafi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kartid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bixineyn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0F6591A4" w14:textId="77777777" w:rsidR="00563D03" w:rsidRPr="00924C16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Buuxi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xaqiijinta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gargaarka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dhaqaalaha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jiraan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deymaha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4690F9E6" w14:textId="77777777" w:rsidR="00563D03" w:rsidRPr="00924C16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r w:rsidRPr="00924C16">
        <w:rPr>
          <w:rFonts w:ascii="Century Gothic" w:hAnsi="Century Gothic"/>
          <w:sz w:val="18"/>
          <w:szCs w:val="20"/>
        </w:rPr>
        <w:t xml:space="preserve">Kala hadal la </w:t>
      </w:r>
      <w:proofErr w:type="spellStart"/>
      <w:r w:rsidRPr="00924C16">
        <w:rPr>
          <w:rFonts w:ascii="Century Gothic" w:hAnsi="Century Gothic"/>
          <w:sz w:val="18"/>
          <w:szCs w:val="20"/>
        </w:rPr>
        <w:t>taliyahaaga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sida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loo </w:t>
      </w:r>
      <w:proofErr w:type="spellStart"/>
      <w:r w:rsidRPr="00924C16">
        <w:rPr>
          <w:rFonts w:ascii="Century Gothic" w:hAnsi="Century Gothic"/>
          <w:sz w:val="18"/>
          <w:szCs w:val="20"/>
        </w:rPr>
        <w:t>bixiyo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haraa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walba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haray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kadib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abaalmarinta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gargaarkaaga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dhaqaalaha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42CFC4AC" w14:textId="77777777" w:rsidR="00563D03" w:rsidRPr="00924C16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Hormari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miisaaniyada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kulliyada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jiraan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cuntada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lacagta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isticmaalka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37B8C557" w14:textId="77777777" w:rsidR="00563D03" w:rsidRPr="00924C16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r w:rsidRPr="00924C16">
        <w:rPr>
          <w:rFonts w:ascii="Century Gothic" w:hAnsi="Century Gothic"/>
          <w:sz w:val="18"/>
          <w:szCs w:val="20"/>
        </w:rPr>
        <w:t xml:space="preserve">Wax ka </w:t>
      </w:r>
      <w:proofErr w:type="spellStart"/>
      <w:r w:rsidRPr="00924C16">
        <w:rPr>
          <w:rFonts w:ascii="Century Gothic" w:hAnsi="Century Gothic"/>
          <w:sz w:val="18"/>
          <w:szCs w:val="20"/>
        </w:rPr>
        <w:t>baro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halka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loo </w:t>
      </w:r>
      <w:proofErr w:type="spellStart"/>
      <w:r w:rsidRPr="00924C16">
        <w:rPr>
          <w:rFonts w:ascii="Century Gothic" w:hAnsi="Century Gothic"/>
          <w:sz w:val="18"/>
          <w:szCs w:val="20"/>
        </w:rPr>
        <w:t>aado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xarunta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deymaha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gurmadka</w:t>
      </w:r>
      <w:proofErr w:type="spellEnd"/>
      <w:r w:rsidRPr="00924C16">
        <w:rPr>
          <w:rFonts w:ascii="Century Gothic" w:hAnsi="Century Gothic"/>
          <w:sz w:val="18"/>
          <w:szCs w:val="20"/>
        </w:rPr>
        <w:t>/</w:t>
      </w:r>
      <w:proofErr w:type="spellStart"/>
      <w:r w:rsidRPr="00924C16">
        <w:rPr>
          <w:rFonts w:ascii="Century Gothic" w:hAnsi="Century Gothic"/>
          <w:sz w:val="18"/>
          <w:szCs w:val="20"/>
        </w:rPr>
        <w:t>taageerada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dhaqaalaha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46775FB0" w14:textId="77777777" w:rsidR="00563D03" w:rsidRPr="00924C16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18"/>
          <w:szCs w:val="20"/>
        </w:rPr>
      </w:pPr>
    </w:p>
    <w:p w14:paraId="6C9ECEE8" w14:textId="77777777" w:rsidR="00563D03" w:rsidRPr="00924C16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18"/>
          <w:szCs w:val="20"/>
        </w:rPr>
      </w:pPr>
      <w:bookmarkStart w:id="5" w:name="_Toc475625759"/>
      <w:bookmarkStart w:id="6" w:name="_Toc476057903"/>
      <w:r w:rsidRPr="00924C16">
        <w:rPr>
          <w:rFonts w:ascii="Century Gothic" w:hAnsi="Century Gothic"/>
          <w:caps/>
          <w:sz w:val="18"/>
          <w:szCs w:val="20"/>
        </w:rPr>
        <w:t>Waxbarashada</w:t>
      </w:r>
      <w:bookmarkEnd w:id="5"/>
      <w:bookmarkEnd w:id="6"/>
    </w:p>
    <w:p w14:paraId="237490AC" w14:textId="796B9F77" w:rsidR="00563D03" w:rsidRPr="00924C16" w:rsidRDefault="00563D03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Kulliyado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badan </w:t>
      </w:r>
      <w:proofErr w:type="spellStart"/>
      <w:r w:rsidRPr="00924C16">
        <w:rPr>
          <w:rFonts w:ascii="Century Gothic" w:hAnsi="Century Gothic"/>
          <w:sz w:val="18"/>
          <w:szCs w:val="20"/>
        </w:rPr>
        <w:t>hadeer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qabtaan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="00371D60" w:rsidRPr="00924C16">
        <w:rPr>
          <w:rFonts w:ascii="Century Gothic" w:hAnsi="Century Gothic"/>
          <w:sz w:val="18"/>
          <w:szCs w:val="20"/>
        </w:rPr>
        <w:t>jaheyn</w:t>
      </w:r>
      <w:r w:rsidR="00371D60">
        <w:rPr>
          <w:rFonts w:ascii="Century Gothic" w:hAnsi="Century Gothic"/>
          <w:sz w:val="18"/>
          <w:szCs w:val="20"/>
        </w:rPr>
        <w:t>t</w:t>
      </w:r>
      <w:r w:rsidR="00371D60" w:rsidRPr="00924C16">
        <w:rPr>
          <w:rFonts w:ascii="Century Gothic" w:hAnsi="Century Gothic"/>
          <w:sz w:val="18"/>
          <w:szCs w:val="20"/>
        </w:rPr>
        <w:t>a</w:t>
      </w:r>
      <w:proofErr w:type="spellEnd"/>
      <w:r w:rsidR="00371D60"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kuleelaha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loo </w:t>
      </w:r>
      <w:proofErr w:type="spellStart"/>
      <w:r w:rsidRPr="00924C16">
        <w:rPr>
          <w:rFonts w:ascii="Century Gothic" w:hAnsi="Century Gothic"/>
          <w:sz w:val="18"/>
          <w:szCs w:val="20"/>
        </w:rPr>
        <w:t>baahanyahay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dhammaan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ardayda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sannadka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koowaad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49DEC9A9" w14:textId="77777777" w:rsidR="00563D03" w:rsidRPr="00924C16" w:rsidRDefault="00563D03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r w:rsidRPr="00924C16">
        <w:rPr>
          <w:rFonts w:ascii="Century Gothic" w:hAnsi="Century Gothic"/>
          <w:sz w:val="18"/>
          <w:szCs w:val="20"/>
        </w:rPr>
        <w:t xml:space="preserve">Is </w:t>
      </w:r>
      <w:proofErr w:type="spellStart"/>
      <w:r w:rsidRPr="00924C16">
        <w:rPr>
          <w:rFonts w:ascii="Century Gothic" w:hAnsi="Century Gothic"/>
          <w:sz w:val="18"/>
          <w:szCs w:val="20"/>
        </w:rPr>
        <w:t>diiwaangeli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ama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ka </w:t>
      </w:r>
      <w:proofErr w:type="spellStart"/>
      <w:r w:rsidRPr="00924C16">
        <w:rPr>
          <w:rFonts w:ascii="Century Gothic" w:hAnsi="Century Gothic"/>
          <w:sz w:val="18"/>
          <w:szCs w:val="20"/>
        </w:rPr>
        <w:t>qeybgal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jaheynta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Sida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ugu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Dhaqsiha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badan </w:t>
      </w:r>
      <w:proofErr w:type="spellStart"/>
      <w:r w:rsidRPr="00924C16">
        <w:rPr>
          <w:rFonts w:ascii="Century Gothic" w:hAnsi="Century Gothic"/>
          <w:sz w:val="18"/>
          <w:szCs w:val="20"/>
        </w:rPr>
        <w:t>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Suurtogalka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proofErr w:type="gramStart"/>
      <w:r w:rsidRPr="00924C16">
        <w:rPr>
          <w:rFonts w:ascii="Century Gothic" w:hAnsi="Century Gothic"/>
          <w:sz w:val="18"/>
          <w:szCs w:val="20"/>
        </w:rPr>
        <w:t>ah.Waxaad</w:t>
      </w:r>
      <w:proofErr w:type="spellEnd"/>
      <w:proofErr w:type="gramEnd"/>
      <w:r w:rsidRPr="00924C16">
        <w:rPr>
          <w:rFonts w:ascii="Century Gothic" w:hAnsi="Century Gothic"/>
          <w:sz w:val="18"/>
          <w:szCs w:val="20"/>
        </w:rPr>
        <w:t xml:space="preserve"> wax badan ka </w:t>
      </w:r>
      <w:proofErr w:type="spellStart"/>
      <w:r w:rsidRPr="00924C16">
        <w:rPr>
          <w:rFonts w:ascii="Century Gothic" w:hAnsi="Century Gothic"/>
          <w:sz w:val="18"/>
          <w:szCs w:val="20"/>
        </w:rPr>
        <w:t>baraneysaa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kulliyada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diiwaaniyaha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fasalada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la </w:t>
      </w:r>
      <w:proofErr w:type="spellStart"/>
      <w:r w:rsidRPr="00924C16">
        <w:rPr>
          <w:rFonts w:ascii="Century Gothic" w:hAnsi="Century Gothic"/>
          <w:sz w:val="18"/>
          <w:szCs w:val="20"/>
        </w:rPr>
        <w:t>kulmi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kartaa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la </w:t>
      </w:r>
      <w:proofErr w:type="spellStart"/>
      <w:r w:rsidRPr="00924C16">
        <w:rPr>
          <w:rFonts w:ascii="Century Gothic" w:hAnsi="Century Gothic"/>
          <w:sz w:val="18"/>
          <w:szCs w:val="20"/>
        </w:rPr>
        <w:t>taliyahaaga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02EB348F" w14:textId="77777777" w:rsidR="00563D03" w:rsidRPr="00924C16" w:rsidRDefault="00563D03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Hubi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waraaqahee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ayaa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lagaaga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baahanyahay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la </w:t>
      </w:r>
      <w:proofErr w:type="spellStart"/>
      <w:r w:rsidRPr="00924C16">
        <w:rPr>
          <w:rFonts w:ascii="Century Gothic" w:hAnsi="Century Gothic"/>
          <w:sz w:val="18"/>
          <w:szCs w:val="20"/>
        </w:rPr>
        <w:t>imaatid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jaheyntaada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144C1576" w14:textId="77777777" w:rsidR="00563D03" w:rsidRPr="00924C16" w:rsidRDefault="00563D03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Sahmi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suurtogalnimada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meelgaarka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kuleelaha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ama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barnaamijka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proofErr w:type="gramStart"/>
      <w:r w:rsidRPr="00924C16">
        <w:rPr>
          <w:rFonts w:ascii="Century Gothic" w:hAnsi="Century Gothic"/>
          <w:sz w:val="18"/>
          <w:szCs w:val="20"/>
        </w:rPr>
        <w:t>hormarka.Kulliyadaha</w:t>
      </w:r>
      <w:proofErr w:type="spellEnd"/>
      <w:proofErr w:type="gram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qaar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jaamacadaha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leeyihiin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barnaamijyada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kumeelgaarka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gaar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u ah </w:t>
      </w:r>
      <w:proofErr w:type="spellStart"/>
      <w:r w:rsidRPr="00924C16">
        <w:rPr>
          <w:rFonts w:ascii="Century Gothic" w:hAnsi="Century Gothic"/>
          <w:sz w:val="18"/>
          <w:szCs w:val="20"/>
        </w:rPr>
        <w:t>ardayda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curyaanka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ah </w:t>
      </w:r>
      <w:proofErr w:type="spellStart"/>
      <w:r w:rsidRPr="00924C16">
        <w:rPr>
          <w:rFonts w:ascii="Century Gothic" w:hAnsi="Century Gothic"/>
          <w:sz w:val="18"/>
          <w:szCs w:val="20"/>
        </w:rPr>
        <w:t>ama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ardayda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qarniga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koowaad.Barnaamijyadaan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siin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karaan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bilow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sz w:val="18"/>
          <w:szCs w:val="20"/>
        </w:rPr>
        <w:t>sahliyaan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meelgaarkaaga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45E01C99" w14:textId="77777777" w:rsidR="00563D03" w:rsidRPr="000A47BE" w:rsidRDefault="00563D03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Sameyso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balan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kula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kulantid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taliyahaaga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waxbaarshada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41B5E410" w14:textId="77777777" w:rsidR="00563D03" w:rsidRPr="000A47BE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18"/>
          <w:szCs w:val="20"/>
          <w:lang w:val="es-ES"/>
        </w:rPr>
      </w:pPr>
    </w:p>
    <w:p w14:paraId="79FB026A" w14:textId="77777777" w:rsidR="00563D03" w:rsidRPr="00924C16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18"/>
          <w:szCs w:val="20"/>
        </w:rPr>
      </w:pPr>
      <w:bookmarkStart w:id="7" w:name="_Toc475625760"/>
      <w:bookmarkStart w:id="8" w:name="_Toc476057904"/>
      <w:r w:rsidRPr="00924C16">
        <w:rPr>
          <w:rFonts w:ascii="Century Gothic" w:hAnsi="Century Gothic"/>
          <w:caps/>
          <w:sz w:val="18"/>
          <w:szCs w:val="20"/>
        </w:rPr>
        <w:t>Adeegyada Taageerada Xarunta</w:t>
      </w:r>
      <w:bookmarkEnd w:id="7"/>
      <w:bookmarkEnd w:id="8"/>
    </w:p>
    <w:p w14:paraId="2D989D16" w14:textId="77777777" w:rsidR="00563D03" w:rsidRPr="000A47BE" w:rsidRDefault="00563D03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r w:rsidRPr="000A47BE">
        <w:rPr>
          <w:rFonts w:ascii="Century Gothic" w:hAnsi="Century Gothic"/>
          <w:sz w:val="18"/>
          <w:szCs w:val="20"/>
          <w:lang w:val="es-ES"/>
        </w:rPr>
        <w:t xml:space="preserve">Baro sida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helaa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adeegyada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meerinta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taageerada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waxbarashada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52CF2324" w14:textId="77777777" w:rsidR="00563D03" w:rsidRPr="000A47BE" w:rsidRDefault="00563D03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Iska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diiwaangeli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adeegyada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curyaannimada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haddii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baahanyahay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6F840739" w14:textId="77777777" w:rsidR="00563D03" w:rsidRPr="000A47BE" w:rsidRDefault="00563D03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Raadi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baro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saabsan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barnaamijka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TRiO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haddii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heli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karo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37160C2B" w14:textId="77777777" w:rsidR="00563D03" w:rsidRPr="000A47BE" w:rsidRDefault="00563D03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Raadi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baro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saabsan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adeegyada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talinta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caafimaadka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maskaxda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63DDAE34" w14:textId="77777777" w:rsidR="00563D03" w:rsidRPr="000A47BE" w:rsidRDefault="00563D03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lastRenderedPageBreak/>
        <w:t>Raadi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baro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saabsan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baqaarka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cuntada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xarunta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dharka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taageerooyinka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kale,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haddii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heli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karo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4A70DFE6" w14:textId="77777777" w:rsidR="00563D03" w:rsidRPr="000A47BE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18"/>
          <w:szCs w:val="20"/>
          <w:lang w:val="es-ES"/>
        </w:rPr>
      </w:pPr>
    </w:p>
    <w:p w14:paraId="674A60AE" w14:textId="77777777" w:rsidR="00563D03" w:rsidRPr="000A47BE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18"/>
          <w:szCs w:val="20"/>
          <w:lang w:val="es-ES"/>
        </w:rPr>
      </w:pPr>
    </w:p>
    <w:p w14:paraId="2B6BE328" w14:textId="77777777" w:rsidR="00563D03" w:rsidRPr="00924C16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18"/>
          <w:szCs w:val="20"/>
        </w:rPr>
      </w:pPr>
      <w:bookmarkStart w:id="9" w:name="_Toc475625761"/>
      <w:bookmarkStart w:id="10" w:name="_Toc476057905"/>
      <w:r w:rsidRPr="00924C16">
        <w:rPr>
          <w:rFonts w:ascii="Century Gothic" w:hAnsi="Century Gothic"/>
          <w:caps/>
          <w:sz w:val="18"/>
          <w:szCs w:val="20"/>
        </w:rPr>
        <w:t>imtixaanka meeleynta</w:t>
      </w:r>
      <w:bookmarkEnd w:id="9"/>
      <w:bookmarkEnd w:id="10"/>
    </w:p>
    <w:p w14:paraId="64F6373E" w14:textId="30D17FC8" w:rsidR="00563D03" w:rsidRPr="000A47BE" w:rsidRDefault="00563D03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Kulliyadaha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u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baahanyihiin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imtixaanada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meeleynta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ee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xisaabta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aqrinta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qorista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  <w:r w:rsidR="00901177"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kulliyadaha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u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baahanyihiin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in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ardayda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dhameystiraan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imtixaanada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meeleynta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hor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ay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="00827063" w:rsidRPr="000A47BE">
        <w:rPr>
          <w:rFonts w:ascii="Century Gothic" w:hAnsi="Century Gothic"/>
          <w:sz w:val="18"/>
          <w:szCs w:val="20"/>
          <w:lang w:val="es-ES"/>
        </w:rPr>
        <w:t>qeybgalin</w:t>
      </w:r>
      <w:proofErr w:type="spellEnd"/>
      <w:r w:rsidR="00827063"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jaheynta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ama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bilaabin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deyrta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  <w:r w:rsidR="00317B98"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Qaarkood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kaaga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baahanyihiin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sameysid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imtixaanada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onleenka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ama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ceelka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xarunta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54B22AD3" w14:textId="77777777" w:rsidR="00563D03" w:rsidRPr="000A47BE" w:rsidRDefault="00563D03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r w:rsidRPr="000A47BE">
        <w:rPr>
          <w:rFonts w:ascii="Century Gothic" w:hAnsi="Century Gothic"/>
          <w:sz w:val="18"/>
          <w:szCs w:val="20"/>
          <w:lang w:val="es-ES"/>
        </w:rPr>
        <w:t xml:space="preserve">U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diyaari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proofErr w:type="gramStart"/>
      <w:r w:rsidRPr="000A47BE">
        <w:rPr>
          <w:rFonts w:ascii="Century Gothic" w:hAnsi="Century Gothic"/>
          <w:sz w:val="18"/>
          <w:szCs w:val="20"/>
          <w:lang w:val="es-ES"/>
        </w:rPr>
        <w:t>imtixaanadaan.Natiijooyinka</w:t>
      </w:r>
      <w:proofErr w:type="spellEnd"/>
      <w:proofErr w:type="gram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imtixaankaaga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wuxuu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micna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yeelan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karaa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boodi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kartid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qaar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ah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koorsooyinka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hordhaca.Ama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muujin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karaan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u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baahantahay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diyaar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garow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hor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qaadan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shaqada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heerka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kulliyada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5221D0AB" w14:textId="77777777" w:rsidR="00563D03" w:rsidRPr="000A47BE" w:rsidRDefault="00563D03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Haddii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u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baahantahay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="00AA606F" w:rsidRPr="000A47BE">
        <w:rPr>
          <w:rFonts w:ascii="Century Gothic" w:hAnsi="Century Gothic"/>
          <w:sz w:val="18"/>
          <w:szCs w:val="20"/>
          <w:lang w:val="es-ES"/>
        </w:rPr>
        <w:t>isu</w:t>
      </w:r>
      <w:proofErr w:type="spellEnd"/>
      <w:r w:rsidR="00AA606F"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diyaargarow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kulliyada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u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baahan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kartaa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qaadatid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fasalka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xalinta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/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hormarinta.Iyada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caadi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aheyn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rabtaa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fogaatid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sabab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xiriirto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qarashka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waqtiga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xiriiro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proofErr w:type="gramStart"/>
      <w:r w:rsidRPr="000A47BE">
        <w:rPr>
          <w:rFonts w:ascii="Century Gothic" w:hAnsi="Century Gothic"/>
          <w:sz w:val="18"/>
          <w:szCs w:val="20"/>
          <w:lang w:val="es-ES"/>
        </w:rPr>
        <w:t>iyada.Haddii</w:t>
      </w:r>
      <w:proofErr w:type="spellEnd"/>
      <w:proofErr w:type="gram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lagu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meeleeyo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heerkaan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tixgeli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diyaarinta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badan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dib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u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imtixaan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764F1F29" w14:textId="77777777" w:rsidR="00563D03" w:rsidRPr="000A47BE" w:rsidRDefault="00563D03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Haddii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ay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jiraan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qidmada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imtixaanka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ay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tahay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dhibaatada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dhaqaalaha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cabsan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inaad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weydiisid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dhaafid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bilaash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ah.</w:t>
      </w:r>
    </w:p>
    <w:p w14:paraId="546B6F70" w14:textId="77777777" w:rsidR="00563D03" w:rsidRPr="000A47BE" w:rsidRDefault="00563D03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Dhameystir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imtixaanada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meeleynta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baahanyahay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389F0C28" w14:textId="77777777" w:rsidR="00563D03" w:rsidRPr="000A47BE" w:rsidRDefault="00563D03" w:rsidP="00563D03">
      <w:p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</w:p>
    <w:p w14:paraId="48A226A8" w14:textId="77777777" w:rsidR="00563D03" w:rsidRPr="00924C16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18"/>
          <w:szCs w:val="20"/>
        </w:rPr>
      </w:pPr>
      <w:bookmarkStart w:id="11" w:name="_Toc475625762"/>
      <w:bookmarkStart w:id="12" w:name="_Toc476057906"/>
      <w:r w:rsidRPr="00924C16">
        <w:rPr>
          <w:rFonts w:ascii="Century Gothic" w:hAnsi="Century Gothic"/>
          <w:caps/>
          <w:sz w:val="18"/>
          <w:szCs w:val="20"/>
        </w:rPr>
        <w:t>Guriyeynta deegaanka</w:t>
      </w:r>
      <w:bookmarkEnd w:id="11"/>
      <w:bookmarkEnd w:id="12"/>
    </w:p>
    <w:p w14:paraId="0FB1E9DA" w14:textId="1547D8BE" w:rsidR="00563D03" w:rsidRPr="00924C16" w:rsidRDefault="00563D03" w:rsidP="00563D03">
      <w:pPr>
        <w:numPr>
          <w:ilvl w:val="0"/>
          <w:numId w:val="11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Dhameystir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="00C65C23" w:rsidRPr="00924C16">
        <w:rPr>
          <w:rFonts w:ascii="Century Gothic" w:hAnsi="Century Gothic"/>
          <w:sz w:val="18"/>
          <w:szCs w:val="20"/>
        </w:rPr>
        <w:t>fooma</w:t>
      </w:r>
      <w:r w:rsidR="00C65C23">
        <w:rPr>
          <w:rFonts w:ascii="Century Gothic" w:hAnsi="Century Gothic"/>
          <w:sz w:val="18"/>
          <w:szCs w:val="20"/>
        </w:rPr>
        <w:t>mka</w:t>
      </w:r>
      <w:proofErr w:type="spellEnd"/>
      <w:r w:rsidR="00C65C23"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="00827063" w:rsidRPr="00924C16">
        <w:rPr>
          <w:rFonts w:ascii="Century Gothic" w:hAnsi="Century Gothic"/>
          <w:sz w:val="18"/>
          <w:szCs w:val="20"/>
        </w:rPr>
        <w:t>walb</w:t>
      </w:r>
      <w:r w:rsidR="00827063">
        <w:rPr>
          <w:rFonts w:ascii="Century Gothic" w:hAnsi="Century Gothic"/>
          <w:sz w:val="18"/>
          <w:szCs w:val="20"/>
        </w:rPr>
        <w:t>o</w:t>
      </w:r>
      <w:proofErr w:type="spellEnd"/>
      <w:r w:rsidR="00827063"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ah </w:t>
      </w: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noolaaneysid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xarunta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37651C79" w14:textId="77777777" w:rsidR="00563D03" w:rsidRPr="00924C16" w:rsidRDefault="00563D03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badan </w:t>
      </w:r>
      <w:proofErr w:type="spellStart"/>
      <w:r w:rsidRPr="00924C16">
        <w:rPr>
          <w:rFonts w:ascii="Century Gothic" w:hAnsi="Century Gothic"/>
          <w:sz w:val="18"/>
          <w:szCs w:val="20"/>
        </w:rPr>
        <w:t>kulliyadaha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baahan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yihiin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bixisid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dabaajiga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dhameystirtid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foomka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markaas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ugu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qalantid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xarunta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proofErr w:type="gramStart"/>
      <w:r w:rsidRPr="00924C16">
        <w:rPr>
          <w:rFonts w:ascii="Century Gothic" w:hAnsi="Century Gothic"/>
          <w:sz w:val="18"/>
          <w:szCs w:val="20"/>
        </w:rPr>
        <w:t>aheyn.Kulliyadaha</w:t>
      </w:r>
      <w:proofErr w:type="spellEnd"/>
      <w:proofErr w:type="gram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qaar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leeyihiin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guriyeyn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xadidan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marka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samey </w:t>
      </w:r>
      <w:proofErr w:type="spellStart"/>
      <w:r w:rsidRPr="00924C16">
        <w:rPr>
          <w:rFonts w:ascii="Century Gothic" w:hAnsi="Century Gothic"/>
          <w:sz w:val="18"/>
          <w:szCs w:val="20"/>
        </w:rPr>
        <w:t>tallaabada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Sida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ugu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Dhaqsiha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badan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Suurtogalka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ah.</w:t>
      </w:r>
    </w:p>
    <w:p w14:paraId="3D02245A" w14:textId="77777777" w:rsidR="00563D03" w:rsidRPr="00924C16" w:rsidRDefault="00563D03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Ogow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dhammaadyada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waqtiga</w:t>
      </w:r>
      <w:proofErr w:type="spellEnd"/>
      <w:r w:rsidRPr="00924C16">
        <w:rPr>
          <w:rFonts w:ascii="Century Gothic" w:hAnsi="Century Gothic"/>
          <w:sz w:val="18"/>
          <w:szCs w:val="20"/>
        </w:rPr>
        <w:t>/</w:t>
      </w:r>
      <w:proofErr w:type="spellStart"/>
      <w:r w:rsidRPr="00924C16">
        <w:rPr>
          <w:rFonts w:ascii="Century Gothic" w:hAnsi="Century Gothic"/>
          <w:sz w:val="18"/>
          <w:szCs w:val="20"/>
        </w:rPr>
        <w:t>jadwalada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waqtiga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lagu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maalgelinayo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balanqaadka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marka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sz w:val="18"/>
          <w:szCs w:val="20"/>
        </w:rPr>
        <w:t>guuri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hoyga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iwm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163954BC" w14:textId="77777777" w:rsidR="00563D03" w:rsidRPr="00924C16" w:rsidRDefault="00563D03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qabtid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xaalado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gaar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ah, </w:t>
      </w:r>
      <w:proofErr w:type="spellStart"/>
      <w:r w:rsidRPr="00924C16">
        <w:rPr>
          <w:rFonts w:ascii="Century Gothic" w:hAnsi="Century Gothic"/>
          <w:sz w:val="18"/>
          <w:szCs w:val="20"/>
        </w:rPr>
        <w:t>tixgeli</w:t>
      </w:r>
      <w:proofErr w:type="spellEnd"/>
      <w:r w:rsidRPr="00924C16">
        <w:rPr>
          <w:rFonts w:ascii="Century Gothic" w:hAnsi="Century Gothic"/>
          <w:sz w:val="18"/>
          <w:szCs w:val="20"/>
        </w:rPr>
        <w:t>:</w:t>
      </w:r>
    </w:p>
    <w:p w14:paraId="30746114" w14:textId="77777777" w:rsidR="00563D03" w:rsidRPr="00924C16" w:rsidRDefault="00563D03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Weydiinta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heli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kartid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qidmooyinka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dhaafay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dib loo </w:t>
      </w:r>
      <w:proofErr w:type="spellStart"/>
      <w:r w:rsidRPr="00924C16">
        <w:rPr>
          <w:rFonts w:ascii="Century Gothic" w:hAnsi="Century Gothic"/>
          <w:sz w:val="18"/>
          <w:szCs w:val="20"/>
        </w:rPr>
        <w:t>dhigay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ama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lagu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daray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baakidaada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gargaarka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dhaqaalaha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7BBCF941" w14:textId="7F100210" w:rsidR="00563D03" w:rsidRPr="00924C16" w:rsidRDefault="00563D03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Go’aansanayo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sz w:val="18"/>
          <w:szCs w:val="20"/>
        </w:rPr>
        <w:t>jiraan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guriyeynta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wareega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sannadka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jiraan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="00834F6F">
        <w:rPr>
          <w:rFonts w:ascii="Century Gothic" w:hAnsi="Century Gothic"/>
          <w:sz w:val="18"/>
          <w:szCs w:val="20"/>
        </w:rPr>
        <w:t>la</w:t>
      </w:r>
      <w:r w:rsidR="00834F6F" w:rsidRPr="00924C16">
        <w:rPr>
          <w:rFonts w:ascii="Century Gothic" w:hAnsi="Century Gothic"/>
          <w:sz w:val="18"/>
          <w:szCs w:val="20"/>
        </w:rPr>
        <w:t>gu</w:t>
      </w:r>
      <w:proofErr w:type="spellEnd"/>
      <w:r w:rsidR="00834F6F"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jiro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="000B6AE0" w:rsidRPr="00924C16">
        <w:rPr>
          <w:rFonts w:ascii="Century Gothic" w:hAnsi="Century Gothic"/>
          <w:sz w:val="18"/>
          <w:szCs w:val="20"/>
        </w:rPr>
        <w:t>nasiin</w:t>
      </w:r>
      <w:r w:rsidR="000B6AE0">
        <w:rPr>
          <w:rFonts w:ascii="Century Gothic" w:hAnsi="Century Gothic"/>
          <w:sz w:val="18"/>
          <w:szCs w:val="20"/>
        </w:rPr>
        <w:t>a</w:t>
      </w:r>
      <w:r w:rsidR="000B6AE0" w:rsidRPr="00924C16">
        <w:rPr>
          <w:rFonts w:ascii="Century Gothic" w:hAnsi="Century Gothic"/>
          <w:sz w:val="18"/>
          <w:szCs w:val="20"/>
        </w:rPr>
        <w:t>da</w:t>
      </w:r>
      <w:proofErr w:type="spellEnd"/>
      <w:r w:rsidR="000B6AE0"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dugsiga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loo </w:t>
      </w:r>
      <w:proofErr w:type="spellStart"/>
      <w:r w:rsidRPr="00924C16">
        <w:rPr>
          <w:rFonts w:ascii="Century Gothic" w:hAnsi="Century Gothic"/>
          <w:sz w:val="18"/>
          <w:szCs w:val="20"/>
        </w:rPr>
        <w:t>baahanyahay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1BB32D46" w14:textId="77777777" w:rsidR="00563D03" w:rsidRPr="00924C16" w:rsidRDefault="00563D03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Ogow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sz w:val="18"/>
          <w:szCs w:val="20"/>
        </w:rPr>
        <w:t>bixiyaan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dooqyada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badbaadada</w:t>
      </w:r>
      <w:proofErr w:type="spellEnd"/>
      <w:r w:rsidRPr="00924C16">
        <w:rPr>
          <w:rFonts w:ascii="Century Gothic" w:hAnsi="Century Gothic"/>
          <w:sz w:val="18"/>
          <w:szCs w:val="20"/>
        </w:rPr>
        <w:t>- LGBTQ.</w:t>
      </w:r>
    </w:p>
    <w:p w14:paraId="43DC973E" w14:textId="77777777" w:rsidR="00563D03" w:rsidRPr="00924C16" w:rsidRDefault="00563D03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Sahminta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guriga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qoyska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daryeelka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carruurta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la </w:t>
      </w:r>
      <w:proofErr w:type="spellStart"/>
      <w:r w:rsidRPr="00924C16">
        <w:rPr>
          <w:rFonts w:ascii="Century Gothic" w:hAnsi="Century Gothic"/>
          <w:sz w:val="18"/>
          <w:szCs w:val="20"/>
        </w:rPr>
        <w:t>heli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karo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waxbarashada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kuwa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dadka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tiirsan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xarunta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canug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leedahay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00A303F0" w14:textId="77777777" w:rsidR="00563D03" w:rsidRPr="00924C16" w:rsidRDefault="00563D03" w:rsidP="00563D03">
      <w:pPr>
        <w:spacing w:after="0"/>
        <w:rPr>
          <w:rFonts w:ascii="Century Gothic" w:eastAsia="Times New Roman" w:hAnsi="Century Gothic" w:cs="Times New Roman"/>
          <w:sz w:val="18"/>
          <w:szCs w:val="20"/>
        </w:rPr>
      </w:pPr>
    </w:p>
    <w:p w14:paraId="08DABC92" w14:textId="77777777" w:rsidR="00563D03" w:rsidRPr="00924C16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18"/>
          <w:szCs w:val="20"/>
        </w:rPr>
      </w:pPr>
      <w:bookmarkStart w:id="13" w:name="_Toc475625763"/>
      <w:bookmarkStart w:id="14" w:name="_Toc476057907"/>
      <w:r w:rsidRPr="00924C16">
        <w:rPr>
          <w:rFonts w:ascii="Century Gothic" w:hAnsi="Century Gothic"/>
          <w:caps/>
          <w:sz w:val="18"/>
          <w:szCs w:val="20"/>
        </w:rPr>
        <w:t>Daryeelka caafimaadka</w:t>
      </w:r>
      <w:bookmarkEnd w:id="13"/>
      <w:bookmarkEnd w:id="14"/>
    </w:p>
    <w:p w14:paraId="4A80F13A" w14:textId="4B8A5CF3" w:rsidR="00563D03" w:rsidRPr="00924C16" w:rsidRDefault="00563D0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Hubi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xeerka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kulliyadaada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ama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sharuudaha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agagaarka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caymiska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proofErr w:type="gramStart"/>
      <w:r w:rsidRPr="00924C16">
        <w:rPr>
          <w:rFonts w:ascii="Century Gothic" w:hAnsi="Century Gothic"/>
          <w:sz w:val="18"/>
          <w:szCs w:val="20"/>
        </w:rPr>
        <w:t>caafimaadka.Kulliyadaha</w:t>
      </w:r>
      <w:proofErr w:type="spellEnd"/>
      <w:proofErr w:type="gram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leeyihiin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sharciyo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ka </w:t>
      </w:r>
      <w:proofErr w:type="spellStart"/>
      <w:r w:rsidRPr="00924C16">
        <w:rPr>
          <w:rFonts w:ascii="Century Gothic" w:hAnsi="Century Gothic"/>
          <w:sz w:val="18"/>
          <w:szCs w:val="20"/>
        </w:rPr>
        <w:t>duwan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ardayda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looga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baahanyahay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yeeshaan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caymiska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caafimaadka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="00371D60" w:rsidRPr="00924C16">
        <w:rPr>
          <w:rFonts w:ascii="Century Gothic" w:hAnsi="Century Gothic"/>
          <w:sz w:val="18"/>
          <w:szCs w:val="20"/>
        </w:rPr>
        <w:t>arday</w:t>
      </w:r>
      <w:r w:rsidR="00371D60">
        <w:rPr>
          <w:rFonts w:ascii="Century Gothic" w:hAnsi="Century Gothic"/>
          <w:sz w:val="18"/>
          <w:szCs w:val="20"/>
        </w:rPr>
        <w:t>d</w:t>
      </w:r>
      <w:r w:rsidR="00371D60" w:rsidRPr="00924C16">
        <w:rPr>
          <w:rFonts w:ascii="Century Gothic" w:hAnsi="Century Gothic"/>
          <w:sz w:val="18"/>
          <w:szCs w:val="20"/>
        </w:rPr>
        <w:t>a</w:t>
      </w:r>
      <w:proofErr w:type="spellEnd"/>
      <w:r w:rsidR="00371D60"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toos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ah </w:t>
      </w:r>
      <w:proofErr w:type="spellStart"/>
      <w:r w:rsidRPr="00924C16">
        <w:rPr>
          <w:rFonts w:ascii="Century Gothic" w:hAnsi="Century Gothic"/>
          <w:sz w:val="18"/>
          <w:szCs w:val="20"/>
        </w:rPr>
        <w:t>looga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diiwaangeliyay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ama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looga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diiwaangelin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qorshaha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caymiska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caafimaadka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="00371D60" w:rsidRPr="00924C16">
        <w:rPr>
          <w:rFonts w:ascii="Century Gothic" w:hAnsi="Century Gothic"/>
          <w:sz w:val="18"/>
          <w:szCs w:val="20"/>
        </w:rPr>
        <w:t>arday</w:t>
      </w:r>
      <w:r w:rsidR="00371D60">
        <w:rPr>
          <w:rFonts w:ascii="Century Gothic" w:hAnsi="Century Gothic"/>
          <w:sz w:val="18"/>
          <w:szCs w:val="20"/>
        </w:rPr>
        <w:t>d</w:t>
      </w:r>
      <w:r w:rsidR="00371D60" w:rsidRPr="00924C16">
        <w:rPr>
          <w:rFonts w:ascii="Century Gothic" w:hAnsi="Century Gothic"/>
          <w:sz w:val="18"/>
          <w:szCs w:val="20"/>
        </w:rPr>
        <w:t>a</w:t>
      </w:r>
      <w:proofErr w:type="spellEnd"/>
      <w:r w:rsidR="00371D60"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kulliyada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4FB30849" w14:textId="77777777" w:rsidR="00563D03" w:rsidRPr="00924C16" w:rsidRDefault="00563D0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horaan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sz w:val="18"/>
          <w:szCs w:val="20"/>
        </w:rPr>
        <w:t>leedahay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caymis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sz w:val="18"/>
          <w:szCs w:val="20"/>
        </w:rPr>
        <w:t>qalma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waxaa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suurtogeli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karto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codsatid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ka </w:t>
      </w:r>
      <w:proofErr w:type="spellStart"/>
      <w:r w:rsidRPr="00924C16">
        <w:rPr>
          <w:rFonts w:ascii="Century Gothic" w:hAnsi="Century Gothic"/>
          <w:sz w:val="18"/>
          <w:szCs w:val="20"/>
        </w:rPr>
        <w:t>dhaafida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caymiska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caafimaadka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2251C252" w14:textId="77777777" w:rsidR="00563D03" w:rsidRPr="00924C16" w:rsidRDefault="00563D0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Ogow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halka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adeegyada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caafimaadka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ardayda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yaalo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halkaas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bixiyo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3598898C" w14:textId="77777777" w:rsidR="00563D03" w:rsidRPr="00924C16" w:rsidRDefault="00563D0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r w:rsidRPr="00924C16">
        <w:rPr>
          <w:rFonts w:ascii="Century Gothic" w:hAnsi="Century Gothic"/>
          <w:sz w:val="18"/>
          <w:szCs w:val="20"/>
        </w:rPr>
        <w:t xml:space="preserve">Hel </w:t>
      </w:r>
      <w:proofErr w:type="spellStart"/>
      <w:r w:rsidRPr="00924C16">
        <w:rPr>
          <w:rFonts w:ascii="Century Gothic" w:hAnsi="Century Gothic"/>
          <w:sz w:val="18"/>
          <w:szCs w:val="20"/>
        </w:rPr>
        <w:t>cadeynta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tallaalalada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waraaqaha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muuqaalka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loo </w:t>
      </w:r>
      <w:proofErr w:type="spellStart"/>
      <w:r w:rsidRPr="00924C16">
        <w:rPr>
          <w:rFonts w:ascii="Century Gothic" w:hAnsi="Century Gothic"/>
          <w:sz w:val="18"/>
          <w:szCs w:val="20"/>
        </w:rPr>
        <w:t>baahanyahay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37E19DD2" w14:textId="77777777" w:rsidR="00563D03" w:rsidRPr="00924C16" w:rsidRDefault="00563D0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Sahmi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sharuudaha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qorshaha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caafimaadka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65705296" w14:textId="77777777" w:rsidR="00563D03" w:rsidRPr="00924C16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18"/>
          <w:szCs w:val="20"/>
        </w:rPr>
      </w:pPr>
    </w:p>
    <w:p w14:paraId="211D2168" w14:textId="77777777" w:rsidR="00563D03" w:rsidRPr="00924C16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18"/>
          <w:szCs w:val="20"/>
        </w:rPr>
      </w:pPr>
      <w:bookmarkStart w:id="15" w:name="_Toc475625764"/>
      <w:bookmarkStart w:id="16" w:name="_Toc476057908"/>
      <w:r w:rsidRPr="00924C16">
        <w:rPr>
          <w:rFonts w:ascii="Century Gothic" w:hAnsi="Century Gothic"/>
          <w:caps/>
          <w:sz w:val="18"/>
          <w:szCs w:val="20"/>
        </w:rPr>
        <w:t>waraaqaha loo baahanyahay iyo sharciyada</w:t>
      </w:r>
      <w:bookmarkEnd w:id="15"/>
      <w:bookmarkEnd w:id="16"/>
    </w:p>
    <w:p w14:paraId="75974F3F" w14:textId="77777777" w:rsidR="00563D03" w:rsidRPr="00924C16" w:rsidRDefault="00563D03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Kulliyadaada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filaneysaa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hesho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cadeynta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tartankaaga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dugsiga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proofErr w:type="gramStart"/>
      <w:r w:rsidRPr="00924C16">
        <w:rPr>
          <w:rFonts w:ascii="Century Gothic" w:hAnsi="Century Gothic"/>
          <w:sz w:val="18"/>
          <w:szCs w:val="20"/>
        </w:rPr>
        <w:t>sare.Gudbi</w:t>
      </w:r>
      <w:proofErr w:type="spellEnd"/>
      <w:proofErr w:type="gram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qoraalkaaga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dugsiga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sare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ugu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dambeeyo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tilmaan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rasmi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ah </w:t>
      </w:r>
      <w:proofErr w:type="spellStart"/>
      <w:r w:rsidRPr="00924C16">
        <w:rPr>
          <w:rFonts w:ascii="Century Gothic" w:hAnsi="Century Gothic"/>
          <w:sz w:val="18"/>
          <w:szCs w:val="20"/>
        </w:rPr>
        <w:t>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qalinjabintaada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xafiiska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ogolaanshaha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kulliyada.Hubi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in </w:t>
      </w:r>
      <w:proofErr w:type="spellStart"/>
      <w:r w:rsidRPr="00924C16">
        <w:rPr>
          <w:rFonts w:ascii="Century Gothic" w:hAnsi="Century Gothic"/>
          <w:sz w:val="18"/>
          <w:szCs w:val="20"/>
        </w:rPr>
        <w:t>buundada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koorsadaada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AP/IB la </w:t>
      </w:r>
      <w:proofErr w:type="spellStart"/>
      <w:r w:rsidRPr="00924C16">
        <w:rPr>
          <w:rFonts w:ascii="Century Gothic" w:hAnsi="Century Gothic"/>
          <w:sz w:val="18"/>
          <w:szCs w:val="20"/>
        </w:rPr>
        <w:t>diray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ay </w:t>
      </w:r>
      <w:proofErr w:type="spellStart"/>
      <w:r w:rsidRPr="00924C16">
        <w:rPr>
          <w:rFonts w:ascii="Century Gothic" w:hAnsi="Century Gothic"/>
          <w:sz w:val="18"/>
          <w:szCs w:val="20"/>
        </w:rPr>
        <w:t>ogolaadeen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kulliyada.Hubi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in </w:t>
      </w:r>
      <w:proofErr w:type="spellStart"/>
      <w:r w:rsidRPr="00924C16">
        <w:rPr>
          <w:rFonts w:ascii="Century Gothic" w:hAnsi="Century Gothic"/>
          <w:sz w:val="18"/>
          <w:szCs w:val="20"/>
        </w:rPr>
        <w:t>qoraalka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diiwaangelintaada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labada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ah la </w:t>
      </w:r>
      <w:proofErr w:type="spellStart"/>
      <w:r w:rsidRPr="00924C16">
        <w:rPr>
          <w:rFonts w:ascii="Century Gothic" w:hAnsi="Century Gothic"/>
          <w:sz w:val="18"/>
          <w:szCs w:val="20"/>
        </w:rPr>
        <w:t>diray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ogolaaday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kulliyada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48C81421" w14:textId="77777777" w:rsidR="00563D03" w:rsidRPr="00924C16" w:rsidRDefault="00563D03" w:rsidP="00563D03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Haddii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qorsheyneysid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inaad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noolaatid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xarunta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, </w:t>
      </w:r>
      <w:proofErr w:type="spellStart"/>
      <w:r w:rsidRPr="00924C16">
        <w:rPr>
          <w:rFonts w:ascii="Century Gothic" w:hAnsi="Century Gothic"/>
          <w:sz w:val="18"/>
          <w:szCs w:val="20"/>
        </w:rPr>
        <w:t>adeegyada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caafimaadka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dugsigaaga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waxay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sz w:val="18"/>
          <w:szCs w:val="20"/>
        </w:rPr>
        <w:t>bgaahanayaan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cadeynta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proofErr w:type="gramStart"/>
      <w:r w:rsidRPr="00924C16">
        <w:rPr>
          <w:rFonts w:ascii="Century Gothic" w:hAnsi="Century Gothic"/>
          <w:sz w:val="18"/>
          <w:szCs w:val="20"/>
        </w:rPr>
        <w:t>tallaaladaada.U</w:t>
      </w:r>
      <w:proofErr w:type="spellEnd"/>
      <w:proofErr w:type="gram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gudbi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diiwaanada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tallaalada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adeegyada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caafimaadka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3EB913B9" w14:textId="77777777" w:rsidR="00563D03" w:rsidRPr="00924C16" w:rsidRDefault="00563D03" w:rsidP="00563D03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r w:rsidRPr="00924C16">
        <w:rPr>
          <w:rFonts w:ascii="Century Gothic" w:hAnsi="Century Gothic"/>
          <w:sz w:val="18"/>
          <w:szCs w:val="20"/>
        </w:rPr>
        <w:lastRenderedPageBreak/>
        <w:t xml:space="preserve">Ma </w:t>
      </w:r>
      <w:proofErr w:type="spellStart"/>
      <w:r w:rsidRPr="00924C16">
        <w:rPr>
          <w:rFonts w:ascii="Century Gothic" w:hAnsi="Century Gothic"/>
          <w:sz w:val="18"/>
          <w:szCs w:val="20"/>
        </w:rPr>
        <w:t>haysataa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diiwaanada</w:t>
      </w:r>
      <w:proofErr w:type="spellEnd"/>
      <w:r w:rsidRPr="00924C16">
        <w:rPr>
          <w:rFonts w:ascii="Century Gothic" w:hAnsi="Century Gothic"/>
          <w:sz w:val="18"/>
          <w:szCs w:val="20"/>
        </w:rPr>
        <w:t>/</w:t>
      </w:r>
      <w:proofErr w:type="spellStart"/>
      <w:r w:rsidRPr="00924C16">
        <w:rPr>
          <w:rFonts w:ascii="Century Gothic" w:hAnsi="Century Gothic"/>
          <w:sz w:val="18"/>
          <w:szCs w:val="20"/>
        </w:rPr>
        <w:t>waraaqaha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xiggo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ugu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baahan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kartid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ujeedooyinka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diiwaangelinta</w:t>
      </w:r>
      <w:proofErr w:type="spellEnd"/>
      <w:r w:rsidRPr="00924C16">
        <w:rPr>
          <w:rFonts w:ascii="Century Gothic" w:hAnsi="Century Gothic"/>
          <w:sz w:val="18"/>
          <w:szCs w:val="20"/>
        </w:rPr>
        <w:t>?</w:t>
      </w:r>
    </w:p>
    <w:p w14:paraId="5D3682F6" w14:textId="77777777" w:rsidR="00563D03" w:rsidRPr="000A47BE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Lambarka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Amniga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Bulshada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ama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lambarka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Aqoonsiga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Faderaalka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0F4B00A5" w14:textId="77777777" w:rsidR="00563D03" w:rsidRPr="000A47BE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Cambria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Aqoonsiga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Sawirka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ama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shatiga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gaari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kaxeynta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4B647549" w14:textId="77777777" w:rsidR="00563D03" w:rsidRPr="000A47BE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Shahaadada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dhalashada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–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tusiinta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taariiqda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dhalashada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iyo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muwaadinnimada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(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haddii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milatariga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shahaadada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muwaadinka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dibada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dhashay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);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waraaqahaa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Muwaadineynta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/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Socdaalka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/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Muwaadinnimada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haddii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ay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quseyso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67F445F6" w14:textId="77777777" w:rsidR="00563D03" w:rsidRPr="000A47BE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Cadeynta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daganaanshaha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u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qalmida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waxbarashada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gobolka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(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qoraalka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dugsiga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sare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jiro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ciwaanka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).</w:t>
      </w:r>
    </w:p>
    <w:p w14:paraId="212CE368" w14:textId="77777777" w:rsidR="00563D03" w:rsidRPr="000A47BE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Qoraalka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dugsiga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sare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dibloomada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, ama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shahaadada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GED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ee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muujineyso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taariiqda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dhameystirka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521CDBFB" w14:textId="77777777" w:rsidR="00563D03" w:rsidRPr="00924C16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Warbixinta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xiriirka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joogtada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ah.</w:t>
      </w:r>
    </w:p>
    <w:p w14:paraId="383005CC" w14:textId="77777777" w:rsidR="00563D03" w:rsidRPr="00924C16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Cadeynta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cudurka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curyaannimada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255B463E" w14:textId="77777777" w:rsidR="00563D03" w:rsidRPr="000A47BE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Ku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tiirsan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ama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Qeybta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cadeynta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Maxkamada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39A277EA" w14:textId="77777777" w:rsidR="00563D03" w:rsidRPr="000A47BE" w:rsidRDefault="00563D03" w:rsidP="00563D03">
      <w:pPr>
        <w:spacing w:after="0"/>
        <w:ind w:left="1440"/>
        <w:rPr>
          <w:rFonts w:ascii="Century Gothic" w:eastAsia="Times New Roman" w:hAnsi="Century Gothic" w:cs="Times New Roman"/>
          <w:sz w:val="18"/>
          <w:szCs w:val="20"/>
          <w:lang w:val="es-ES"/>
        </w:rPr>
      </w:pPr>
    </w:p>
    <w:p w14:paraId="28DF191C" w14:textId="77777777" w:rsidR="00563D03" w:rsidRPr="00924C16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18"/>
          <w:szCs w:val="20"/>
        </w:rPr>
      </w:pPr>
      <w:bookmarkStart w:id="17" w:name="_Toc475625765"/>
      <w:bookmarkStart w:id="18" w:name="_Toc476057909"/>
      <w:r w:rsidRPr="00924C16">
        <w:rPr>
          <w:rFonts w:ascii="Century Gothic" w:hAnsi="Century Gothic"/>
          <w:caps/>
          <w:sz w:val="18"/>
          <w:szCs w:val="20"/>
        </w:rPr>
        <w:t>Gaadiidka</w:t>
      </w:r>
      <w:bookmarkEnd w:id="17"/>
      <w:bookmarkEnd w:id="18"/>
    </w:p>
    <w:p w14:paraId="11D31D7E" w14:textId="77777777" w:rsidR="00563D03" w:rsidRPr="00924C16" w:rsidRDefault="00563D03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Diyaari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gaadiidka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xarunta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aadayo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6B1F27D6" w14:textId="77777777" w:rsidR="00563D03" w:rsidRPr="00924C16" w:rsidRDefault="00563D03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r w:rsidRPr="00924C16">
        <w:rPr>
          <w:rFonts w:ascii="Century Gothic" w:hAnsi="Century Gothic"/>
          <w:sz w:val="18"/>
          <w:szCs w:val="20"/>
        </w:rPr>
        <w:t xml:space="preserve">Samey </w:t>
      </w:r>
      <w:proofErr w:type="spellStart"/>
      <w:r w:rsidRPr="00924C16">
        <w:rPr>
          <w:rFonts w:ascii="Century Gothic" w:hAnsi="Century Gothic"/>
          <w:sz w:val="18"/>
          <w:szCs w:val="20"/>
        </w:rPr>
        <w:t>qorshaha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lagu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tagayo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xarunta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markii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kuugu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horeysay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25483E5F" w14:textId="77777777" w:rsidR="00563D03" w:rsidRPr="00924C16" w:rsidRDefault="00563D03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Ogow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dooqyada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gaadiidka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deegaanka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ee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laga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heli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karo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xarunta</w:t>
      </w:r>
      <w:proofErr w:type="spellEnd"/>
      <w:r w:rsidRPr="00924C16">
        <w:rPr>
          <w:rFonts w:ascii="Century Gothic" w:hAnsi="Century Gothic"/>
          <w:sz w:val="18"/>
          <w:szCs w:val="20"/>
        </w:rPr>
        <w:t>.</w:t>
      </w:r>
    </w:p>
    <w:p w14:paraId="5F8D7F47" w14:textId="77777777" w:rsidR="00563D03" w:rsidRPr="000A47BE" w:rsidRDefault="00563D03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Samey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qorshaha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lagu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tagayo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guriga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la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soo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laabanayo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 xml:space="preserve"> </w:t>
      </w:r>
      <w:proofErr w:type="spellStart"/>
      <w:r w:rsidRPr="000A47BE">
        <w:rPr>
          <w:rFonts w:ascii="Century Gothic" w:hAnsi="Century Gothic"/>
          <w:sz w:val="18"/>
          <w:szCs w:val="20"/>
          <w:lang w:val="es-ES"/>
        </w:rPr>
        <w:t>nasiinyada</w:t>
      </w:r>
      <w:proofErr w:type="spellEnd"/>
      <w:r w:rsidRPr="000A47BE">
        <w:rPr>
          <w:rFonts w:ascii="Century Gothic" w:hAnsi="Century Gothic"/>
          <w:sz w:val="18"/>
          <w:szCs w:val="20"/>
          <w:lang w:val="es-ES"/>
        </w:rPr>
        <w:t>.</w:t>
      </w:r>
    </w:p>
    <w:p w14:paraId="5258AC8B" w14:textId="77777777" w:rsidR="00563D03" w:rsidRPr="000A47BE" w:rsidRDefault="00563D03" w:rsidP="00563D03">
      <w:pPr>
        <w:spacing w:after="0"/>
        <w:rPr>
          <w:rFonts w:ascii="Century Gothic" w:eastAsia="Times New Roman" w:hAnsi="Century Gothic" w:cs="Times New Roman"/>
          <w:sz w:val="18"/>
          <w:szCs w:val="20"/>
          <w:lang w:val="es-ES"/>
        </w:rPr>
      </w:pPr>
    </w:p>
    <w:p w14:paraId="2EE043F6" w14:textId="77777777" w:rsidR="00563D03" w:rsidRPr="00924C16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18"/>
          <w:szCs w:val="20"/>
        </w:rPr>
      </w:pPr>
      <w:bookmarkStart w:id="19" w:name="_Toc475625766"/>
      <w:bookmarkStart w:id="20" w:name="_Toc476057910"/>
      <w:r w:rsidRPr="00924C16">
        <w:rPr>
          <w:rFonts w:ascii="Century Gothic" w:hAnsi="Century Gothic"/>
          <w:caps/>
          <w:sz w:val="18"/>
          <w:szCs w:val="20"/>
        </w:rPr>
        <w:t>Saadadka</w:t>
      </w:r>
      <w:bookmarkEnd w:id="19"/>
      <w:bookmarkEnd w:id="20"/>
    </w:p>
    <w:p w14:paraId="6C9C0AAF" w14:textId="161CA9E6" w:rsidR="00563D03" w:rsidRPr="00924C16" w:rsidRDefault="00563D03" w:rsidP="00563D03">
      <w:pPr>
        <w:widowControl w:val="0"/>
        <w:numPr>
          <w:ilvl w:val="0"/>
          <w:numId w:val="9"/>
        </w:numPr>
        <w:tabs>
          <w:tab w:val="left" w:pos="821"/>
        </w:tabs>
        <w:spacing w:after="0" w:line="268" w:lineRule="exact"/>
        <w:rPr>
          <w:rFonts w:ascii="Century Gothic" w:eastAsia="Calibri" w:hAnsi="Century Gothic" w:cs="Times New Roman"/>
          <w:sz w:val="18"/>
          <w:szCs w:val="20"/>
        </w:rPr>
      </w:pPr>
      <w:proofErr w:type="spellStart"/>
      <w:r w:rsidRPr="00924C16">
        <w:rPr>
          <w:rFonts w:ascii="Century Gothic" w:hAnsi="Century Gothic"/>
          <w:sz w:val="18"/>
          <w:szCs w:val="20"/>
        </w:rPr>
        <w:t>Go’aanso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saadadka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="00441DB0" w:rsidRPr="00924C16">
        <w:rPr>
          <w:rFonts w:ascii="Century Gothic" w:hAnsi="Century Gothic"/>
          <w:sz w:val="18"/>
          <w:szCs w:val="20"/>
        </w:rPr>
        <w:t>ku</w:t>
      </w:r>
      <w:r w:rsidR="00441DB0">
        <w:rPr>
          <w:rFonts w:ascii="Century Gothic" w:hAnsi="Century Gothic"/>
          <w:sz w:val="18"/>
          <w:szCs w:val="20"/>
        </w:rPr>
        <w:t>ll</w:t>
      </w:r>
      <w:r w:rsidR="00441DB0" w:rsidRPr="00924C16">
        <w:rPr>
          <w:rFonts w:ascii="Century Gothic" w:hAnsi="Century Gothic"/>
          <w:sz w:val="18"/>
          <w:szCs w:val="20"/>
        </w:rPr>
        <w:t>iyadee</w:t>
      </w:r>
      <w:proofErr w:type="spellEnd"/>
      <w:r w:rsidR="00441DB0"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ayaad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u </w:t>
      </w:r>
      <w:proofErr w:type="spellStart"/>
      <w:r w:rsidRPr="00924C16">
        <w:rPr>
          <w:rFonts w:ascii="Century Gothic" w:hAnsi="Century Gothic"/>
          <w:sz w:val="18"/>
          <w:szCs w:val="20"/>
        </w:rPr>
        <w:t>baahaneysaa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(</w:t>
      </w:r>
      <w:proofErr w:type="spellStart"/>
      <w:r w:rsidRPr="00924C16">
        <w:rPr>
          <w:rFonts w:ascii="Century Gothic" w:hAnsi="Century Gothic"/>
          <w:sz w:val="18"/>
          <w:szCs w:val="20"/>
        </w:rPr>
        <w:t>hoyga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iyo</w:t>
      </w:r>
      <w:proofErr w:type="spellEnd"/>
      <w:r w:rsidRPr="00924C16">
        <w:rPr>
          <w:rFonts w:ascii="Century Gothic" w:hAnsi="Century Gothic"/>
          <w:sz w:val="18"/>
          <w:szCs w:val="20"/>
        </w:rPr>
        <w:t xml:space="preserve"> </w:t>
      </w:r>
      <w:proofErr w:type="spellStart"/>
      <w:r w:rsidRPr="00924C16">
        <w:rPr>
          <w:rFonts w:ascii="Century Gothic" w:hAnsi="Century Gothic"/>
          <w:sz w:val="18"/>
          <w:szCs w:val="20"/>
        </w:rPr>
        <w:t>waxbarashada</w:t>
      </w:r>
      <w:proofErr w:type="spellEnd"/>
      <w:r w:rsidRPr="00924C16">
        <w:rPr>
          <w:rFonts w:ascii="Century Gothic" w:hAnsi="Century Gothic"/>
          <w:sz w:val="18"/>
          <w:szCs w:val="20"/>
        </w:rPr>
        <w:t>).</w:t>
      </w:r>
    </w:p>
    <w:p w14:paraId="3952BF01" w14:textId="77777777" w:rsidR="00563D03" w:rsidRPr="00924C16" w:rsidRDefault="00563D03" w:rsidP="00563D03">
      <w:pPr>
        <w:spacing w:after="0"/>
        <w:rPr>
          <w:rFonts w:ascii="Century Gothic" w:eastAsia="Times New Roman" w:hAnsi="Century Gothic" w:cs="Times New Roman"/>
          <w:sz w:val="18"/>
          <w:szCs w:val="20"/>
        </w:rPr>
      </w:pPr>
    </w:p>
    <w:p w14:paraId="367664B4" w14:textId="77777777" w:rsidR="00563D03" w:rsidRPr="00924C16" w:rsidRDefault="00563D03" w:rsidP="00563D03">
      <w:pPr>
        <w:spacing w:after="0"/>
        <w:rPr>
          <w:rFonts w:ascii="Century Gothic" w:eastAsia="Times New Roman" w:hAnsi="Century Gothic" w:cs="Times New Roman"/>
          <w:sz w:val="14"/>
          <w:szCs w:val="18"/>
        </w:rPr>
      </w:pPr>
      <w:proofErr w:type="spellStart"/>
      <w:r w:rsidRPr="00924C16">
        <w:rPr>
          <w:rFonts w:ascii="Century Gothic" w:hAnsi="Century Gothic"/>
          <w:sz w:val="14"/>
          <w:szCs w:val="18"/>
        </w:rPr>
        <w:t>Laga</w:t>
      </w:r>
      <w:proofErr w:type="spellEnd"/>
      <w:r w:rsidRPr="00924C16">
        <w:rPr>
          <w:rFonts w:ascii="Century Gothic" w:hAnsi="Century Gothic"/>
          <w:sz w:val="14"/>
          <w:szCs w:val="18"/>
        </w:rPr>
        <w:t xml:space="preserve"> </w:t>
      </w:r>
      <w:proofErr w:type="spellStart"/>
      <w:r w:rsidRPr="00924C16">
        <w:rPr>
          <w:rFonts w:ascii="Century Gothic" w:hAnsi="Century Gothic"/>
          <w:sz w:val="14"/>
          <w:szCs w:val="18"/>
        </w:rPr>
        <w:t>soo</w:t>
      </w:r>
      <w:proofErr w:type="spellEnd"/>
      <w:r w:rsidRPr="00924C16">
        <w:rPr>
          <w:rFonts w:ascii="Century Gothic" w:hAnsi="Century Gothic"/>
          <w:sz w:val="14"/>
          <w:szCs w:val="18"/>
        </w:rPr>
        <w:t xml:space="preserve"> </w:t>
      </w:r>
      <w:proofErr w:type="spellStart"/>
      <w:r w:rsidRPr="00924C16">
        <w:rPr>
          <w:rFonts w:ascii="Century Gothic" w:hAnsi="Century Gothic"/>
          <w:sz w:val="14"/>
          <w:szCs w:val="18"/>
        </w:rPr>
        <w:t>saaray</w:t>
      </w:r>
      <w:proofErr w:type="spellEnd"/>
      <w:r w:rsidRPr="00924C16">
        <w:rPr>
          <w:rFonts w:ascii="Century Gothic" w:hAnsi="Century Gothic"/>
          <w:sz w:val="14"/>
          <w:szCs w:val="18"/>
        </w:rPr>
        <w:t xml:space="preserve"> </w:t>
      </w:r>
      <w:proofErr w:type="spellStart"/>
      <w:r w:rsidRPr="00924C16">
        <w:rPr>
          <w:rFonts w:ascii="Century Gothic" w:hAnsi="Century Gothic"/>
          <w:sz w:val="14"/>
          <w:szCs w:val="18"/>
        </w:rPr>
        <w:t>Jaamacada</w:t>
      </w:r>
      <w:proofErr w:type="spellEnd"/>
      <w:r w:rsidRPr="00924C16">
        <w:rPr>
          <w:rFonts w:ascii="Century Gothic" w:hAnsi="Century Gothic"/>
          <w:sz w:val="14"/>
          <w:szCs w:val="18"/>
        </w:rPr>
        <w:t xml:space="preserve"> Harvard SDP:</w:t>
      </w:r>
      <w:hyperlink r:id="rId5" w:history="1">
        <w:r w:rsidRPr="00924C16">
          <w:rPr>
            <w:rFonts w:ascii="Century Gothic" w:hAnsi="Century Gothic"/>
            <w:color w:val="306786"/>
            <w:sz w:val="14"/>
            <w:szCs w:val="18"/>
            <w:u w:val="single"/>
          </w:rPr>
          <w:t>http://sdp.cepr.harvard.edu/files/cepr-sdp/files/sdp-summer-melt-sample-nine-steps.pdf</w:t>
        </w:r>
      </w:hyperlink>
      <w:r w:rsidRPr="00924C16">
        <w:rPr>
          <w:rFonts w:ascii="Century Gothic" w:hAnsi="Century Gothic"/>
          <w:sz w:val="14"/>
          <w:szCs w:val="18"/>
        </w:rPr>
        <w:t>and the SREB Go Alliance Academy.</w:t>
      </w:r>
    </w:p>
    <w:p w14:paraId="770210F9" w14:textId="77777777" w:rsidR="00563D03" w:rsidRPr="00924C16" w:rsidRDefault="00563D03" w:rsidP="00563D03">
      <w:pPr>
        <w:rPr>
          <w:rFonts w:ascii="Century Gothic" w:eastAsia="Times New Roman" w:hAnsi="Century Gothic" w:cs="Times New Roman"/>
          <w:sz w:val="18"/>
          <w:szCs w:val="20"/>
        </w:rPr>
      </w:pPr>
      <w:r w:rsidRPr="00924C16">
        <w:rPr>
          <w:sz w:val="20"/>
        </w:rPr>
        <w:br w:type="page"/>
      </w:r>
    </w:p>
    <w:p w14:paraId="25521A84" w14:textId="77777777" w:rsidR="00F661E0" w:rsidRPr="00924C16" w:rsidRDefault="00F661E0" w:rsidP="00F64053">
      <w:pPr>
        <w:rPr>
          <w:sz w:val="20"/>
        </w:rPr>
      </w:pPr>
      <w:bookmarkStart w:id="21" w:name="_GoBack"/>
      <w:bookmarkEnd w:id="21"/>
    </w:p>
    <w:sectPr w:rsidR="00F661E0" w:rsidRPr="00924C16" w:rsidSect="00D8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210"/>
    <w:multiLevelType w:val="hybridMultilevel"/>
    <w:tmpl w:val="8BA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5EE"/>
    <w:multiLevelType w:val="hybridMultilevel"/>
    <w:tmpl w:val="9F3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138"/>
    <w:multiLevelType w:val="hybridMultilevel"/>
    <w:tmpl w:val="334A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A07"/>
    <w:multiLevelType w:val="hybridMultilevel"/>
    <w:tmpl w:val="451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0034"/>
    <w:multiLevelType w:val="hybridMultilevel"/>
    <w:tmpl w:val="C32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72F"/>
    <w:multiLevelType w:val="hybridMultilevel"/>
    <w:tmpl w:val="BE0A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0565"/>
    <w:multiLevelType w:val="hybridMultilevel"/>
    <w:tmpl w:val="FDC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716A"/>
    <w:multiLevelType w:val="hybridMultilevel"/>
    <w:tmpl w:val="A570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2532C"/>
    <w:multiLevelType w:val="hybridMultilevel"/>
    <w:tmpl w:val="23F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63B8"/>
    <w:multiLevelType w:val="hybridMultilevel"/>
    <w:tmpl w:val="BDF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2C73"/>
    <w:multiLevelType w:val="hybridMultilevel"/>
    <w:tmpl w:val="CE16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053"/>
    <w:rsid w:val="000A47BE"/>
    <w:rsid w:val="000B6AE0"/>
    <w:rsid w:val="00317B98"/>
    <w:rsid w:val="00371D60"/>
    <w:rsid w:val="00441DB0"/>
    <w:rsid w:val="00563D03"/>
    <w:rsid w:val="00607571"/>
    <w:rsid w:val="00827063"/>
    <w:rsid w:val="00834F6F"/>
    <w:rsid w:val="00901177"/>
    <w:rsid w:val="0091672D"/>
    <w:rsid w:val="00924C16"/>
    <w:rsid w:val="00956F37"/>
    <w:rsid w:val="00AA606F"/>
    <w:rsid w:val="00C65C23"/>
    <w:rsid w:val="00D80774"/>
    <w:rsid w:val="00D834D6"/>
    <w:rsid w:val="00DA5A7F"/>
    <w:rsid w:val="00F64053"/>
    <w:rsid w:val="00F661E0"/>
    <w:rsid w:val="00FB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EB67"/>
  <w15:docId w15:val="{31C6EB82-0150-4786-A600-24DA063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57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rFonts w:eastAsia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p.cepr.harvard.edu/files/cepr-sdp/files/sdp-summer-melt-sample-nine-ste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Mark Kalinskiy</cp:lastModifiedBy>
  <cp:revision>16</cp:revision>
  <dcterms:created xsi:type="dcterms:W3CDTF">2017-03-03T18:45:00Z</dcterms:created>
  <dcterms:modified xsi:type="dcterms:W3CDTF">2018-09-12T15:59:00Z</dcterms:modified>
</cp:coreProperties>
</file>